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C48FB29353C4DF18D83DDFE8B3BAA31"/>
        </w:placeholder>
        <w:text/>
      </w:sdtPr>
      <w:sdtEndPr/>
      <w:sdtContent>
        <w:p w:rsidRPr="009B062B" w:rsidR="00AF30DD" w:rsidP="00C201B0" w:rsidRDefault="00AF30DD" w14:paraId="0D0A1A39" w14:textId="77777777">
          <w:pPr>
            <w:pStyle w:val="Rubrik1"/>
            <w:spacing w:after="300"/>
          </w:pPr>
          <w:r w:rsidRPr="009B062B">
            <w:t>Förslag till riksdagsbeslut</w:t>
          </w:r>
        </w:p>
      </w:sdtContent>
    </w:sdt>
    <w:sdt>
      <w:sdtPr>
        <w:alias w:val="Yrkande 1"/>
        <w:tag w:val="f08dbd35-a612-48e4-a3ed-3dff34ca9fd6"/>
        <w:id w:val="402111664"/>
        <w:lock w:val="sdtLocked"/>
      </w:sdtPr>
      <w:sdtEndPr/>
      <w:sdtContent>
        <w:p w:rsidR="003D0FDF" w:rsidRDefault="005F2E3C" w14:paraId="1F0E8B20" w14:textId="77777777">
          <w:pPr>
            <w:pStyle w:val="Frslagstext"/>
            <w:numPr>
              <w:ilvl w:val="0"/>
              <w:numId w:val="0"/>
            </w:numPr>
          </w:pPr>
          <w:r>
            <w:t>Riksdagen ställer sig bakom det som anförs i motionen om att inleda en dialog med polisen om att tunnelbanan bör bli en prioriterad plats i polisens arbete genom inrättande av en särskild tunnelbanepolis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DA42DE52234DBDB1D93770C7523F41"/>
        </w:placeholder>
        <w:text/>
      </w:sdtPr>
      <w:sdtEndPr/>
      <w:sdtContent>
        <w:p w:rsidRPr="009B062B" w:rsidR="006D79C9" w:rsidP="00333E95" w:rsidRDefault="006D79C9" w14:paraId="32957BEF" w14:textId="77777777">
          <w:pPr>
            <w:pStyle w:val="Rubrik1"/>
          </w:pPr>
          <w:r>
            <w:t>Motivering</w:t>
          </w:r>
        </w:p>
      </w:sdtContent>
    </w:sdt>
    <w:p w:rsidR="00F029CD" w:rsidP="00214594" w:rsidRDefault="005A7E16" w14:paraId="2BC05A90" w14:textId="77777777">
      <w:pPr>
        <w:pStyle w:val="Normalutanindragellerluft"/>
      </w:pPr>
      <w:r>
        <w:t>För ett par decennier sedan patrullerade ett hundratal poliser särskilt nere i och omkring Stockholms tunnelbana. I dag är dessa i princip utraderade och det är generellt mycket låg närvaro av synliga poliser. Ordningsvakter, väktare och särskilda trygghetsvärdar fyller i dag denna trygghetsfunktion för resenärerna i tunnelbanan.</w:t>
      </w:r>
    </w:p>
    <w:p w:rsidR="00F029CD" w:rsidP="00F029CD" w:rsidRDefault="005A7E16" w14:paraId="0D5F1EE2" w14:textId="3F1C9C00">
      <w:r w:rsidRPr="00F029CD">
        <w:t>En jämförelse med New York visar att brottsligheten i tunnelbanan har minskat markant sedan 90-talet. Den före detta polischefen för NYPD, som nu är trygghetschef för tunnelbanan där, menar att en hög polisnärvaro är avgörande för att dels öka trygg</w:t>
      </w:r>
      <w:r w:rsidR="00214594">
        <w:softHyphen/>
      </w:r>
      <w:r w:rsidRPr="00F029CD">
        <w:t>heten och minska brottsligheten.</w:t>
      </w:r>
    </w:p>
    <w:p w:rsidR="00F029CD" w:rsidP="00F029CD" w:rsidRDefault="005A7E16" w14:paraId="15306C0B" w14:textId="6606EDEA">
      <w:r>
        <w:t>I New York finns idag runt 2</w:t>
      </w:r>
      <w:r w:rsidR="00140CE6">
        <w:t> </w:t>
      </w:r>
      <w:r>
        <w:t xml:space="preserve">500 poliser med särskilt uppdrag att bevaka just tunnelbanans 469 stationer. Skulle det överföras till en svensk kontext där tunnelbanan har 100 stationer innebär det att det skulle finnas cirka 500 poliser med detta uppdrag. </w:t>
      </w:r>
      <w:r>
        <w:lastRenderedPageBreak/>
        <w:t>Men som alla tunnelbaneresenärer ser dagligen är det mycket låg närvaro av synliga poliser i Stockholms tunnelbana.</w:t>
      </w:r>
    </w:p>
    <w:p w:rsidR="00F029CD" w:rsidP="00F029CD" w:rsidRDefault="005A7E16" w14:paraId="7DAD8E5A" w14:textId="32E225DE">
      <w:r>
        <w:t>Det görs drygt en miljon resor dagligen i tunnelbanan, det kan liknas med ett blod</w:t>
      </w:r>
      <w:r w:rsidR="00214594">
        <w:softHyphen/>
      </w:r>
      <w:r>
        <w:t>omlopp som binder ihop hela Stockholms kollektivtrafik, det är vårt ansvar att ta det på allvar. Det handlar om att öka tryggheten och säkerheten för resenärerna, men också om att rättsvårdande myndigheter bättre ska kunna förebygga och klara upp brott som drabbar våra resenärer i och omkring tunnelbanan.</w:t>
      </w:r>
    </w:p>
    <w:p w:rsidR="00F029CD" w:rsidP="00F029CD" w:rsidRDefault="005A7E16" w14:paraId="063B00EB" w14:textId="52E7919D">
      <w:r>
        <w:t>Det måste finnas fler synliga poliser i vår kollektivtrafik och i vår tunnelbana. Tunnelbanepolisen, som fanns förut, måste återupprättas och bekämpa otryggheten under dygnets alla timmar. Behovet är större idag då antagonistiska hot såsom terrorism mot Sverige är mer påtaglig</w:t>
      </w:r>
      <w:r w:rsidR="00140CE6">
        <w:t>t</w:t>
      </w:r>
      <w:r>
        <w:t xml:space="preserve"> idag, än vad det var när vi senast hade en fungerande tunnelbanepolisverksamhet.</w:t>
      </w:r>
    </w:p>
    <w:p w:rsidRPr="00422B9E" w:rsidR="00422B9E" w:rsidP="00F029CD" w:rsidRDefault="005A7E16" w14:paraId="209EF258" w14:textId="77777777">
      <w:r>
        <w:t>Tunnelbanan är inte en Stockholmsfråga, utan ett riksintresse. Vi behöver därför inleda en dialog med polisen om att tunnelbanan blir en prioriterad plats i polisens arbete. Det är ytterst en resursfråga regeringen med ansvarig minister måste ge förutsättningar för detta arbete.</w:t>
      </w:r>
    </w:p>
    <w:sdt>
      <w:sdtPr>
        <w:rPr>
          <w:i/>
          <w:noProof/>
        </w:rPr>
        <w:alias w:val="CC_Underskrifter"/>
        <w:tag w:val="CC_Underskrifter"/>
        <w:id w:val="583496634"/>
        <w:lock w:val="sdtContentLocked"/>
        <w:placeholder>
          <w:docPart w:val="8E811B99EA5A4C1F8CC9950FA7308EBF"/>
        </w:placeholder>
      </w:sdtPr>
      <w:sdtEndPr>
        <w:rPr>
          <w:i w:val="0"/>
          <w:noProof w:val="0"/>
        </w:rPr>
      </w:sdtEndPr>
      <w:sdtContent>
        <w:p w:rsidR="00C201B0" w:rsidP="00C201B0" w:rsidRDefault="00C201B0" w14:paraId="62D6E9F7" w14:textId="77777777"/>
        <w:p w:rsidRPr="008E0FE2" w:rsidR="004801AC" w:rsidP="00C201B0" w:rsidRDefault="00214594" w14:paraId="7D0056E1" w14:textId="07499EB7"/>
      </w:sdtContent>
    </w:sdt>
    <w:tbl>
      <w:tblPr>
        <w:tblW w:w="5000" w:type="pct"/>
        <w:tblLook w:val="04A0" w:firstRow="1" w:lastRow="0" w:firstColumn="1" w:lastColumn="0" w:noHBand="0" w:noVBand="1"/>
        <w:tblCaption w:val="underskrifter"/>
      </w:tblPr>
      <w:tblGrid>
        <w:gridCol w:w="4252"/>
        <w:gridCol w:w="4252"/>
      </w:tblGrid>
      <w:tr w:rsidR="00933D8F" w14:paraId="318B6DA6" w14:textId="77777777">
        <w:trPr>
          <w:cantSplit/>
        </w:trPr>
        <w:tc>
          <w:tcPr>
            <w:tcW w:w="50" w:type="pct"/>
            <w:vAlign w:val="bottom"/>
          </w:tcPr>
          <w:p w:rsidR="00933D8F" w:rsidRDefault="00140CE6" w14:paraId="64EDB267" w14:textId="77777777">
            <w:pPr>
              <w:pStyle w:val="Underskrifter"/>
            </w:pPr>
            <w:r>
              <w:t>Arin Karapet (M)</w:t>
            </w:r>
          </w:p>
        </w:tc>
        <w:tc>
          <w:tcPr>
            <w:tcW w:w="50" w:type="pct"/>
            <w:vAlign w:val="bottom"/>
          </w:tcPr>
          <w:p w:rsidR="00933D8F" w:rsidRDefault="00933D8F" w14:paraId="0DE1FBF4" w14:textId="77777777">
            <w:pPr>
              <w:pStyle w:val="Underskrifter"/>
            </w:pPr>
          </w:p>
        </w:tc>
      </w:tr>
    </w:tbl>
    <w:p w:rsidR="002E2F24" w:rsidRDefault="002E2F24" w14:paraId="1A912A80" w14:textId="77777777"/>
    <w:sectPr w:rsidR="002E2F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C508" w14:textId="77777777" w:rsidR="005A7E16" w:rsidRDefault="005A7E16" w:rsidP="000C1CAD">
      <w:pPr>
        <w:spacing w:line="240" w:lineRule="auto"/>
      </w:pPr>
      <w:r>
        <w:separator/>
      </w:r>
    </w:p>
  </w:endnote>
  <w:endnote w:type="continuationSeparator" w:id="0">
    <w:p w14:paraId="56EC9DAC" w14:textId="77777777" w:rsidR="005A7E16" w:rsidRDefault="005A7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B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B362" w14:textId="77777777" w:rsidR="00214594" w:rsidRDefault="00214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8409" w14:textId="77777777" w:rsidR="005A7E16" w:rsidRDefault="005A7E16" w:rsidP="000C1CAD">
      <w:pPr>
        <w:spacing w:line="240" w:lineRule="auto"/>
      </w:pPr>
      <w:r>
        <w:separator/>
      </w:r>
    </w:p>
  </w:footnote>
  <w:footnote w:type="continuationSeparator" w:id="0">
    <w:p w14:paraId="024D07B8" w14:textId="77777777" w:rsidR="005A7E16" w:rsidRDefault="005A7E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52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D7DD4" w14:textId="77777777" w:rsidR="00262EA3" w:rsidRDefault="00214594" w:rsidP="008103B5">
                          <w:pPr>
                            <w:jc w:val="right"/>
                          </w:pPr>
                          <w:sdt>
                            <w:sdtPr>
                              <w:alias w:val="CC_Noformat_Partikod"/>
                              <w:tag w:val="CC_Noformat_Partikod"/>
                              <w:id w:val="-53464382"/>
                              <w:placeholder>
                                <w:docPart w:val="2C3DD2521D854EC892A548D9B283A202"/>
                              </w:placeholder>
                              <w:text/>
                            </w:sdtPr>
                            <w:sdtEndPr/>
                            <w:sdtContent>
                              <w:r w:rsidR="005A7E16">
                                <w:t>M</w:t>
                              </w:r>
                            </w:sdtContent>
                          </w:sdt>
                          <w:sdt>
                            <w:sdtPr>
                              <w:alias w:val="CC_Noformat_Partinummer"/>
                              <w:tag w:val="CC_Noformat_Partinummer"/>
                              <w:id w:val="-1709555926"/>
                              <w:placeholder>
                                <w:docPart w:val="A1A746DA5CF74DE8AE75F0B122F21D11"/>
                              </w:placeholder>
                              <w:text/>
                            </w:sdtPr>
                            <w:sdtEndPr/>
                            <w:sdtContent>
                              <w:r w:rsidR="005A66B8">
                                <w:t>2468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D7DD4" w14:textId="77777777" w:rsidR="00262EA3" w:rsidRDefault="00214594" w:rsidP="008103B5">
                    <w:pPr>
                      <w:jc w:val="right"/>
                    </w:pPr>
                    <w:sdt>
                      <w:sdtPr>
                        <w:alias w:val="CC_Noformat_Partikod"/>
                        <w:tag w:val="CC_Noformat_Partikod"/>
                        <w:id w:val="-53464382"/>
                        <w:placeholder>
                          <w:docPart w:val="2C3DD2521D854EC892A548D9B283A202"/>
                        </w:placeholder>
                        <w:text/>
                      </w:sdtPr>
                      <w:sdtEndPr/>
                      <w:sdtContent>
                        <w:r w:rsidR="005A7E16">
                          <w:t>M</w:t>
                        </w:r>
                      </w:sdtContent>
                    </w:sdt>
                    <w:sdt>
                      <w:sdtPr>
                        <w:alias w:val="CC_Noformat_Partinummer"/>
                        <w:tag w:val="CC_Noformat_Partinummer"/>
                        <w:id w:val="-1709555926"/>
                        <w:placeholder>
                          <w:docPart w:val="A1A746DA5CF74DE8AE75F0B122F21D11"/>
                        </w:placeholder>
                        <w:text/>
                      </w:sdtPr>
                      <w:sdtEndPr/>
                      <w:sdtContent>
                        <w:r w:rsidR="005A66B8">
                          <w:t>2468</w:t>
                        </w:r>
                      </w:sdtContent>
                    </w:sdt>
                  </w:p>
                </w:txbxContent>
              </v:textbox>
              <w10:wrap anchorx="page"/>
            </v:shape>
          </w:pict>
        </mc:Fallback>
      </mc:AlternateContent>
    </w:r>
  </w:p>
  <w:p w14:paraId="24B0F9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E10D" w14:textId="77777777" w:rsidR="00262EA3" w:rsidRDefault="00262EA3" w:rsidP="008563AC">
    <w:pPr>
      <w:jc w:val="right"/>
    </w:pPr>
  </w:p>
  <w:p w14:paraId="372085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28C1" w14:textId="77777777" w:rsidR="00262EA3" w:rsidRDefault="002145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E3A2B" w14:textId="77777777" w:rsidR="00262EA3" w:rsidRDefault="00214594" w:rsidP="00A314CF">
    <w:pPr>
      <w:pStyle w:val="FSHNormal"/>
      <w:spacing w:before="40"/>
    </w:pPr>
    <w:sdt>
      <w:sdtPr>
        <w:alias w:val="CC_Noformat_Motionstyp"/>
        <w:tag w:val="CC_Noformat_Motionstyp"/>
        <w:id w:val="1162973129"/>
        <w:lock w:val="sdtContentLocked"/>
        <w15:appearance w15:val="hidden"/>
        <w:text/>
      </w:sdtPr>
      <w:sdtEndPr/>
      <w:sdtContent>
        <w:r w:rsidR="0030076B">
          <w:t>Enskild motion</w:t>
        </w:r>
      </w:sdtContent>
    </w:sdt>
    <w:r w:rsidR="00821B36">
      <w:t xml:space="preserve"> </w:t>
    </w:r>
    <w:sdt>
      <w:sdtPr>
        <w:alias w:val="CC_Noformat_Partikod"/>
        <w:tag w:val="CC_Noformat_Partikod"/>
        <w:id w:val="1471015553"/>
        <w:text/>
      </w:sdtPr>
      <w:sdtEndPr/>
      <w:sdtContent>
        <w:r w:rsidR="005A7E16">
          <w:t>M</w:t>
        </w:r>
      </w:sdtContent>
    </w:sdt>
    <w:sdt>
      <w:sdtPr>
        <w:alias w:val="CC_Noformat_Partinummer"/>
        <w:tag w:val="CC_Noformat_Partinummer"/>
        <w:id w:val="-2014525982"/>
        <w:text/>
      </w:sdtPr>
      <w:sdtEndPr/>
      <w:sdtContent>
        <w:r w:rsidR="005A66B8">
          <w:t>2468</w:t>
        </w:r>
      </w:sdtContent>
    </w:sdt>
  </w:p>
  <w:p w14:paraId="4B5A7D74" w14:textId="77777777" w:rsidR="00262EA3" w:rsidRPr="008227B3" w:rsidRDefault="002145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BB251" w14:textId="77777777" w:rsidR="00262EA3" w:rsidRPr="008227B3" w:rsidRDefault="002145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076B">
          <w:t>2021/22</w:t>
        </w:r>
      </w:sdtContent>
    </w:sdt>
    <w:sdt>
      <w:sdtPr>
        <w:rPr>
          <w:rStyle w:val="BeteckningChar"/>
        </w:rPr>
        <w:alias w:val="CC_Noformat_Partibet"/>
        <w:tag w:val="CC_Noformat_Partibet"/>
        <w:id w:val="405810658"/>
        <w:lock w:val="sdtContentLocked"/>
        <w:placeholder>
          <w:docPart w:val="5F1623C9F33443C4B51CCA9B16179FEB"/>
        </w:placeholder>
        <w:showingPlcHdr/>
        <w15:appearance w15:val="hidden"/>
        <w:text/>
      </w:sdtPr>
      <w:sdtEndPr>
        <w:rPr>
          <w:rStyle w:val="Rubrik1Char"/>
          <w:rFonts w:asciiTheme="majorHAnsi" w:hAnsiTheme="majorHAnsi"/>
          <w:sz w:val="38"/>
        </w:rPr>
      </w:sdtEndPr>
      <w:sdtContent>
        <w:r w:rsidR="0030076B">
          <w:t>:2895</w:t>
        </w:r>
      </w:sdtContent>
    </w:sdt>
  </w:p>
  <w:p w14:paraId="2F44ABD6" w14:textId="77777777" w:rsidR="00262EA3" w:rsidRDefault="00214594" w:rsidP="00E03A3D">
    <w:pPr>
      <w:pStyle w:val="Motionr"/>
    </w:pPr>
    <w:sdt>
      <w:sdtPr>
        <w:alias w:val="CC_Noformat_Avtext"/>
        <w:tag w:val="CC_Noformat_Avtext"/>
        <w:id w:val="-2020768203"/>
        <w:lock w:val="sdtContentLocked"/>
        <w15:appearance w15:val="hidden"/>
        <w:text/>
      </w:sdtPr>
      <w:sdtEndPr/>
      <w:sdtContent>
        <w:r w:rsidR="0030076B">
          <w:t>av Arin Karapet (M)</w:t>
        </w:r>
      </w:sdtContent>
    </w:sdt>
  </w:p>
  <w:sdt>
    <w:sdtPr>
      <w:alias w:val="CC_Noformat_Rubtext"/>
      <w:tag w:val="CC_Noformat_Rubtext"/>
      <w:id w:val="-218060500"/>
      <w:lock w:val="sdtLocked"/>
      <w:text/>
    </w:sdtPr>
    <w:sdtEndPr/>
    <w:sdtContent>
      <w:p w14:paraId="7881057C" w14:textId="5DC86988" w:rsidR="00262EA3" w:rsidRDefault="0030076B" w:rsidP="00283E0F">
        <w:pPr>
          <w:pStyle w:val="FSHRub2"/>
        </w:pPr>
        <w:r>
          <w:t>Återinförande av tunnelbanepolisen</w:t>
        </w:r>
      </w:p>
    </w:sdtContent>
  </w:sdt>
  <w:sdt>
    <w:sdtPr>
      <w:alias w:val="CC_Boilerplate_3"/>
      <w:tag w:val="CC_Boilerplate_3"/>
      <w:id w:val="1606463544"/>
      <w:lock w:val="sdtContentLocked"/>
      <w15:appearance w15:val="hidden"/>
      <w:text w:multiLine="1"/>
    </w:sdtPr>
    <w:sdtEndPr/>
    <w:sdtContent>
      <w:p w14:paraId="08BC50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7E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CE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594"/>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2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FDF"/>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CC"/>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B8"/>
    <w:rsid w:val="005A7E1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3C"/>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B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D8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B0"/>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F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1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9C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7EA0D5"/>
  <w15:chartTrackingRefBased/>
  <w15:docId w15:val="{7AB77D2D-A2F3-49A2-A002-A72D1367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48FB29353C4DF18D83DDFE8B3BAA31"/>
        <w:category>
          <w:name w:val="Allmänt"/>
          <w:gallery w:val="placeholder"/>
        </w:category>
        <w:types>
          <w:type w:val="bbPlcHdr"/>
        </w:types>
        <w:behaviors>
          <w:behavior w:val="content"/>
        </w:behaviors>
        <w:guid w:val="{A7FD6CC7-1033-46C4-86F5-D5E391055C2B}"/>
      </w:docPartPr>
      <w:docPartBody>
        <w:p w:rsidR="00AE6AC3" w:rsidRDefault="00AE6AC3">
          <w:pPr>
            <w:pStyle w:val="FC48FB29353C4DF18D83DDFE8B3BAA31"/>
          </w:pPr>
          <w:r w:rsidRPr="005A0A93">
            <w:rPr>
              <w:rStyle w:val="Platshllartext"/>
            </w:rPr>
            <w:t>Förslag till riksdagsbeslut</w:t>
          </w:r>
        </w:p>
      </w:docPartBody>
    </w:docPart>
    <w:docPart>
      <w:docPartPr>
        <w:name w:val="A1DA42DE52234DBDB1D93770C7523F41"/>
        <w:category>
          <w:name w:val="Allmänt"/>
          <w:gallery w:val="placeholder"/>
        </w:category>
        <w:types>
          <w:type w:val="bbPlcHdr"/>
        </w:types>
        <w:behaviors>
          <w:behavior w:val="content"/>
        </w:behaviors>
        <w:guid w:val="{83A10080-BDD4-46E9-A255-EAFEA8084653}"/>
      </w:docPartPr>
      <w:docPartBody>
        <w:p w:rsidR="00AE6AC3" w:rsidRDefault="00AE6AC3">
          <w:pPr>
            <w:pStyle w:val="A1DA42DE52234DBDB1D93770C7523F41"/>
          </w:pPr>
          <w:r w:rsidRPr="005A0A93">
            <w:rPr>
              <w:rStyle w:val="Platshllartext"/>
            </w:rPr>
            <w:t>Motivering</w:t>
          </w:r>
        </w:p>
      </w:docPartBody>
    </w:docPart>
    <w:docPart>
      <w:docPartPr>
        <w:name w:val="2C3DD2521D854EC892A548D9B283A202"/>
        <w:category>
          <w:name w:val="Allmänt"/>
          <w:gallery w:val="placeholder"/>
        </w:category>
        <w:types>
          <w:type w:val="bbPlcHdr"/>
        </w:types>
        <w:behaviors>
          <w:behavior w:val="content"/>
        </w:behaviors>
        <w:guid w:val="{0BD02E15-4569-4D5F-AB22-754D929D076D}"/>
      </w:docPartPr>
      <w:docPartBody>
        <w:p w:rsidR="00AE6AC3" w:rsidRDefault="00AE6AC3">
          <w:pPr>
            <w:pStyle w:val="2C3DD2521D854EC892A548D9B283A202"/>
          </w:pPr>
          <w:r>
            <w:rPr>
              <w:rStyle w:val="Platshllartext"/>
            </w:rPr>
            <w:t xml:space="preserve"> </w:t>
          </w:r>
        </w:p>
      </w:docPartBody>
    </w:docPart>
    <w:docPart>
      <w:docPartPr>
        <w:name w:val="A1A746DA5CF74DE8AE75F0B122F21D11"/>
        <w:category>
          <w:name w:val="Allmänt"/>
          <w:gallery w:val="placeholder"/>
        </w:category>
        <w:types>
          <w:type w:val="bbPlcHdr"/>
        </w:types>
        <w:behaviors>
          <w:behavior w:val="content"/>
        </w:behaviors>
        <w:guid w:val="{911D3F47-C9F4-4355-8947-C30ECCDD999A}"/>
      </w:docPartPr>
      <w:docPartBody>
        <w:p w:rsidR="00AE6AC3" w:rsidRDefault="00AE6AC3">
          <w:pPr>
            <w:pStyle w:val="A1A746DA5CF74DE8AE75F0B122F21D11"/>
          </w:pPr>
          <w:r>
            <w:t xml:space="preserve"> </w:t>
          </w:r>
        </w:p>
      </w:docPartBody>
    </w:docPart>
    <w:docPart>
      <w:docPartPr>
        <w:name w:val="8E811B99EA5A4C1F8CC9950FA7308EBF"/>
        <w:category>
          <w:name w:val="Allmänt"/>
          <w:gallery w:val="placeholder"/>
        </w:category>
        <w:types>
          <w:type w:val="bbPlcHdr"/>
        </w:types>
        <w:behaviors>
          <w:behavior w:val="content"/>
        </w:behaviors>
        <w:guid w:val="{7FFB0153-CD4C-4A7E-B5AE-4F411CDE9216}"/>
      </w:docPartPr>
      <w:docPartBody>
        <w:p w:rsidR="006A0B85" w:rsidRDefault="006A0B85"/>
      </w:docPartBody>
    </w:docPart>
    <w:docPart>
      <w:docPartPr>
        <w:name w:val="5F1623C9F33443C4B51CCA9B16179FEB"/>
        <w:category>
          <w:name w:val="Allmänt"/>
          <w:gallery w:val="placeholder"/>
        </w:category>
        <w:types>
          <w:type w:val="bbPlcHdr"/>
        </w:types>
        <w:behaviors>
          <w:behavior w:val="content"/>
        </w:behaviors>
        <w:guid w:val="{82E2B772-25BD-4FD7-BB95-0F3A52E10D17}"/>
      </w:docPartPr>
      <w:docPartBody>
        <w:p w:rsidR="00000000" w:rsidRDefault="009840B1">
          <w:r>
            <w:t>:2895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C3"/>
    <w:rsid w:val="006A0B85"/>
    <w:rsid w:val="009840B1"/>
    <w:rsid w:val="00AE6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0B1"/>
    <w:rPr>
      <w:color w:val="F4B083" w:themeColor="accent2" w:themeTint="99"/>
    </w:rPr>
  </w:style>
  <w:style w:type="paragraph" w:customStyle="1" w:styleId="FC48FB29353C4DF18D83DDFE8B3BAA31">
    <w:name w:val="FC48FB29353C4DF18D83DDFE8B3BAA31"/>
  </w:style>
  <w:style w:type="paragraph" w:customStyle="1" w:styleId="A1DA42DE52234DBDB1D93770C7523F41">
    <w:name w:val="A1DA42DE52234DBDB1D93770C7523F41"/>
  </w:style>
  <w:style w:type="paragraph" w:customStyle="1" w:styleId="2C3DD2521D854EC892A548D9B283A202">
    <w:name w:val="2C3DD2521D854EC892A548D9B283A202"/>
  </w:style>
  <w:style w:type="paragraph" w:customStyle="1" w:styleId="A1A746DA5CF74DE8AE75F0B122F21D11">
    <w:name w:val="A1A746DA5CF74DE8AE75F0B122F21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DB36B-4D7A-4805-BDDC-C674A4496645}"/>
</file>

<file path=customXml/itemProps2.xml><?xml version="1.0" encoding="utf-8"?>
<ds:datastoreItem xmlns:ds="http://schemas.openxmlformats.org/officeDocument/2006/customXml" ds:itemID="{EAAFDAF0-7543-4A34-BFA1-B3F53115FF69}"/>
</file>

<file path=customXml/itemProps3.xml><?xml version="1.0" encoding="utf-8"?>
<ds:datastoreItem xmlns:ds="http://schemas.openxmlformats.org/officeDocument/2006/customXml" ds:itemID="{FBBFDE6C-41D6-43F8-B202-680AC2F711B2}"/>
</file>

<file path=docProps/app.xml><?xml version="1.0" encoding="utf-8"?>
<Properties xmlns="http://schemas.openxmlformats.org/officeDocument/2006/extended-properties" xmlns:vt="http://schemas.openxmlformats.org/officeDocument/2006/docPropsVTypes">
  <Template>Normal</Template>
  <TotalTime>10</TotalTime>
  <Pages>2</Pages>
  <Words>351</Words>
  <Characters>1977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M2468 Återinför tunnelbanepolisen</vt:lpstr>
      <vt:lpstr>
      </vt:lpstr>
    </vt:vector>
  </TitlesOfParts>
  <Company>Sveriges riksdag</Company>
  <LinksUpToDate>false</LinksUpToDate>
  <CharactersWithSpaces>2317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