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0B40A649C240338820FB665D5B48C0"/>
        </w:placeholder>
        <w:text/>
      </w:sdtPr>
      <w:sdtEndPr/>
      <w:sdtContent>
        <w:p w:rsidRPr="009B062B" w:rsidR="00AF30DD" w:rsidP="00DA28CE" w:rsidRDefault="00AF30DD" w14:paraId="16888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77e8ecf-a8bd-4a2a-9bdf-922101e42f7a"/>
        <w:id w:val="-1365362293"/>
        <w:lock w:val="sdtLocked"/>
      </w:sdtPr>
      <w:sdtEndPr/>
      <w:sdtContent>
        <w:p w:rsidR="00DD0EE3" w:rsidRDefault="00E12CD5" w14:paraId="168881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ersätta vägsalt som halkbekämpningsmedel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BCD32195ED4AE29ED1D73FAABBA239"/>
        </w:placeholder>
        <w:text/>
      </w:sdtPr>
      <w:sdtEndPr/>
      <w:sdtContent>
        <w:p w:rsidRPr="009B062B" w:rsidR="006D79C9" w:rsidP="00333E95" w:rsidRDefault="006D79C9" w14:paraId="1688810D" w14:textId="77777777">
          <w:pPr>
            <w:pStyle w:val="Rubrik1"/>
          </w:pPr>
          <w:r>
            <w:t>Motivering</w:t>
          </w:r>
        </w:p>
      </w:sdtContent>
    </w:sdt>
    <w:p w:rsidRPr="00F56FFE" w:rsidR="00422B9E" w:rsidP="008E0FE2" w:rsidRDefault="00F56FFE" w14:paraId="1688810E" w14:textId="32F33A0E">
      <w:pPr>
        <w:pStyle w:val="Normalutanindragellerluft"/>
      </w:pPr>
      <w:r>
        <w:t>Vägsaltet är ett nödvändigt medel för en effektiv halkbekämpning, men ett medel med stora negativa effekter. S</w:t>
      </w:r>
      <w:bookmarkStart w:name="_GoBack" w:id="1"/>
      <w:bookmarkEnd w:id="1"/>
      <w:r>
        <w:t xml:space="preserve">altet har en negativ miljöpåverkan, kan locka upp </w:t>
      </w:r>
      <w:r w:rsidR="00446469">
        <w:t>vilt på vägarna och orsakar korrosions</w:t>
      </w:r>
      <w:r>
        <w:t xml:space="preserve">relaterade fordonsskador. </w:t>
      </w:r>
      <w:r w:rsidRPr="00F56FFE">
        <w:rPr>
          <w:bCs/>
        </w:rPr>
        <w:t>Trafiken orsakar årligen</w:t>
      </w:r>
      <w:r w:rsidRPr="00F56FFE">
        <w:t xml:space="preserve"> stora förluster för rennäringen. Varje år dödas</w:t>
      </w:r>
      <w:r w:rsidR="00025F2D">
        <w:t>, enligt statistik från Nationella viltolycksrådet,</w:t>
      </w:r>
      <w:r w:rsidRPr="00F56FFE">
        <w:t xml:space="preserve"> omkring 2</w:t>
      </w:r>
      <w:r w:rsidR="002A781C">
        <w:t> </w:t>
      </w:r>
      <w:r w:rsidRPr="00F56FFE">
        <w:t>000 renar av trafik i Sverige</w:t>
      </w:r>
      <w:r w:rsidR="00025F2D">
        <w:t>.</w:t>
      </w:r>
      <w:r w:rsidRPr="00F56FFE">
        <w:t xml:space="preserve"> </w:t>
      </w:r>
      <w:r w:rsidRPr="00F56FFE">
        <w:rPr>
          <w:bCs/>
        </w:rPr>
        <w:t>Flest trafikolyckor med renar</w:t>
      </w:r>
      <w:r w:rsidRPr="00F56FFE">
        <w:t xml:space="preserve"> inblandade sker i Norrbotten, vilket är naturligt eftersom det finns flest renar dä</w:t>
      </w:r>
      <w:r w:rsidR="00025F2D">
        <w:t>r. Eftersom detaljerad statistik saknas vet vi inte hur många av dessa olyckor som kan relateras till saltning. Det finns alternativa medel till vägsalt, men</w:t>
      </w:r>
      <w:r w:rsidR="002A781C">
        <w:t xml:space="preserve"> de</w:t>
      </w:r>
      <w:r w:rsidR="00025F2D">
        <w:t xml:space="preserve"> anses av Trafikverket vara för dyra för att det ska vara ekonomiskt försvarbart att ersätta vägsaltet. Vägsaltet orsakar dock kostnader genom olägenheter och olyckor som bärs av bl</w:t>
      </w:r>
      <w:r w:rsidR="002A781C">
        <w:t>.</w:t>
      </w:r>
      <w:r w:rsidR="00025F2D">
        <w:t>a</w:t>
      </w:r>
      <w:r w:rsidR="002A781C">
        <w:t>.</w:t>
      </w:r>
      <w:r w:rsidR="00025F2D">
        <w:t xml:space="preserve"> fordonsägare och samebyar. Det är därför fortsatt angeläget att ambitionen att ersätta vägsalt med andra halkbekämpningsmedel eller metoder fortgår.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9D58BA4991472889249F6913A843E2"/>
        </w:placeholder>
      </w:sdtPr>
      <w:sdtEndPr>
        <w:rPr>
          <w:i w:val="0"/>
          <w:noProof w:val="0"/>
        </w:rPr>
      </w:sdtEndPr>
      <w:sdtContent>
        <w:p w:rsidR="00DF2156" w:rsidP="00DF2156" w:rsidRDefault="00DF2156" w14:paraId="1688810F" w14:textId="77777777"/>
        <w:p w:rsidRPr="008E0FE2" w:rsidR="004801AC" w:rsidP="00DF2156" w:rsidRDefault="006E2793" w14:paraId="1688811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Linda Ylivainio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4B0C" w:rsidRDefault="00CB4B0C" w14:paraId="16888114" w14:textId="77777777"/>
    <w:sectPr w:rsidR="00CB4B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88116" w14:textId="77777777" w:rsidR="008E65D0" w:rsidRDefault="008E65D0" w:rsidP="000C1CAD">
      <w:pPr>
        <w:spacing w:line="240" w:lineRule="auto"/>
      </w:pPr>
      <w:r>
        <w:separator/>
      </w:r>
    </w:p>
  </w:endnote>
  <w:endnote w:type="continuationSeparator" w:id="0">
    <w:p w14:paraId="16888117" w14:textId="77777777" w:rsidR="008E65D0" w:rsidRDefault="008E65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81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81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215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88125" w14:textId="77777777" w:rsidR="00262EA3" w:rsidRPr="00DF2156" w:rsidRDefault="00262EA3" w:rsidP="00DF21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8114" w14:textId="77777777" w:rsidR="008E65D0" w:rsidRDefault="008E65D0" w:rsidP="000C1CAD">
      <w:pPr>
        <w:spacing w:line="240" w:lineRule="auto"/>
      </w:pPr>
      <w:r>
        <w:separator/>
      </w:r>
    </w:p>
  </w:footnote>
  <w:footnote w:type="continuationSeparator" w:id="0">
    <w:p w14:paraId="16888115" w14:textId="77777777" w:rsidR="008E65D0" w:rsidRDefault="008E65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68881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888127" wp14:anchorId="168881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2793" w14:paraId="1688812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57C97F078A74AD999B90B0F8CCFFCAF"/>
                              </w:placeholder>
                              <w:text/>
                            </w:sdtPr>
                            <w:sdtEndPr/>
                            <w:sdtContent>
                              <w:r w:rsidR="00F56FF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6905C505944FF7B52B73EF667196D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8881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E2793" w14:paraId="1688812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57C97F078A74AD999B90B0F8CCFFCAF"/>
                        </w:placeholder>
                        <w:text/>
                      </w:sdtPr>
                      <w:sdtEndPr/>
                      <w:sdtContent>
                        <w:r w:rsidR="00F56FF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6905C505944FF7B52B73EF667196D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688811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88811A" w14:textId="77777777">
    <w:pPr>
      <w:jc w:val="right"/>
    </w:pPr>
  </w:p>
  <w:p w:rsidR="00262EA3" w:rsidP="00776B74" w:rsidRDefault="00262EA3" w14:paraId="1688811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2793" w14:paraId="1688811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6888129" wp14:anchorId="1688812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2793" w14:paraId="168881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6FF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E2793" w14:paraId="1688812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2793" w14:paraId="1688812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:913</w:t>
        </w:r>
      </w:sdtContent>
    </w:sdt>
  </w:p>
  <w:p w:rsidR="00262EA3" w:rsidP="00E03A3D" w:rsidRDefault="006E2793" w14:paraId="1688812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Linda Ylivainio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6FFE" w14:paraId="16888123" w14:textId="77777777">
        <w:pPr>
          <w:pStyle w:val="FSHRub2"/>
        </w:pPr>
        <w:r>
          <w:t>Ersättande av salt som halkbekämpningsmedel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8881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F56FF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F2D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81C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A6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83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469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93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2E7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5D0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99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B0C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648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EE3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5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CD5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6FFE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88810B"/>
  <w15:chartTrackingRefBased/>
  <w15:docId w15:val="{C1FEA713-67AA-478E-835F-0BF52FCD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F56F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B40A649C240338820FB665D5B48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D4DA0-2CE2-4F6B-8BEE-E92C52917C23}"/>
      </w:docPartPr>
      <w:docPartBody>
        <w:p w:rsidR="004D7CC3" w:rsidRDefault="003E5AA5">
          <w:pPr>
            <w:pStyle w:val="1E0B40A649C240338820FB665D5B48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BCD32195ED4AE29ED1D73FAABBA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2DE69-1B18-416B-92C2-08C6872E7DC5}"/>
      </w:docPartPr>
      <w:docPartBody>
        <w:p w:rsidR="004D7CC3" w:rsidRDefault="003E5AA5">
          <w:pPr>
            <w:pStyle w:val="D9BCD32195ED4AE29ED1D73FAABBA2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7C97F078A74AD999B90B0F8CCFF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3BF12-CFF2-414B-BDB4-901C0C40E4A9}"/>
      </w:docPartPr>
      <w:docPartBody>
        <w:p w:rsidR="004D7CC3" w:rsidRDefault="003E5AA5">
          <w:pPr>
            <w:pStyle w:val="E57C97F078A74AD999B90B0F8CCFF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6905C505944FF7B52B73EF66719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B976F-97F5-4991-A3D4-03CC576B2840}"/>
      </w:docPartPr>
      <w:docPartBody>
        <w:p w:rsidR="004D7CC3" w:rsidRDefault="003E5AA5">
          <w:pPr>
            <w:pStyle w:val="656905C505944FF7B52B73EF667196DF"/>
          </w:pPr>
          <w:r>
            <w:t xml:space="preserve"> </w:t>
          </w:r>
        </w:p>
      </w:docPartBody>
    </w:docPart>
    <w:docPart>
      <w:docPartPr>
        <w:name w:val="F39D58BA4991472889249F6913A84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8480B-0271-4364-AB63-3E9729D34DC3}"/>
      </w:docPartPr>
      <w:docPartBody>
        <w:p w:rsidR="005B12DF" w:rsidRDefault="005B12D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AA5"/>
    <w:rsid w:val="00324822"/>
    <w:rsid w:val="003E5AA5"/>
    <w:rsid w:val="004D7CC3"/>
    <w:rsid w:val="005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B40A649C240338820FB665D5B48C0">
    <w:name w:val="1E0B40A649C240338820FB665D5B48C0"/>
  </w:style>
  <w:style w:type="paragraph" w:customStyle="1" w:styleId="FBF17BA33081472BA9D4C3213FF19BDF">
    <w:name w:val="FBF17BA33081472BA9D4C3213FF19B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7E9F57A53A54B9A987D9574473E6699">
    <w:name w:val="E7E9F57A53A54B9A987D9574473E6699"/>
  </w:style>
  <w:style w:type="paragraph" w:customStyle="1" w:styleId="D9BCD32195ED4AE29ED1D73FAABBA239">
    <w:name w:val="D9BCD32195ED4AE29ED1D73FAABBA239"/>
  </w:style>
  <w:style w:type="paragraph" w:customStyle="1" w:styleId="768C8EFE65A04B8C963696AFCB395FB6">
    <w:name w:val="768C8EFE65A04B8C963696AFCB395FB6"/>
  </w:style>
  <w:style w:type="paragraph" w:customStyle="1" w:styleId="1F758D76E18F4B9AB16728412CF00ACB">
    <w:name w:val="1F758D76E18F4B9AB16728412CF00ACB"/>
  </w:style>
  <w:style w:type="paragraph" w:customStyle="1" w:styleId="E57C97F078A74AD999B90B0F8CCFFCAF">
    <w:name w:val="E57C97F078A74AD999B90B0F8CCFFCAF"/>
  </w:style>
  <w:style w:type="paragraph" w:customStyle="1" w:styleId="656905C505944FF7B52B73EF667196DF">
    <w:name w:val="656905C505944FF7B52B73EF667196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79865-80A5-4EE2-9C87-727FE4CB45A4}"/>
</file>

<file path=customXml/itemProps2.xml><?xml version="1.0" encoding="utf-8"?>
<ds:datastoreItem xmlns:ds="http://schemas.openxmlformats.org/officeDocument/2006/customXml" ds:itemID="{E87CAC9E-4093-4D6E-9404-ABD53CA91681}"/>
</file>

<file path=customXml/itemProps3.xml><?xml version="1.0" encoding="utf-8"?>
<ds:datastoreItem xmlns:ds="http://schemas.openxmlformats.org/officeDocument/2006/customXml" ds:itemID="{2DDE4CF6-D591-42B6-8A4C-BB6D5BF1B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Ersättande av salt som halkbekämpningsmedel</vt:lpstr>
      <vt:lpstr>
      </vt:lpstr>
    </vt:vector>
  </TitlesOfParts>
  <Company>Sveriges riksdag</Company>
  <LinksUpToDate>false</LinksUpToDate>
  <CharactersWithSpaces>1205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