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1498FF0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E46B7" w:rsidRDefault="003E46B7" w14:paraId="4C7BB7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7F3709AF23C498C85BD115991EA47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39aa6de-5d36-4d81-9468-400d402cba1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genomföra en översyn av det nuvarande regelverket för studie- och yrkesvägledning i skolorna med målet att skapa ett tydligare och mer enhetligt ramverk som säkerställer hög kvalitet och tillgänglighet för alla elever och tillkännager detta för regeringen.</w:t>
          </w:r>
        </w:p>
      </w:sdtContent>
    </w:sdt>
    <w:sdt>
      <w:sdtPr>
        <w:tag w:val="dfb09ca5-b13a-4a88-8b57-d2e9d6fc443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införa nationella riktlinjer för studie- och yrkesvägledning som tydliggör skolornas ansvar och elevernas rättigheter, inklusive krav på vägledarnas kompetens och tillgänglighet,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827677A7FB4CF0BED860FFB21452B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B4800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130E3" w:rsidP="00F412EF" w:rsidRDefault="00A130E3" w14:paraId="4199757C" w14:textId="386E4879">
      <w:pPr>
        <w:pStyle w:val="Normalutanindragellerluft"/>
      </w:pPr>
      <w:r>
        <w:t>Som elev är det viktigt att kunna göra välinformerade, strategiska och rationella val gällande sina utbildningsval. Valet av karriär är i stor utsträckning avhängt av vilken utbildning du valt att genomföra. De som påbörjat en utbildning som de senare ångrar, kostar både individen och samhället onödig tid och/eller pengar. Det är svårt att genomföra ett byte</w:t>
      </w:r>
      <w:r w:rsidR="002E76C1">
        <w:t xml:space="preserve"> när du redan slagit in på en utbildningsväg</w:t>
      </w:r>
      <w:r>
        <w:t xml:space="preserve">. Därför fyller </w:t>
      </w:r>
      <w:r w:rsidR="00F412EF">
        <w:t>Studie- oc</w:t>
      </w:r>
      <w:r>
        <w:t xml:space="preserve">h </w:t>
      </w:r>
      <w:r>
        <w:lastRenderedPageBreak/>
        <w:t xml:space="preserve">yrkesvägledning en otroligt viktig roll, som man skulle kunna påstå vara underskattad idag, i och med att den inte styrs av nationella riktlinjer. </w:t>
      </w:r>
    </w:p>
    <w:p xmlns:w14="http://schemas.microsoft.com/office/word/2010/wordml" w:rsidR="00A26E14" w:rsidP="00A26E14" w:rsidRDefault="00A130E3" w14:paraId="2E4ED47E" w14:textId="77777777">
      <w:pPr>
        <w:pStyle w:val="Normalutanindragellerluft"/>
      </w:pPr>
      <w:r>
        <w:t xml:space="preserve">Det finns stora fördelar av att säkerställa att tillgängligheten och kvaliteten håller samma höga nivå över hela landet. Därför bör nationella riktlinjer tas fram för att kompetenskraven på personalen </w:t>
      </w:r>
      <w:r w:rsidR="002E76C1">
        <w:t>inom studie- och yrkesvägledningen ska tydliggöras. Även ett säkerställande av en god tillgång till vägledning</w:t>
      </w:r>
      <w:r>
        <w:t>, oavsett var du befinner dig</w:t>
      </w:r>
      <w:r w:rsidR="002E76C1">
        <w:t xml:space="preserve"> i landet, ska finnas med inom ramen för riktlinjerna</w:t>
      </w:r>
      <w:r>
        <w:t xml:space="preserve">. Möjligheten för elever att göra rationella utbildningsval ska inte styras av föräldrarnas utbildningsnivå, vilket dagens mer ojämlika studie- och yrkesvägledning </w:t>
      </w:r>
      <w:r w:rsidR="002E76C1">
        <w:t>riskerar att</w:t>
      </w:r>
      <w:r>
        <w:t xml:space="preserve"> leda till. </w:t>
      </w:r>
    </w:p>
    <w:sdt>
      <w:sdtPr>
        <w:alias w:val="CC_Underskrifter"/>
        <w:tag w:val="CC_Underskrifter"/>
        <w:id w:val="583496634"/>
        <w:lock w:val="sdtContentLocked"/>
        <w:placeholder>
          <w:docPart w:val="6A36060ED2574AD3AA9190D04A214FCD"/>
        </w:placeholder>
      </w:sdtPr>
      <w:sdtEndPr/>
      <w:sdtContent>
        <w:p xmlns:w14="http://schemas.microsoft.com/office/word/2010/wordml" w:rsidR="003E46B7" w:rsidP="003E46B7" w:rsidRDefault="003E46B7" w14:paraId="24D69EFD" w14:textId="77777777">
          <w:pPr/>
          <w:r/>
        </w:p>
        <w:p xmlns:w14="http://schemas.microsoft.com/office/word/2010/wordml" w:rsidRPr="008E0FE2" w:rsidR="003E46B7" w:rsidP="003E46B7" w:rsidRDefault="003E46B7" w14:paraId="263D031E" w14:textId="610D6A4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13A5227E" w14:textId="0DAD5F7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291" w14:textId="77777777" w:rsidR="00F412EF" w:rsidRDefault="00F412EF" w:rsidP="000C1CAD">
      <w:pPr>
        <w:spacing w:line="240" w:lineRule="auto"/>
      </w:pPr>
      <w:r>
        <w:separator/>
      </w:r>
    </w:p>
  </w:endnote>
  <w:endnote w:type="continuationSeparator" w:id="0">
    <w:p w14:paraId="7DEA278D" w14:textId="77777777" w:rsidR="00F412EF" w:rsidRDefault="00F412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0B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9549" w14:textId="0B513CE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76C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5A78" w14:textId="0A7F6273" w:rsidR="00262EA3" w:rsidRPr="003E46B7" w:rsidRDefault="00262EA3" w:rsidP="003E4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56EF" w14:textId="77777777" w:rsidR="00F412EF" w:rsidRDefault="00F412EF" w:rsidP="000C1CAD">
      <w:pPr>
        <w:spacing w:line="240" w:lineRule="auto"/>
      </w:pPr>
      <w:r>
        <w:separator/>
      </w:r>
    </w:p>
  </w:footnote>
  <w:footnote w:type="continuationSeparator" w:id="0">
    <w:p w14:paraId="77E581D7" w14:textId="77777777" w:rsidR="00F412EF" w:rsidRDefault="00F412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B186E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2E4A39" wp14:anchorId="43CE15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46B7" w14:paraId="34844B92" w14:textId="44D30C9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12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CE15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46B7" w14:paraId="34844B92" w14:textId="44D30C9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12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509E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A5FACB9" w14:textId="77777777">
    <w:pPr>
      <w:jc w:val="right"/>
    </w:pPr>
  </w:p>
  <w:p w:rsidR="00262EA3" w:rsidP="00776B74" w:rsidRDefault="00262EA3" w14:paraId="437239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E46B7" w14:paraId="2DDCDB0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84FA55" wp14:anchorId="0EE259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46B7" w14:paraId="0CCC89DF" w14:textId="0AA2C63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12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E46B7" w14:paraId="1DD1F0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46B7" w14:paraId="1A069D84" w14:textId="00902A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:2542</w:t>
        </w:r>
      </w:sdtContent>
    </w:sdt>
  </w:p>
  <w:p w:rsidR="00262EA3" w:rsidP="00E03A3D" w:rsidRDefault="003E46B7" w14:paraId="0AD5A0F1" w14:textId="41B99B7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412EF" w14:paraId="408C006D" w14:textId="28BCE810">
        <w:pPr>
          <w:pStyle w:val="FSHRub2"/>
        </w:pPr>
        <w:r>
          <w:t>Tydligare regelverk för skolornas studie- och yrkesvägledning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F920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78A"/>
    <w:multiLevelType w:val="multilevel"/>
    <w:tmpl w:val="73D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412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D7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3C5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6C1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6B7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DF1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0E3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E14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148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2E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289273"/>
  <w15:chartTrackingRefBased/>
  <w15:docId w15:val="{5A8DE0B3-0997-498A-BE26-9909448F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F412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3709AF23C498C85BD115991EA4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780E4-2738-45D1-B96D-996A8A15241F}"/>
      </w:docPartPr>
      <w:docPartBody>
        <w:p w:rsidR="003A33F4" w:rsidRDefault="003A33F4">
          <w:pPr>
            <w:pStyle w:val="E7F3709AF23C498C85BD115991EA47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8E6C43A6744488AFD4B11F17723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DBD92-8D0F-433E-B2F9-6B1D4D4B698F}"/>
      </w:docPartPr>
      <w:docPartBody>
        <w:p w:rsidR="003A33F4" w:rsidRDefault="003A33F4">
          <w:pPr>
            <w:pStyle w:val="4D8E6C43A6744488AFD4B11F177232C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2827677A7FB4CF0BED860FFB2145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50D10-D62A-4E64-8EEF-B16C8755EB40}"/>
      </w:docPartPr>
      <w:docPartBody>
        <w:p w:rsidR="003A33F4" w:rsidRDefault="003A33F4">
          <w:pPr>
            <w:pStyle w:val="02827677A7FB4CF0BED860FFB21452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36060ED2574AD3AA9190D04A214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71FA9-FD76-47A6-9077-2C9A4C0BC3B3}"/>
      </w:docPartPr>
      <w:docPartBody>
        <w:p w:rsidR="003A33F4" w:rsidRDefault="003A33F4">
          <w:pPr>
            <w:pStyle w:val="6A36060ED2574AD3AA9190D04A214FC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F4"/>
    <w:rsid w:val="003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F3709AF23C498C85BD115991EA47E5">
    <w:name w:val="E7F3709AF23C498C85BD115991EA47E5"/>
  </w:style>
  <w:style w:type="paragraph" w:customStyle="1" w:styleId="4D8E6C43A6744488AFD4B11F177232C6">
    <w:name w:val="4D8E6C43A6744488AFD4B11F177232C6"/>
  </w:style>
  <w:style w:type="paragraph" w:customStyle="1" w:styleId="02827677A7FB4CF0BED860FFB21452BB">
    <w:name w:val="02827677A7FB4CF0BED860FFB21452BB"/>
  </w:style>
  <w:style w:type="paragraph" w:customStyle="1" w:styleId="6A36060ED2574AD3AA9190D04A214FCD">
    <w:name w:val="6A36060ED2574AD3AA9190D04A214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0A0C8-08B0-41E3-9867-EA9257CE3570}"/>
</file>

<file path=customXml/itemProps2.xml><?xml version="1.0" encoding="utf-8"?>
<ds:datastoreItem xmlns:ds="http://schemas.openxmlformats.org/officeDocument/2006/customXml" ds:itemID="{83CA792B-8CF2-4BDC-9B82-C065083C660D}"/>
</file>

<file path=customXml/itemProps3.xml><?xml version="1.0" encoding="utf-8"?>
<ds:datastoreItem xmlns:ds="http://schemas.openxmlformats.org/officeDocument/2006/customXml" ds:itemID="{E310EEDE-6BCC-4FCF-9CC7-5FD4EE163956}"/>
</file>

<file path=customXml/itemProps4.xml><?xml version="1.0" encoding="utf-8"?>
<ds:datastoreItem xmlns:ds="http://schemas.openxmlformats.org/officeDocument/2006/customXml" ds:itemID="{36EB584F-3B2A-4046-9E14-AE691DBE6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1606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Ett tydligare regelverk för skolornas studie  och yrkesvägledning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