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D42FDD" w:rsidRDefault="00A27C05" w14:paraId="5B6AE2A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65914ED821B4E52B1ABA0F24BC58D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ed603bc-e6b1-4f79-9214-98aa7ccb2b47"/>
        <w:id w:val="-1378310253"/>
        <w:lock w:val="sdtLocked"/>
      </w:sdtPr>
      <w:sdtEndPr/>
      <w:sdtContent>
        <w:p xmlns:w14="http://schemas.microsoft.com/office/word/2010/wordml" w:rsidR="00F20662" w:rsidRDefault="0057461F" w14:paraId="02D830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försäkringsplikten bör begränsas till en ansvarsförsäkring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756C04803094DC9B39B4593922F3DD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E4293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D32785" w14:paraId="0B14C5DF" w14:textId="4A9BD0A3">
      <w:pPr>
        <w:pStyle w:val="Normalutanindragellerluft"/>
      </w:pPr>
      <w:r w:rsidRPr="00D32785">
        <w:t xml:space="preserve">Regeringen föreslår </w:t>
      </w:r>
      <w:r>
        <w:t xml:space="preserve">i propositionen </w:t>
      </w:r>
      <w:r w:rsidRPr="00D32785">
        <w:t>nya regler om trafikförsäkringen. Förslagen</w:t>
      </w:r>
      <w:r>
        <w:t xml:space="preserve"> </w:t>
      </w:r>
      <w:r w:rsidRPr="00D32785">
        <w:t>bygger på ett EU-direktiv</w:t>
      </w:r>
      <w:r>
        <w:t xml:space="preserve"> och ska</w:t>
      </w:r>
      <w:r w:rsidRPr="00D32785">
        <w:t xml:space="preserve"> öka skyddet för de som skadas i trafiken, </w:t>
      </w:r>
      <w:r w:rsidR="0057461F">
        <w:t>bl.a.</w:t>
      </w:r>
      <w:r w:rsidRPr="00D32785">
        <w:t xml:space="preserve"> genom att fler </w:t>
      </w:r>
      <w:r>
        <w:t>ges</w:t>
      </w:r>
      <w:r w:rsidRPr="00D32785">
        <w:t xml:space="preserve"> rätt till ersättning ur försäkringssystemet. Förslagen rör utvidgning av tillämpnings</w:t>
      </w:r>
      <w:r w:rsidR="00A27C05">
        <w:softHyphen/>
      </w:r>
      <w:r w:rsidRPr="00D32785">
        <w:t>område</w:t>
      </w:r>
      <w:r w:rsidR="0057461F">
        <w:t>t</w:t>
      </w:r>
      <w:r w:rsidRPr="00D32785">
        <w:t xml:space="preserve"> för </w:t>
      </w:r>
      <w:r w:rsidR="0057461F">
        <w:t>t</w:t>
      </w:r>
      <w:r w:rsidRPr="00D32785">
        <w:t>rafikskadelagen till att omfatta elsparkcyklar, införande av insolvens</w:t>
      </w:r>
      <w:r w:rsidR="00A27C05">
        <w:softHyphen/>
      </w:r>
      <w:r w:rsidRPr="00D32785">
        <w:t>garantisystem, höjning av högsta ersättningsbeloppet från motortävlingsförsäkring</w:t>
      </w:r>
      <w:r>
        <w:t xml:space="preserve"> och</w:t>
      </w:r>
      <w:r w:rsidRPr="00D32785">
        <w:t xml:space="preserve"> möjlighet att välja land för teckning av försäkring vid import av fordon</w:t>
      </w:r>
      <w:r>
        <w:t xml:space="preserve">. </w:t>
      </w:r>
    </w:p>
    <w:p xmlns:w14="http://schemas.microsoft.com/office/word/2010/wordml" w:rsidR="001731EA" w:rsidP="00203042" w:rsidRDefault="00915D01" w14:paraId="28A6D4EB" w14:textId="569FDFAB">
      <w:r>
        <w:t>F</w:t>
      </w:r>
      <w:r w:rsidRPr="00915D01">
        <w:t>örsäkringsplikten bör begränsas till en ansvarsförsäkring eftersom det enbart är en sådan försäkring som krävs enligt direktivet</w:t>
      </w:r>
      <w:r>
        <w:t xml:space="preserve">. </w:t>
      </w:r>
      <w:r w:rsidR="001731EA">
        <w:t xml:space="preserve">Det är negativt med överimplementering av EU-regler. </w:t>
      </w:r>
      <w:r w:rsidR="00203042">
        <w:t>En ansvarsförsäkring täcker enbart skador på tredje man. Den svenska trafikförsäkringen innebär ett bredare försäkringsskydd</w:t>
      </w:r>
      <w:r w:rsidR="0057461F">
        <w:t>;</w:t>
      </w:r>
      <w:r w:rsidR="00203042">
        <w:t xml:space="preserve"> försäkringen täcker också ersättning för personskador som drabbar fordonets förare. Icke desto mindre innebär förslaget en överimplementering och d</w:t>
      </w:r>
      <w:r w:rsidR="006E3BB5">
        <w:t xml:space="preserve">et </w:t>
      </w:r>
      <w:r w:rsidRPr="006E3BB5" w:rsidR="006E3BB5">
        <w:t>kostar med försäkring</w:t>
      </w:r>
      <w:r w:rsidR="006E3BB5">
        <w:t>, det</w:t>
      </w:r>
      <w:r w:rsidRPr="006E3BB5" w:rsidR="006E3BB5">
        <w:t xml:space="preserve"> innebär kostnader för Trafikförsäkringsföreningen</w:t>
      </w:r>
      <w:r w:rsidR="008F78ED">
        <w:t>,</w:t>
      </w:r>
      <w:r w:rsidRPr="006E3BB5" w:rsidR="006E3BB5">
        <w:t xml:space="preserve"> försäkringsgivarna</w:t>
      </w:r>
      <w:r w:rsidR="00203042">
        <w:t xml:space="preserve"> och därmed kunderna</w:t>
      </w:r>
      <w:r w:rsidR="00677E88">
        <w:t xml:space="preserve">. </w:t>
      </w:r>
      <w:r w:rsidR="00FB3277">
        <w:t xml:space="preserve">Bolagen bör </w:t>
      </w:r>
      <w:r w:rsidR="00203042">
        <w:t>i</w:t>
      </w:r>
      <w:r w:rsidR="0057461F">
        <w:t xml:space="preserve"> </w:t>
      </w:r>
      <w:r w:rsidR="00203042">
        <w:t xml:space="preserve">stället </w:t>
      </w:r>
      <w:r w:rsidR="00FB3277">
        <w:t>säkra upp förhållandena kring uthyrning av elsparkcyklar</w:t>
      </w:r>
      <w:r w:rsidR="00737443">
        <w:t xml:space="preserve"> och hur de får användas</w:t>
      </w:r>
      <w:r w:rsidR="00FB3277">
        <w:t xml:space="preserve">. </w:t>
      </w:r>
      <w:r w:rsidR="00677E88">
        <w:t xml:space="preserve">Att erbjuda en försäkring bör kunna göras av uthyrare utan att reglera ett trafikförsäkringstvång nationellt. </w:t>
      </w:r>
      <w:r w:rsidR="00FB3277">
        <w:t xml:space="preserve">De som hyr bör också ta ett eget ansvar när det gäller </w:t>
      </w:r>
      <w:r w:rsidR="0057461F">
        <w:t xml:space="preserve">att </w:t>
      </w:r>
      <w:r w:rsidR="00FB3277">
        <w:t>hyra och att köra fordonen</w:t>
      </w:r>
      <w:r w:rsidR="00737443">
        <w:t xml:space="preserve">, att </w:t>
      </w:r>
      <w:r w:rsidR="00677E88">
        <w:t>ta reda på vad som gäller och ha en täckande försäk</w:t>
      </w:r>
      <w:r w:rsidR="00A27C05">
        <w:softHyphen/>
      </w:r>
      <w:r w:rsidR="00677E88">
        <w:t xml:space="preserve">ring. </w:t>
      </w:r>
      <w:r w:rsidR="00FB3277">
        <w:t>Det finns all möjlighet att själv vid behov komplettera sin hemförsäkring. Det finns också all möjlighet för bolagen som hyr ut elsparkcyklar</w:t>
      </w:r>
      <w:r w:rsidR="006F15EE">
        <w:t xml:space="preserve"> att sätta upp regler kring </w:t>
      </w:r>
      <w:r w:rsidR="006F15EE">
        <w:lastRenderedPageBreak/>
        <w:t xml:space="preserve">vad som gäller och även att på ett tydligt sätt </w:t>
      </w:r>
      <w:r w:rsidR="00B04BEB">
        <w:t>informera de som hyr</w:t>
      </w:r>
      <w:r w:rsidR="0057461F">
        <w:t>, d</w:t>
      </w:r>
      <w:r w:rsidR="00737443">
        <w:t>etta</w:t>
      </w:r>
      <w:r w:rsidR="00B04BEB">
        <w:t xml:space="preserve"> så att avtalen är hållbara och så att systemet och miljön kring transport och hantering av elsparkcyklar sköts på ett bra och säkert sätt. </w:t>
      </w:r>
      <w:r w:rsidR="006E3BB5">
        <w:t xml:space="preserve">Detta bör göras. </w:t>
      </w:r>
    </w:p>
    <w:p xmlns:w14="http://schemas.microsoft.com/office/word/2010/wordml" w:rsidRPr="000512E6" w:rsidR="000512E6" w:rsidP="000512E6" w:rsidRDefault="000512E6" w14:paraId="1D561C35" w14:textId="4E5496E2">
      <w:r>
        <w:t xml:space="preserve">Flera remissinstanser </w:t>
      </w:r>
      <w:r w:rsidRPr="000512E6">
        <w:t>efterlyser regler om förutsättningarna för att framföra eldrivna enpersonsfordon och om trafiksäkerhet</w:t>
      </w:r>
      <w:r w:rsidR="00757738">
        <w:t>. D</w:t>
      </w:r>
      <w:r>
        <w:t>et gäller exempelvis</w:t>
      </w:r>
      <w:r w:rsidRPr="000512E6">
        <w:t xml:space="preserve"> regler om hjälm, lägsta ålder, promillegräns, trafikutbildning och fordonens klassificering.</w:t>
      </w:r>
      <w:r>
        <w:t xml:space="preserve"> När det gäller elsparkcyklar finns behov av att stärka upp säkerhet och regler. Detta ligger utanför aktuellt direktiv och denna proposition</w:t>
      </w:r>
      <w:r w:rsidR="00757738">
        <w:t>,</w:t>
      </w:r>
      <w:r w:rsidR="00D66E93">
        <w:t xml:space="preserve"> som rör försäkringsfrågan. Men </w:t>
      </w:r>
      <w:r>
        <w:t>Sverige</w:t>
      </w:r>
      <w:r w:rsidR="00A27C05">
        <w:softHyphen/>
      </w:r>
      <w:r>
        <w:t xml:space="preserve">demokraterna ser det som nödvändigt med hårdare reglering </w:t>
      </w:r>
      <w:r w:rsidR="00153B23">
        <w:t>när det gäller</w:t>
      </w:r>
      <w:r>
        <w:t xml:space="preserve"> </w:t>
      </w:r>
      <w:r w:rsidR="00203042">
        <w:t xml:space="preserve">säkerheten kring hur </w:t>
      </w:r>
      <w:r>
        <w:t>elsparkcyklar</w:t>
      </w:r>
      <w:r w:rsidR="00203042">
        <w:t xml:space="preserve"> ska hanteras</w:t>
      </w:r>
      <w: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8263CE38AD154C8CA48AFDDD7A523E5F"/>
        </w:placeholder>
      </w:sdtPr>
      <w:sdtEndPr/>
      <w:sdtContent>
        <w:p xmlns:w14="http://schemas.microsoft.com/office/word/2010/wordml" w:rsidR="00D42FDD" w:rsidP="00D42FDD" w:rsidRDefault="00D42FDD" w14:paraId="73366103" w14:textId="77777777"/>
        <w:p xmlns:w14="http://schemas.microsoft.com/office/word/2010/wordml" w:rsidRPr="008E0FE2" w:rsidR="004801AC" w:rsidP="00D42FDD" w:rsidRDefault="00A27C05" w14:paraId="0B04E035" w14:textId="0532700F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 Westmont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4B627B" w:rsidRDefault="004B627B" w14:paraId="1E91F43D" w14:textId="77777777"/>
    <w:sectPr w:rsidR="004B627B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288E" w14:textId="77777777" w:rsidR="00730DB1" w:rsidRDefault="00730DB1" w:rsidP="000C1CAD">
      <w:pPr>
        <w:spacing w:line="240" w:lineRule="auto"/>
      </w:pPr>
      <w:r>
        <w:separator/>
      </w:r>
    </w:p>
  </w:endnote>
  <w:endnote w:type="continuationSeparator" w:id="0">
    <w:p w14:paraId="43ABC22F" w14:textId="77777777" w:rsidR="00730DB1" w:rsidRDefault="00730D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C1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4D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1B8E" w14:textId="483D9651" w:rsidR="00262EA3" w:rsidRPr="00D42FDD" w:rsidRDefault="00262EA3" w:rsidP="00D42F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A4A9" w14:textId="77777777" w:rsidR="00730DB1" w:rsidRDefault="00730DB1" w:rsidP="000C1CAD">
      <w:pPr>
        <w:spacing w:line="240" w:lineRule="auto"/>
      </w:pPr>
      <w:r>
        <w:separator/>
      </w:r>
    </w:p>
  </w:footnote>
  <w:footnote w:type="continuationSeparator" w:id="0">
    <w:p w14:paraId="6A33BDDA" w14:textId="77777777" w:rsidR="00730DB1" w:rsidRDefault="00730D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21FAA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7C16CC" wp14:anchorId="354699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27C05" w14:paraId="4072FEDB" w14:textId="611D18C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42CC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46998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27C05" w14:paraId="4072FEDB" w14:textId="611D18C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42CC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D2AC8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E89C14C" w14:textId="77777777">
    <w:pPr>
      <w:jc w:val="right"/>
    </w:pPr>
  </w:p>
  <w:p w:rsidR="00262EA3" w:rsidP="00776B74" w:rsidRDefault="00262EA3" w14:paraId="05C986E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27C05" w14:paraId="12CA69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D1D206" wp14:anchorId="638372A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27C05" w14:paraId="7A2DA563" w14:textId="70A32C4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2FD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2CC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27C05" w14:paraId="442EBC9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27C05" w14:paraId="500640AD" w14:textId="3FB3A11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2FD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2FDD">
          <w:t>:74</w:t>
        </w:r>
      </w:sdtContent>
    </w:sdt>
  </w:p>
  <w:p w:rsidR="00262EA3" w:rsidP="00E03A3D" w:rsidRDefault="00A27C05" w14:paraId="1AEC19CC" w14:textId="6C0EFF53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2FDD">
          <w:t>av Mikael Eskilandersson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32785" w14:paraId="6EA65EA1" w14:textId="1409AB4A">
        <w:pPr>
          <w:pStyle w:val="FSHRub2"/>
        </w:pPr>
        <w:r>
          <w:t>med anledning av prop. 2022/23:142 Nya trafikförsäkringsregler – stärkt skydd för dem som skadas i trafiken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8937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42CC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EF2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1E05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2E6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89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3B23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1EA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42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E32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885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BCF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182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CCD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27B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61F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E88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470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BB5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5EE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DB1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443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738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8ED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01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062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27C05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BEB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57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785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FD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E93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C2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662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87C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277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666D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CA25CC"/>
  <w15:chartTrackingRefBased/>
  <w15:docId w15:val="{767DCC48-5C6B-4C2A-80B4-84783463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914ED821B4E52B1ABA0F24BC58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99B5D-C99F-4AAC-BA5A-FAB9DC7C3B59}"/>
      </w:docPartPr>
      <w:docPartBody>
        <w:p w:rsidR="00641ED0" w:rsidRDefault="00E437B5">
          <w:pPr>
            <w:pStyle w:val="B65914ED821B4E52B1ABA0F24BC58D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56C04803094DC9B39B4593922F3D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1D691-4245-4E4B-81C9-FA4CD0234763}"/>
      </w:docPartPr>
      <w:docPartBody>
        <w:p w:rsidR="00641ED0" w:rsidRDefault="00E437B5">
          <w:pPr>
            <w:pStyle w:val="1756C04803094DC9B39B4593922F3D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63CE38AD154C8CA48AFDDD7A523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01AB1-37B7-4645-AAE6-DA782FA15598}"/>
      </w:docPartPr>
      <w:docPartBody>
        <w:p w:rsidR="006D6F0D" w:rsidRDefault="006D6F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B5"/>
    <w:rsid w:val="001865F1"/>
    <w:rsid w:val="00641ED0"/>
    <w:rsid w:val="006D6F0D"/>
    <w:rsid w:val="00B679C9"/>
    <w:rsid w:val="00E437B5"/>
    <w:rsid w:val="00E831A9"/>
    <w:rsid w:val="00E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41ED0"/>
    <w:rPr>
      <w:color w:val="F4B083" w:themeColor="accent2" w:themeTint="99"/>
    </w:rPr>
  </w:style>
  <w:style w:type="paragraph" w:customStyle="1" w:styleId="B65914ED821B4E52B1ABA0F24BC58D9C">
    <w:name w:val="B65914ED821B4E52B1ABA0F24BC58D9C"/>
  </w:style>
  <w:style w:type="paragraph" w:customStyle="1" w:styleId="1756C04803094DC9B39B4593922F3DD7">
    <w:name w:val="1756C04803094DC9B39B4593922F3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28E6F7-9EED-4600-804F-166802B85AED}"/>
</file>

<file path=customXml/itemProps2.xml><?xml version="1.0" encoding="utf-8"?>
<ds:datastoreItem xmlns:ds="http://schemas.openxmlformats.org/officeDocument/2006/customXml" ds:itemID="{1C182378-0313-476B-8214-3D85860B65D0}"/>
</file>

<file path=customXml/itemProps3.xml><?xml version="1.0" encoding="utf-8"?>
<ds:datastoreItem xmlns:ds="http://schemas.openxmlformats.org/officeDocument/2006/customXml" ds:itemID="{5CB98F2E-487C-4FF1-85DD-34FCB05F6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376</Words>
  <Characters>2324</Characters>
  <Application>Microsoft Office Word</Application>
  <DocSecurity>0</DocSecurity>
  <Lines>45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 Prop  2022 23 142 Nya trafikförsäkringsregler stärkt skydd för dem som skadas i trafiken</vt:lpstr>
      <vt:lpstr>
      </vt:lpstr>
    </vt:vector>
  </TitlesOfParts>
  <Company>Sveriges riksdag</Company>
  <LinksUpToDate>false</LinksUpToDate>
  <CharactersWithSpaces>2689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