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6E58" w:rsidRPr="00AE0ACB" w:rsidRDefault="003D6E58">
      <w:pPr>
        <w:pStyle w:val="Frslagsrubrik"/>
        <w:shd w:val="clear" w:color="000000" w:fill="auto"/>
      </w:pPr>
      <w:r w:rsidRPr="00AE0ACB">
        <w:t>Förslag till riksdagsbeslut</w:t>
      </w:r>
    </w:p>
    <w:p w:rsidR="003D6E58" w:rsidRPr="00AE0ACB" w:rsidRDefault="003D6E58">
      <w:pPr>
        <w:pStyle w:val="Hemstlatt"/>
        <w:shd w:val="clear" w:color="000000" w:fill="auto"/>
        <w:ind w:left="0"/>
      </w:pPr>
      <w:r w:rsidRPr="00AE0ACB">
        <w:t>Riksdagen tillkännager för regeringen som sin mening vad som anförs i motionen om gemensamma riktlinjer för landstingen i fråga om ekonomiskt stöd till barns glasögon.</w:t>
      </w:r>
    </w:p>
    <w:p w:rsidR="003D6E58" w:rsidRPr="00AE0ACB" w:rsidRDefault="003D6E58">
      <w:pPr>
        <w:pStyle w:val="Rubrik1"/>
        <w:shd w:val="clear" w:color="000000" w:fill="auto"/>
      </w:pPr>
      <w:r w:rsidRPr="00AE0ACB">
        <w:t>Motivering</w:t>
      </w:r>
    </w:p>
    <w:p w:rsidR="003D6E58" w:rsidRPr="00AE0ACB" w:rsidRDefault="003D6E58">
      <w:pPr>
        <w:shd w:val="clear" w:color="000000" w:fill="auto"/>
      </w:pPr>
      <w:r w:rsidRPr="00AE0ACB">
        <w:t>Kostnader för glasögon kan bli en tung börda för många familjer, inte minst om synfelen drabbar barn som ofta behöver nya glasögon. Variationen mellan olika landsting är emellertid mycket stor när det handlar om hur villig man är att bidra i sådana situationer.</w:t>
      </w:r>
    </w:p>
    <w:p w:rsidR="003D6E58" w:rsidRPr="00AE0ACB" w:rsidRDefault="003D6E58">
      <w:pPr>
        <w:pStyle w:val="Normaltindrag"/>
        <w:shd w:val="clear" w:color="000000" w:fill="auto"/>
      </w:pPr>
      <w:r w:rsidRPr="00AE0ACB">
        <w:t>I vissa landsting får familjen stöd, i andra lämnas ingen hjälp alls. Föräl</w:t>
      </w:r>
      <w:r w:rsidRPr="00AE0ACB">
        <w:t>d</w:t>
      </w:r>
      <w:r w:rsidRPr="00AE0ACB">
        <w:t>rar till 23 000 barn tvingas skicka sina barn till skolan utan glasögon, trots att barnen inte ser ordentligt utan, för att föräldrarna inte har råd med kostnader för optiker och glasögon.</w:t>
      </w:r>
    </w:p>
    <w:p w:rsidR="003D6E58" w:rsidRPr="00AE0ACB" w:rsidRDefault="003D6E58">
      <w:pPr>
        <w:pStyle w:val="Normaltindrag"/>
        <w:shd w:val="clear" w:color="000000" w:fill="auto"/>
      </w:pPr>
      <w:r w:rsidRPr="00AE0ACB">
        <w:t>För barn med synfel är det mycket viktigt att få glasögon tidigt för att få en normal synutveckling. Ett barn som inte ser ordentligt får svårare att följa med i och tillgodogöra sig undervisningen. Det finns därför anledning att klargöra om glasögon ska vara att betrakta som en medicinsk behandling och att det därför fi</w:t>
      </w:r>
      <w:r w:rsidRPr="00AE0ACB">
        <w:t>nns skäl för landstingen att ge stöd till barns glasögon.</w:t>
      </w:r>
    </w:p>
    <w:p w:rsidR="003D6E58" w:rsidRPr="00AE0ACB" w:rsidRDefault="003D6E58">
      <w:pPr>
        <w:pStyle w:val="Normaltindrag"/>
        <w:shd w:val="clear" w:color="000000" w:fill="auto"/>
      </w:pPr>
      <w:r w:rsidRPr="00AE0ACB">
        <w:t>Det är dock uppenbart att landstingen idag inte har tillräckliga riktlinjer för arbetet, eftersom liknande fall behandlas väldigt olika mellan landstingen. Det gör att den enskildes boendeort och inte hennes problem avgör vilket stöd samhället bistår med.</w:t>
      </w:r>
    </w:p>
    <w:p w:rsidR="003D6E58" w:rsidRPr="00AE0ACB" w:rsidRDefault="003D6E58">
      <w:pPr>
        <w:pStyle w:val="Normaltindrag"/>
        <w:shd w:val="clear" w:color="000000" w:fill="auto"/>
      </w:pPr>
      <w:r w:rsidRPr="00AE0ACB">
        <w:t>Barns synutveckling ska inte styras av godtycke. Regeringen bör göra en översyn i syfte att få fram gemensamma riktlinjer till landstingen angående ekonomiskt stöd till barns glasögon.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0ACB">
        <w:trPr>
          <w:cantSplit/>
        </w:trPr>
        <w:tc>
          <w:tcPr>
            <w:tcW w:w="3046" w:type="dxa"/>
          </w:tcPr>
          <w:p w:rsidR="003D6E58" w:rsidRPr="00AE0ACB" w:rsidRDefault="003D6E58">
            <w:pPr>
              <w:pStyle w:val="UnderskriftDatum"/>
              <w:shd w:val="clear" w:color="000000" w:fill="auto"/>
              <w:spacing w:before="240"/>
            </w:pPr>
            <w:r w:rsidRPr="00AE0ACB">
              <w:lastRenderedPageBreak/>
              <w:t>Stockholm den 27 september 2013</w:t>
            </w:r>
          </w:p>
        </w:tc>
        <w:tc>
          <w:tcPr>
            <w:tcW w:w="3047" w:type="dxa"/>
          </w:tcPr>
          <w:p w:rsidR="003D6E58" w:rsidRPr="00AE0ACB" w:rsidRDefault="003D6E58">
            <w:pPr>
              <w:pStyle w:val="Underskrifter"/>
              <w:shd w:val="clear" w:color="000000" w:fill="auto"/>
              <w:spacing w:before="240"/>
            </w:pPr>
          </w:p>
        </w:tc>
      </w:tr>
      <w:tr w:rsidR="00000000" w:rsidRPr="00AE0ACB">
        <w:trPr>
          <w:cantSplit/>
        </w:trPr>
        <w:tc>
          <w:tcPr>
            <w:tcW w:w="3046" w:type="dxa"/>
          </w:tcPr>
          <w:p w:rsidR="003D6E58" w:rsidRPr="00AE0ACB" w:rsidRDefault="003D6E58">
            <w:pPr>
              <w:pStyle w:val="Underskrifter"/>
              <w:shd w:val="clear" w:color="000000" w:fill="auto"/>
            </w:pPr>
            <w:r w:rsidRPr="00AE0ACB">
              <w:t>Teres Lindberg (S)</w:t>
            </w:r>
          </w:p>
        </w:tc>
        <w:tc>
          <w:tcPr>
            <w:tcW w:w="3046" w:type="dxa"/>
          </w:tcPr>
          <w:p w:rsidR="003D6E58" w:rsidRPr="00AE0ACB" w:rsidRDefault="003D6E58">
            <w:pPr>
              <w:pStyle w:val="Underskrifter"/>
              <w:shd w:val="clear" w:color="000000" w:fill="auto"/>
            </w:pPr>
          </w:p>
        </w:tc>
      </w:tr>
    </w:tbl>
    <w:p w:rsidR="003D6E58" w:rsidRPr="00AE0ACB" w:rsidRDefault="003D6E58">
      <w:pPr>
        <w:pStyle w:val="Normaltindrag"/>
        <w:shd w:val="clear" w:color="000000" w:fill="auto"/>
      </w:pPr>
    </w:p>
    <w:sectPr w:rsidR="003D6E58" w:rsidRPr="00AE0AC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6E58" w:rsidRPr="00AE0ACB" w:rsidRDefault="003D6E58">
      <w:r w:rsidRPr="00AE0ACB">
        <w:separator/>
      </w:r>
    </w:p>
  </w:endnote>
  <w:endnote w:type="continuationSeparator" w:id="0">
    <w:p w:rsidR="003D6E58" w:rsidRPr="00AE0ACB" w:rsidRDefault="003D6E58">
      <w:r w:rsidRPr="00AE0A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E58" w:rsidRPr="00AE0ACB" w:rsidRDefault="00AE0ACB">
    <w:pPr>
      <w:pStyle w:val="Sidfot"/>
    </w:pPr>
    <w:r w:rsidRPr="00AE0A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8843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E58" w:rsidRDefault="003D6E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6E58" w:rsidRDefault="003D6E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E58" w:rsidRPr="00AE0ACB" w:rsidRDefault="00AE0ACB">
    <w:pPr>
      <w:pStyle w:val="Sidfot"/>
    </w:pPr>
    <w:r w:rsidRPr="00AE0A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03339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E58" w:rsidRDefault="003D6E5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6E58" w:rsidRDefault="003D6E5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E58" w:rsidRPr="00AE0ACB" w:rsidRDefault="00AE0ACB">
    <w:pPr>
      <w:pStyle w:val="Sidfot"/>
    </w:pPr>
    <w:r w:rsidRPr="00AE0A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34095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E58" w:rsidRDefault="003D6E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6E58" w:rsidRDefault="003D6E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6E58" w:rsidRPr="00AE0ACB" w:rsidRDefault="003D6E58">
      <w:r w:rsidRPr="00AE0ACB">
        <w:separator/>
      </w:r>
    </w:p>
  </w:footnote>
  <w:footnote w:type="continuationSeparator" w:id="0">
    <w:p w:rsidR="003D6E58" w:rsidRPr="00AE0ACB" w:rsidRDefault="003D6E58">
      <w:r w:rsidRPr="00AE0A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E58" w:rsidRPr="00AE0ACB" w:rsidRDefault="00AE0ACB">
    <w:pPr>
      <w:pStyle w:val="Sidhuvud"/>
    </w:pPr>
    <w:r w:rsidRPr="00AE0A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93415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E58" w:rsidRDefault="003D6E5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6E58" w:rsidRDefault="003D6E5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E58" w:rsidRPr="00AE0ACB" w:rsidRDefault="00AE0ACB">
    <w:pPr>
      <w:pStyle w:val="Sidhuvud"/>
    </w:pPr>
    <w:r w:rsidRPr="00AE0A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65403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E58" w:rsidRDefault="003D6E5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6E58" w:rsidRDefault="003D6E5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E58" w:rsidRPr="00AE0ACB" w:rsidRDefault="003D6E58">
    <w:pPr>
      <w:pStyle w:val="FSHNormal"/>
      <w:tabs>
        <w:tab w:val="right" w:pos="5840"/>
      </w:tabs>
    </w:pPr>
    <w:r w:rsidRPr="00AE0ACB">
      <w:br/>
    </w:r>
    <w:r w:rsidRPr="00AE0ACB">
      <w:fldChar w:fldCharType="begin" w:fldLock="1"/>
    </w:r>
    <w:r w:rsidRPr="00AE0ACB">
      <w:instrText xml:space="preserve"> DOCPROPERTY</w:instrText>
    </w:r>
    <w:r w:rsidRPr="00AE0ACB">
      <w:rPr>
        <w:sz w:val="18"/>
      </w:rPr>
      <w:instrText xml:space="preserve"> "YearUser" *\charformat </w:instrText>
    </w:r>
    <w:r w:rsidRPr="00AE0ACB">
      <w:fldChar w:fldCharType="separate"/>
    </w:r>
    <w:r w:rsidRPr="00AE0ACB">
      <w:t>2013/14</w:t>
    </w:r>
    <w:r w:rsidRPr="00AE0ACB">
      <w:fldChar w:fldCharType="end"/>
    </w:r>
    <w:r w:rsidRPr="00AE0ACB">
      <w:t xml:space="preserve"> </w:t>
    </w:r>
    <w:r w:rsidRPr="00AE0ACB">
      <w:tab/>
      <w:t xml:space="preserve">mnr: </w:t>
    </w:r>
    <w:r w:rsidRPr="00AE0ACB">
      <w:fldChar w:fldCharType="begin" w:fldLock="1"/>
    </w:r>
    <w:r w:rsidRPr="00AE0ACB">
      <w:instrText xml:space="preserve"> DOCPROPERTY</w:instrText>
    </w:r>
    <w:r w:rsidRPr="00AE0ACB">
      <w:rPr>
        <w:sz w:val="18"/>
      </w:rPr>
      <w:instrText xml:space="preserve"> "Motionsnummer" *\charformat </w:instrText>
    </w:r>
    <w:r w:rsidRPr="00AE0ACB">
      <w:fldChar w:fldCharType="separate"/>
    </w:r>
    <w:r w:rsidRPr="00AE0ACB">
      <w:t>So556</w:t>
    </w:r>
    <w:r w:rsidRPr="00AE0ACB">
      <w:fldChar w:fldCharType="end"/>
    </w:r>
    <w:r w:rsidRPr="00AE0ACB">
      <w:br/>
    </w:r>
    <w:r w:rsidRPr="00AE0ACB">
      <w:fldChar w:fldCharType="begin" w:fldLock="1"/>
    </w:r>
    <w:r w:rsidRPr="00AE0ACB">
      <w:instrText xml:space="preserve"> DOCPROPERTY</w:instrText>
    </w:r>
    <w:r w:rsidRPr="00AE0ACB">
      <w:rPr>
        <w:sz w:val="18"/>
      </w:rPr>
      <w:instrText xml:space="preserve"> "Samling" *\charformat </w:instrText>
    </w:r>
    <w:r w:rsidRPr="00AE0ACB">
      <w:fldChar w:fldCharType="end"/>
    </w:r>
    <w:r w:rsidRPr="00AE0ACB">
      <w:tab/>
      <w:t xml:space="preserve">pnr: </w:t>
    </w:r>
    <w:r w:rsidRPr="00AE0ACB">
      <w:fldChar w:fldCharType="begin" w:fldLock="1"/>
    </w:r>
    <w:r w:rsidRPr="00AE0ACB">
      <w:instrText xml:space="preserve"> DOCPROPERTY</w:instrText>
    </w:r>
    <w:r w:rsidRPr="00AE0ACB">
      <w:rPr>
        <w:sz w:val="18"/>
      </w:rPr>
      <w:instrText xml:space="preserve"> "Partinummer" *\charformat </w:instrText>
    </w:r>
    <w:r w:rsidRPr="00AE0ACB">
      <w:fldChar w:fldCharType="separate"/>
    </w:r>
    <w:r w:rsidRPr="00AE0ACB">
      <w:t>S19099</w:t>
    </w:r>
    <w:r w:rsidRPr="00AE0ACB">
      <w:fldChar w:fldCharType="end"/>
    </w:r>
  </w:p>
  <w:p w:rsidR="003D6E58" w:rsidRPr="00AE0ACB" w:rsidRDefault="003D6E58">
    <w:pPr>
      <w:pStyle w:val="FSHRub1"/>
    </w:pPr>
    <w:r w:rsidRPr="00AE0ACB">
      <w:t>Motion till riksdagen</w:t>
    </w:r>
    <w:r w:rsidRPr="00AE0ACB">
      <w:br/>
    </w:r>
    <w:r w:rsidRPr="00AE0ACB">
      <w:fldChar w:fldCharType="begin" w:fldLock="1"/>
    </w:r>
    <w:r w:rsidRPr="00AE0ACB">
      <w:instrText xml:space="preserve"> DOCPROPERTY "YearUser" *\charformat </w:instrText>
    </w:r>
    <w:r w:rsidRPr="00AE0ACB">
      <w:fldChar w:fldCharType="separate"/>
    </w:r>
    <w:r w:rsidRPr="00AE0ACB">
      <w:t>2013/14</w:t>
    </w:r>
    <w:r w:rsidRPr="00AE0ACB">
      <w:fldChar w:fldCharType="end"/>
    </w:r>
    <w:r w:rsidRPr="00AE0ACB">
      <w:t>:</w:t>
    </w:r>
    <w:r w:rsidRPr="00AE0ACB">
      <w:fldChar w:fldCharType="begin" w:fldLock="1"/>
    </w:r>
    <w:r w:rsidRPr="00AE0ACB">
      <w:instrText xml:space="preserve"> DOCPROPERTY "Motionsnummer" *\charformat </w:instrText>
    </w:r>
    <w:r w:rsidRPr="00AE0ACB">
      <w:fldChar w:fldCharType="separate"/>
    </w:r>
    <w:r w:rsidRPr="00AE0ACB">
      <w:t>So556</w:t>
    </w:r>
    <w:r w:rsidRPr="00AE0ACB">
      <w:fldChar w:fldCharType="end"/>
    </w:r>
  </w:p>
  <w:p w:rsidR="003D6E58" w:rsidRPr="00AE0ACB" w:rsidRDefault="003D6E58">
    <w:pPr>
      <w:pStyle w:val="FSHNormalS5"/>
    </w:pPr>
    <w:r w:rsidRPr="00AE0ACB">
      <w:fldChar w:fldCharType="begin" w:fldLock="1"/>
    </w:r>
    <w:r w:rsidRPr="00AE0ACB">
      <w:instrText xml:space="preserve"> DOCPROPERTY "MotionarText" *\charformat </w:instrText>
    </w:r>
    <w:r w:rsidRPr="00AE0ACB">
      <w:fldChar w:fldCharType="separate"/>
    </w:r>
    <w:r w:rsidRPr="00AE0ACB">
      <w:t>av Teres Lindberg (S)</w:t>
    </w:r>
    <w:r w:rsidRPr="00AE0ACB">
      <w:fldChar w:fldCharType="end"/>
    </w:r>
    <w:r w:rsidRPr="00AE0ACB">
      <w:br/>
    </w:r>
    <w:r w:rsidRPr="00AE0ACB">
      <w:fldChar w:fldCharType="begin" w:fldLock="1"/>
    </w:r>
    <w:r w:rsidRPr="00AE0ACB">
      <w:instrText xml:space="preserve"> DOCPROPERTY "SvarFrasKort" *\charformat </w:instrText>
    </w:r>
    <w:r w:rsidRPr="00AE0ACB">
      <w:fldChar w:fldCharType="end"/>
    </w:r>
  </w:p>
  <w:p w:rsidR="003D6E58" w:rsidRPr="00AE0ACB" w:rsidRDefault="003D6E58">
    <w:pPr>
      <w:pStyle w:val="FSHTitel"/>
    </w:pPr>
    <w:r w:rsidRPr="00AE0ACB">
      <w:fldChar w:fldCharType="begin" w:fldLock="1"/>
    </w:r>
    <w:r w:rsidRPr="00AE0ACB">
      <w:instrText xml:space="preserve"> DOCPROPERTY</w:instrText>
    </w:r>
    <w:r w:rsidRPr="00AE0ACB">
      <w:rPr>
        <w:sz w:val="18"/>
      </w:rPr>
      <w:instrText xml:space="preserve"> "RubrikSvar" *\charformat </w:instrText>
    </w:r>
    <w:r w:rsidRPr="00AE0ACB">
      <w:fldChar w:fldCharType="separate"/>
    </w:r>
    <w:r w:rsidRPr="00AE0ACB">
      <w:t>Stöd till barns glasögon</w:t>
    </w:r>
    <w:r w:rsidRPr="00AE0ACB">
      <w:fldChar w:fldCharType="end"/>
    </w:r>
  </w:p>
  <w:p w:rsidR="003D6E58" w:rsidRPr="00AE0ACB" w:rsidRDefault="003D6E58">
    <w:pPr>
      <w:pStyle w:val="Normal00"/>
    </w:pPr>
  </w:p>
  <w:p w:rsidR="003D6E58" w:rsidRPr="00AE0ACB" w:rsidRDefault="003D6E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44820435">
    <w:abstractNumId w:val="13"/>
  </w:num>
  <w:num w:numId="2" w16cid:durableId="905460190">
    <w:abstractNumId w:val="11"/>
  </w:num>
  <w:num w:numId="3" w16cid:durableId="990863570">
    <w:abstractNumId w:val="14"/>
  </w:num>
  <w:num w:numId="4" w16cid:durableId="456609396">
    <w:abstractNumId w:val="8"/>
  </w:num>
  <w:num w:numId="5" w16cid:durableId="164633239">
    <w:abstractNumId w:val="3"/>
  </w:num>
  <w:num w:numId="6" w16cid:durableId="1154028579">
    <w:abstractNumId w:val="2"/>
  </w:num>
  <w:num w:numId="7" w16cid:durableId="979191822">
    <w:abstractNumId w:val="1"/>
  </w:num>
  <w:num w:numId="8" w16cid:durableId="303580019">
    <w:abstractNumId w:val="0"/>
  </w:num>
  <w:num w:numId="9" w16cid:durableId="1209028018">
    <w:abstractNumId w:val="9"/>
  </w:num>
  <w:num w:numId="10" w16cid:durableId="2000232221">
    <w:abstractNumId w:val="7"/>
  </w:num>
  <w:num w:numId="11" w16cid:durableId="1088767879">
    <w:abstractNumId w:val="6"/>
  </w:num>
  <w:num w:numId="12" w16cid:durableId="1188177481">
    <w:abstractNumId w:val="5"/>
  </w:num>
  <w:num w:numId="13" w16cid:durableId="1848860573">
    <w:abstractNumId w:val="4"/>
  </w:num>
  <w:num w:numId="14" w16cid:durableId="1742101714">
    <w:abstractNumId w:val="16"/>
  </w:num>
  <w:num w:numId="15" w16cid:durableId="760681693">
    <w:abstractNumId w:val="12"/>
  </w:num>
  <w:num w:numId="16" w16cid:durableId="2757181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4ADD75A9-9418-4355-83CE-0732BD294EB3}"/>
  </w:docVars>
  <w:rsids>
    <w:rsidRoot w:val="00E2790E"/>
    <w:rsid w:val="003D6E58"/>
    <w:rsid w:val="00AE0ACB"/>
    <w:rsid w:val="00E279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A0C877-9EE0-4502-B374-7B5BD9E7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1359</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S19099</vt:lpstr>
    </vt:vector>
  </TitlesOfParts>
  <Company>Riksdagen</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S19099</dc:title>
  <dc:subject>S19099</dc:subject>
  <dc:creator>Riksdagen</dc:creator>
  <cp:keywords>Riksdagen</cp:keywords>
  <dc:description>AD-ändringar</dc:description>
  <cp:lastModifiedBy>Lars Brink</cp:lastModifiedBy>
  <cp:revision>2</cp:revision>
  <cp:lastPrinted>2014-01-14T09:08:00Z</cp:lastPrinted>
  <dcterms:created xsi:type="dcterms:W3CDTF">2025-12-17T23:55:00Z</dcterms:created>
  <dcterms:modified xsi:type="dcterms:W3CDTF">2025-12-17T23:55:00Z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Stöd till barns glasögon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barns glasögon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S19099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Teres Lindberg (S)</vt:lpwstr>
  </property>
  <property fmtid="{D5CDD505-2E9C-101B-9397-08002B2CF9AE}" pid="26" name="MotionarLista">
    <vt:lpwstr>Lindberg, Teres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Teres Lindberg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So556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20132014000000000083000190990069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20132014000000000083000190990069</vt:lpwstr>
  </property>
  <property fmtid="{D5CDD505-2E9C-101B-9397-08002B2CF9AE}" pid="50" name="nummer">
    <vt:lpwstr>556</vt:lpwstr>
  </property>
  <property fmtid="{D5CDD505-2E9C-101B-9397-08002B2CF9AE}" pid="51" name="utskottsbeteckning">
    <vt:lpwstr>So</vt:lpwstr>
  </property>
  <property fmtid="{D5CDD505-2E9C-101B-9397-08002B2CF9AE}" pid="52" name="GlobalUID">
    <vt:lpwstr>{C9165F3A-4FA2-43CC-8B59-1D4231B86329}</vt:lpwstr>
  </property>
  <property fmtid="{D5CDD505-2E9C-101B-9397-08002B2CF9AE}" pid="53" name="Överföringar">
    <vt:i4>0</vt:i4>
  </property>
  <property fmtid="{D5CDD505-2E9C-101B-9397-08002B2CF9AE}" pid="54" name="Checksum">
    <vt:lpwstr>*1019402726295*</vt:lpwstr>
  </property>
  <property fmtid="{D5CDD505-2E9C-101B-9397-08002B2CF9AE}" pid="55" name="skuggnummer">
    <vt:lpwstr>2608</vt:lpwstr>
  </property>
  <property fmtid="{D5CDD505-2E9C-101B-9397-08002B2CF9AE}" pid="56" name="urixVersion">
    <vt:lpwstr>4.6.0.0</vt:lpwstr>
  </property>
  <property fmtid="{D5CDD505-2E9C-101B-9397-08002B2CF9AE}" pid="57" name="urixOrigin">
    <vt:lpwstr>140114 10:08:33.541</vt:lpwstr>
  </property>
  <property fmtid="{D5CDD505-2E9C-101B-9397-08002B2CF9AE}" pid="58" name="urixGuid">
    <vt:lpwstr>{78D74B8F-2F39-4DCA-8280-65084A740022}</vt:lpwstr>
  </property>
</Properties>
</file>