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CE2" w:rsidRPr="008B49F3" w:rsidRDefault="00570CE2">
      <w:pPr>
        <w:pStyle w:val="Hemstlrubrik"/>
      </w:pPr>
      <w:r w:rsidRPr="008B49F3">
        <w:t>Förslag till riksdagsbeslut</w:t>
      </w:r>
    </w:p>
    <w:p w:rsidR="00570CE2" w:rsidRPr="008B49F3" w:rsidRDefault="00570CE2">
      <w:pPr>
        <w:pStyle w:val="Hemstlatt"/>
        <w:numPr>
          <w:ilvl w:val="0"/>
          <w:numId w:val="1"/>
        </w:numPr>
      </w:pPr>
      <w:r w:rsidRPr="008B49F3">
        <w:t>Riksdagen beslutar att lagen om signalspaning i försvarsunderrättelseverksamhet upphävs.</w:t>
      </w:r>
    </w:p>
    <w:p w:rsidR="00570CE2" w:rsidRPr="008B49F3" w:rsidRDefault="00570CE2">
      <w:pPr>
        <w:pStyle w:val="Hemstlatt"/>
        <w:numPr>
          <w:ilvl w:val="0"/>
          <w:numId w:val="1"/>
        </w:numPr>
      </w:pPr>
      <w:r w:rsidRPr="008B49F3">
        <w:t>Riksdagen beslutar att riva upp de ändringar i lagen om fö</w:t>
      </w:r>
      <w:r w:rsidRPr="008B49F3">
        <w:t>r</w:t>
      </w:r>
      <w:r w:rsidRPr="008B49F3">
        <w:t>svarsunderrättelseverksamhet som antogs i och med försvarsutskottets betänkande En anpassad försvarsunderrättelseverksamhet (bet. 2006/07:FöU10), samt att återgå till den lydelse av lagen som gällde före beslutet.</w:t>
      </w:r>
    </w:p>
    <w:p w:rsidR="00570CE2" w:rsidRPr="008B49F3" w:rsidRDefault="00570CE2">
      <w:pPr>
        <w:pStyle w:val="Hemstlatt"/>
        <w:numPr>
          <w:ilvl w:val="0"/>
          <w:numId w:val="1"/>
        </w:numPr>
      </w:pPr>
      <w:r w:rsidRPr="008B49F3">
        <w:t>Riksdagen tillkännager för regeringen som sin mening vad som anförs i motionen om att en parlamentarisk utredning bör tillsättas med uppdrag att göra en översyn av behovet av förändringar i lagen om försvarsunderrättelseverksamhet samt behovet av en ny signalspaning</w:t>
      </w:r>
      <w:r w:rsidRPr="008B49F3">
        <w:t>s</w:t>
      </w:r>
      <w:r w:rsidRPr="008B49F3">
        <w:t>lag.</w:t>
      </w:r>
    </w:p>
    <w:p w:rsidR="00570CE2" w:rsidRPr="008B49F3" w:rsidRDefault="00570CE2">
      <w:pPr>
        <w:pStyle w:val="Hemstlatt"/>
        <w:numPr>
          <w:ilvl w:val="0"/>
          <w:numId w:val="1"/>
        </w:numPr>
      </w:pPr>
      <w:r w:rsidRPr="008B49F3">
        <w:t>Riksdagen tillkännager för regeringen som sin mening vad som anförs i motionen om att en sanningskommission kring FRA:s tid</w:t>
      </w:r>
      <w:r w:rsidRPr="008B49F3">
        <w:t>i</w:t>
      </w:r>
      <w:r w:rsidRPr="008B49F3">
        <w:t>gare misstag och felaktigheter ska inrättas.</w:t>
      </w:r>
    </w:p>
    <w:p w:rsidR="00570CE2" w:rsidRPr="008B49F3" w:rsidRDefault="00570CE2">
      <w:pPr>
        <w:pStyle w:val="Rubrik1"/>
      </w:pPr>
      <w:r w:rsidRPr="008B49F3">
        <w:t>Inledning</w:t>
      </w:r>
    </w:p>
    <w:p w:rsidR="00570CE2" w:rsidRPr="008B49F3" w:rsidRDefault="00570CE2">
      <w:r w:rsidRPr="008B49F3">
        <w:t>I juni 2007 gjordes ändringar i lagen om försvarsunderrättelseverksamhet som innebar att mandatet för Försvarets radioanstalt (FRA) förändrades från att gälla enbart spaning efter militära hot, till att avse spaning efter hot i en b</w:t>
      </w:r>
      <w:r w:rsidRPr="008B49F3">
        <w:t>e</w:t>
      </w:r>
      <w:r w:rsidRPr="008B49F3">
        <w:t>tydligt vidare mening. Vänsterpartiet kritiserade detta, men lyckades varken stoppa eller skjuta på beslutet. Den gången blev den samhälleliga debatten för oss oväntat liten.</w:t>
      </w:r>
    </w:p>
    <w:p w:rsidR="00570CE2" w:rsidRPr="008B49F3" w:rsidRDefault="00570CE2">
      <w:pPr>
        <w:pStyle w:val="Normaltindrag"/>
      </w:pPr>
      <w:r w:rsidRPr="008B49F3">
        <w:t>I juni i år röstade riksdagen igenom ett lagförslag om signalspaning i k</w:t>
      </w:r>
      <w:r w:rsidRPr="008B49F3">
        <w:t>a</w:t>
      </w:r>
      <w:r w:rsidRPr="008B49F3">
        <w:t>bel, den s.k. FRA-lagen, denna gång under betydligt mer uppmärksamhet. Hittills har FRA bara kunnat spana på signaler som har skickats i etern. Det har i allmänhet också ansetts att detta inte har behövt regleras och att detta inte har berörts av vårt grundlagsskydd därför att etern är fri och har varit omöjlig att kontrollera. Detta har också varit internationellt vedertaget.</w:t>
      </w:r>
    </w:p>
    <w:p w:rsidR="00570CE2" w:rsidRPr="008B49F3" w:rsidRDefault="00570CE2">
      <w:pPr>
        <w:pStyle w:val="Normaltindrag"/>
      </w:pPr>
      <w:r w:rsidRPr="008B49F3">
        <w:lastRenderedPageBreak/>
        <w:t>Efter en livlig debatt och mycket motstånd mot lagförslaget under våren, samt en splittring bland majoritetspartierna, har regering</w:t>
      </w:r>
      <w:r w:rsidRPr="008B49F3">
        <w:t>en på olika sätt fö</w:t>
      </w:r>
      <w:r w:rsidRPr="008B49F3">
        <w:t>r</w:t>
      </w:r>
      <w:r w:rsidRPr="008B49F3">
        <w:t>sökt att rädda sitt lagförslag genom att föreslå påbyggnad av olika kontrol</w:t>
      </w:r>
      <w:r w:rsidRPr="008B49F3">
        <w:t>l</w:t>
      </w:r>
      <w:r w:rsidRPr="008B49F3">
        <w:t>funktioner. Vid en presskonferens den 25 september presenterades 15 förän</w:t>
      </w:r>
      <w:r w:rsidRPr="008B49F3">
        <w:t>d</w:t>
      </w:r>
      <w:r w:rsidRPr="008B49F3">
        <w:t>ringar som i praktiken innebär att lagen byggs om. Vänsterpartiet anser att det är fel väg att gå. Ytterligare kontrollfunktioner kompenserar inte de stora brister som lagförslaget innehåller.</w:t>
      </w:r>
    </w:p>
    <w:p w:rsidR="00570CE2" w:rsidRPr="008B49F3" w:rsidRDefault="00570CE2">
      <w:pPr>
        <w:pStyle w:val="Rubrik1"/>
      </w:pPr>
      <w:r w:rsidRPr="008B49F3">
        <w:t>Behov av ett nytt grepp om signalspaningsfrågan</w:t>
      </w:r>
    </w:p>
    <w:p w:rsidR="00570CE2" w:rsidRPr="008B49F3" w:rsidRDefault="00570CE2">
      <w:r w:rsidRPr="008B49F3">
        <w:t>Det svenska lagförslaget som röstades igenom i juni är ett av de mest långtg</w:t>
      </w:r>
      <w:r w:rsidRPr="008B49F3">
        <w:t>å</w:t>
      </w:r>
      <w:r w:rsidRPr="008B49F3">
        <w:t>ende förslagen i världen när det gäller möjlighet till signalspaning. Vänste</w:t>
      </w:r>
      <w:r w:rsidRPr="008B49F3">
        <w:t>r</w:t>
      </w:r>
      <w:r w:rsidRPr="008B49F3">
        <w:t>partiet är mycket kritiskt till FRA-lagen. Rätten till respekt för priva</w:t>
      </w:r>
      <w:r w:rsidRPr="008B49F3">
        <w:t>t</w:t>
      </w:r>
      <w:r w:rsidRPr="008B49F3">
        <w:t>livet är en mänsklig rättighet och en förutsättning för demokrati. Lagförslaget har stora brister i analysen av vad förslagen innebär för den personliga integrit</w:t>
      </w:r>
      <w:r w:rsidRPr="008B49F3">
        <w:t>e</w:t>
      </w:r>
      <w:r w:rsidRPr="008B49F3">
        <w:t>ten och rättssäkerheten.</w:t>
      </w:r>
    </w:p>
    <w:p w:rsidR="00570CE2" w:rsidRPr="008B49F3" w:rsidRDefault="00570CE2">
      <w:pPr>
        <w:pStyle w:val="Normaltindrag"/>
      </w:pPr>
      <w:r w:rsidRPr="008B49F3">
        <w:t>I skrivande stund finns det ingen ny proposition att ta ställning till, enbart uttalanden vid en presskonferens. Vänsterpartiet väljer därför att stå fast vid sin tidigare po</w:t>
      </w:r>
      <w:r w:rsidRPr="008B49F3">
        <w:t>litik som vi redogör för i motionen ”En anpassad försvarsu</w:t>
      </w:r>
      <w:r w:rsidRPr="008B49F3">
        <w:t>n</w:t>
      </w:r>
      <w:r w:rsidRPr="008B49F3">
        <w:t>derrättelseverksamhet” (mot. 2006/07:FÖ2).</w:t>
      </w:r>
    </w:p>
    <w:p w:rsidR="00570CE2" w:rsidRPr="008B49F3" w:rsidRDefault="00570CE2">
      <w:pPr>
        <w:pStyle w:val="Normaltindrag"/>
      </w:pPr>
      <w:r w:rsidRPr="008B49F3">
        <w:t>Att inte utreda frågorna ordentligt utan lösa dem vid förhandlingsbord är att ta anmärkningsvärt lätt på grundlags- och konventionsskyddade frågor. Det enda rimliga är nu att börja om från början. Vänsterpartiet anser därför att lagen om signalspaning i försvarsunderrättelseverksamhet bör rivas upp. Detta bör riksdagen besluta.</w:t>
      </w:r>
    </w:p>
    <w:p w:rsidR="00570CE2" w:rsidRPr="008B49F3" w:rsidRDefault="00570CE2">
      <w:pPr>
        <w:pStyle w:val="Normaltindrag"/>
      </w:pPr>
      <w:r w:rsidRPr="008B49F3">
        <w:t>Riksdagen bör även riva upp de ändringar i lagen om försvarsunderrätte</w:t>
      </w:r>
      <w:r w:rsidRPr="008B49F3">
        <w:t>l</w:t>
      </w:r>
      <w:r w:rsidRPr="008B49F3">
        <w:t>severksamhet som fattades i och med försvarsutskottets betänkande ”En a</w:t>
      </w:r>
      <w:r w:rsidRPr="008B49F3">
        <w:t>n</w:t>
      </w:r>
      <w:r w:rsidRPr="008B49F3">
        <w:t>passad försvarsunderrättelseverksamhet ” (bet. 2006/07:FöU10), samt återgå till den lydelse av lagen som gällde före beslutet. Detta bör riksdagen besluta.</w:t>
      </w:r>
    </w:p>
    <w:p w:rsidR="00570CE2" w:rsidRPr="008B49F3" w:rsidRDefault="00570CE2">
      <w:pPr>
        <w:pStyle w:val="Normaltindrag"/>
      </w:pPr>
      <w:r w:rsidRPr="008B49F3">
        <w:t>Slutligen bör en parlamentarisk utredning tillsättas med uppdrag att göra en översyn av behovet av förändringar i lagen om försvarsunderrättelsever</w:t>
      </w:r>
      <w:r w:rsidRPr="008B49F3">
        <w:t>k</w:t>
      </w:r>
      <w:r w:rsidRPr="008B49F3">
        <w:t>samhet samt behovet av en ny signalspaningslag. Detta bör riksdagen som sin mening ge regeringen till känna.</w:t>
      </w:r>
    </w:p>
    <w:p w:rsidR="00570CE2" w:rsidRPr="008B49F3" w:rsidRDefault="00570CE2">
      <w:pPr>
        <w:pStyle w:val="Rubrik1"/>
      </w:pPr>
      <w:r w:rsidRPr="008B49F3">
        <w:t>Tidigare misstag och felaktigheter av FRA</w:t>
      </w:r>
    </w:p>
    <w:p w:rsidR="00570CE2" w:rsidRPr="008B49F3" w:rsidRDefault="00570CE2">
      <w:r w:rsidRPr="008B49F3">
        <w:t>I debatten om FRA-lagen har det uppstått misstankar och påståenden om att FRA tidigare har brutit mot förbud mot bl.a. åsiktsregistrering och att man riktat bevakning mot enskilda personer. Det har hävdats att detta har man kunnat göra på grund av att signalspaning är oreglerad, men det är inte en rimlig ursäkt för brott mot bestämmelser som ändå finns i grundlagen och Europakonventionen.</w:t>
      </w:r>
    </w:p>
    <w:p w:rsidR="00570CE2" w:rsidRPr="008B49F3" w:rsidRDefault="00570CE2">
      <w:pPr>
        <w:pStyle w:val="Normaltindrag"/>
      </w:pPr>
      <w:r w:rsidRPr="008B49F3">
        <w:t>Stor oklarhet råder även runt FRA:s samarbete och utbyte med andra st</w:t>
      </w:r>
      <w:r w:rsidRPr="008B49F3">
        <w:t>a</w:t>
      </w:r>
      <w:r w:rsidRPr="008B49F3">
        <w:t>ter. Vilken typ av information har förts vidare till andra staters underrättels</w:t>
      </w:r>
      <w:r w:rsidRPr="008B49F3">
        <w:t>e</w:t>
      </w:r>
      <w:r w:rsidRPr="008B49F3">
        <w:t>tjänster, i vilken grad har svenska medborgare drabbats och har utbytet även skett med icke-demokratiska stater? Genom dessa diskussioner har förtroe</w:t>
      </w:r>
      <w:r w:rsidRPr="008B49F3">
        <w:t>n</w:t>
      </w:r>
      <w:r w:rsidRPr="008B49F3">
        <w:t>det för FRA självklart skadats. Detta är olyckligt, eftersom en myndighet som ska ha så stora övervakningsbefogenheter måste åtnjuta ett högt förtroende bland befolkningen, något annat är demokratiskt oacceptabelt. För att åte</w:t>
      </w:r>
      <w:r w:rsidRPr="008B49F3">
        <w:t>r</w:t>
      </w:r>
      <w:r w:rsidRPr="008B49F3">
        <w:t>upprätta förtroendet för FRA krävs, förutom att myndig</w:t>
      </w:r>
      <w:r w:rsidRPr="008B49F3">
        <w:t>heten självklart fra</w:t>
      </w:r>
      <w:r w:rsidRPr="008B49F3">
        <w:t>m</w:t>
      </w:r>
      <w:r w:rsidRPr="008B49F3">
        <w:t>över håller sig inom lagens och internationella konventioners råmärken, att man går till botten med vad som skett genom historien. Därför bör en sa</w:t>
      </w:r>
      <w:r w:rsidRPr="008B49F3">
        <w:t>n</w:t>
      </w:r>
      <w:r w:rsidRPr="008B49F3">
        <w:t>ningskommission kring FRA:s tidigare misstag och felaktigheter inledas.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9F3">
        <w:trPr>
          <w:cantSplit/>
        </w:trPr>
        <w:tc>
          <w:tcPr>
            <w:tcW w:w="3046" w:type="dxa"/>
          </w:tcPr>
          <w:p w:rsidR="00570CE2" w:rsidRPr="008B49F3" w:rsidRDefault="00570CE2">
            <w:pPr>
              <w:pStyle w:val="UnderskriftDatum"/>
              <w:spacing w:before="240"/>
            </w:pPr>
            <w:r w:rsidRPr="008B49F3">
              <w:t>Stockholm den 30 september 2008</w:t>
            </w:r>
          </w:p>
        </w:tc>
        <w:tc>
          <w:tcPr>
            <w:tcW w:w="3047" w:type="dxa"/>
          </w:tcPr>
          <w:p w:rsidR="00570CE2" w:rsidRPr="008B49F3" w:rsidRDefault="00570CE2">
            <w:pPr>
              <w:pStyle w:val="Underskrifter"/>
              <w:spacing w:before="240"/>
            </w:pPr>
          </w:p>
        </w:tc>
      </w:tr>
      <w:tr w:rsidR="00000000" w:rsidRPr="008B49F3">
        <w:trPr>
          <w:cantSplit/>
        </w:trPr>
        <w:tc>
          <w:tcPr>
            <w:tcW w:w="3046" w:type="dxa"/>
          </w:tcPr>
          <w:p w:rsidR="00570CE2" w:rsidRPr="008B49F3" w:rsidRDefault="00570CE2">
            <w:pPr>
              <w:pStyle w:val="Underskrifter"/>
            </w:pPr>
            <w:r w:rsidRPr="008B49F3">
              <w:t>Lars Ohly (v)</w:t>
            </w:r>
          </w:p>
        </w:tc>
        <w:tc>
          <w:tcPr>
            <w:tcW w:w="3046" w:type="dxa"/>
          </w:tcPr>
          <w:p w:rsidR="00570CE2" w:rsidRPr="008B49F3" w:rsidRDefault="00570CE2">
            <w:pPr>
              <w:pStyle w:val="Underskrifter"/>
            </w:pPr>
          </w:p>
        </w:tc>
      </w:tr>
      <w:tr w:rsidR="00000000" w:rsidRPr="008B49F3">
        <w:trPr>
          <w:cantSplit/>
        </w:trPr>
        <w:tc>
          <w:tcPr>
            <w:tcW w:w="3046" w:type="dxa"/>
          </w:tcPr>
          <w:p w:rsidR="00570CE2" w:rsidRPr="008B49F3" w:rsidRDefault="00570CE2">
            <w:pPr>
              <w:pStyle w:val="Underskrifter"/>
            </w:pPr>
            <w:r w:rsidRPr="008B49F3">
              <w:t>Marianne Berg (v)</w:t>
            </w:r>
          </w:p>
        </w:tc>
        <w:tc>
          <w:tcPr>
            <w:tcW w:w="3046" w:type="dxa"/>
          </w:tcPr>
          <w:p w:rsidR="00570CE2" w:rsidRPr="008B49F3" w:rsidRDefault="00570CE2">
            <w:pPr>
              <w:pStyle w:val="Underskrifter"/>
            </w:pPr>
            <w:r w:rsidRPr="008B49F3">
              <w:t>Jacob Johnson (v)</w:t>
            </w:r>
          </w:p>
        </w:tc>
      </w:tr>
      <w:tr w:rsidR="00000000" w:rsidRPr="008B49F3">
        <w:trPr>
          <w:cantSplit/>
        </w:trPr>
        <w:tc>
          <w:tcPr>
            <w:tcW w:w="3046" w:type="dxa"/>
          </w:tcPr>
          <w:p w:rsidR="00570CE2" w:rsidRPr="008B49F3" w:rsidRDefault="00570CE2">
            <w:pPr>
              <w:pStyle w:val="Underskrifter"/>
            </w:pPr>
            <w:r w:rsidRPr="008B49F3">
              <w:t>Hans Linde (v)</w:t>
            </w:r>
          </w:p>
        </w:tc>
        <w:tc>
          <w:tcPr>
            <w:tcW w:w="3046" w:type="dxa"/>
          </w:tcPr>
          <w:p w:rsidR="00570CE2" w:rsidRPr="008B49F3" w:rsidRDefault="00570CE2">
            <w:pPr>
              <w:pStyle w:val="Underskrifter"/>
            </w:pPr>
            <w:r w:rsidRPr="008B49F3">
              <w:t>Elina Linna (v)</w:t>
            </w:r>
          </w:p>
        </w:tc>
      </w:tr>
      <w:tr w:rsidR="00000000" w:rsidRPr="008B49F3">
        <w:trPr>
          <w:cantSplit/>
        </w:trPr>
        <w:tc>
          <w:tcPr>
            <w:tcW w:w="3046" w:type="dxa"/>
          </w:tcPr>
          <w:p w:rsidR="00570CE2" w:rsidRPr="008B49F3" w:rsidRDefault="00570CE2">
            <w:pPr>
              <w:pStyle w:val="Underskrifter"/>
            </w:pPr>
            <w:r w:rsidRPr="008B49F3">
              <w:t>Gunilla Wahlén (v)</w:t>
            </w:r>
          </w:p>
        </w:tc>
        <w:tc>
          <w:tcPr>
            <w:tcW w:w="3046" w:type="dxa"/>
          </w:tcPr>
          <w:p w:rsidR="00570CE2" w:rsidRPr="008B49F3" w:rsidRDefault="00570CE2">
            <w:pPr>
              <w:pStyle w:val="Underskrifter"/>
            </w:pPr>
            <w:r w:rsidRPr="008B49F3">
              <w:t>Alice Åström (v)</w:t>
            </w:r>
          </w:p>
        </w:tc>
      </w:tr>
    </w:tbl>
    <w:p w:rsidR="00570CE2" w:rsidRPr="008B49F3" w:rsidRDefault="00570CE2">
      <w:pPr>
        <w:pStyle w:val="Normaltindrag"/>
      </w:pPr>
    </w:p>
    <w:sectPr w:rsidR="00570CE2" w:rsidRPr="008B4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CE2" w:rsidRPr="008B49F3" w:rsidRDefault="00570CE2">
      <w:r w:rsidRPr="008B49F3">
        <w:separator/>
      </w:r>
    </w:p>
  </w:endnote>
  <w:endnote w:type="continuationSeparator" w:id="0">
    <w:p w:rsidR="00570CE2" w:rsidRPr="008B49F3" w:rsidRDefault="00570CE2">
      <w:r w:rsidRPr="008B4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8B49F3">
    <w:pPr>
      <w:pStyle w:val="Sidfot"/>
    </w:pPr>
    <w:r w:rsidRPr="008B4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812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2" w:rsidRDefault="00570C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CE2" w:rsidRDefault="00570C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8B49F3">
    <w:pPr>
      <w:pStyle w:val="Sidfot"/>
    </w:pPr>
    <w:r w:rsidRPr="008B4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15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2" w:rsidRDefault="00570C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CE2" w:rsidRDefault="00570C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8B49F3">
    <w:pPr>
      <w:pStyle w:val="Sidfot"/>
    </w:pPr>
    <w:r w:rsidRPr="008B4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797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2" w:rsidRDefault="00570C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CE2" w:rsidRDefault="00570C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CE2" w:rsidRPr="008B49F3" w:rsidRDefault="00570CE2">
      <w:r w:rsidRPr="008B49F3">
        <w:separator/>
      </w:r>
    </w:p>
  </w:footnote>
  <w:footnote w:type="continuationSeparator" w:id="0">
    <w:p w:rsidR="00570CE2" w:rsidRPr="008B49F3" w:rsidRDefault="00570CE2">
      <w:r w:rsidRPr="008B4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8B49F3">
    <w:pPr>
      <w:pStyle w:val="Sidhuvud"/>
    </w:pPr>
    <w:r w:rsidRPr="008B4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317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2" w:rsidRDefault="00570C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CE2" w:rsidRDefault="00570CE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8B49F3">
    <w:pPr>
      <w:pStyle w:val="Sidhuvud"/>
    </w:pPr>
    <w:r w:rsidRPr="008B4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885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2" w:rsidRDefault="00570C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CE2" w:rsidRDefault="00570CE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CE2" w:rsidRPr="008B49F3" w:rsidRDefault="00570CE2">
    <w:pPr>
      <w:pStyle w:val="FSHNormal"/>
      <w:tabs>
        <w:tab w:val="right" w:pos="5840"/>
      </w:tabs>
    </w:pPr>
    <w:r w:rsidRPr="008B49F3">
      <w:br/>
    </w:r>
    <w:r w:rsidRPr="008B49F3">
      <w:fldChar w:fldCharType="begin" w:fldLock="1"/>
    </w:r>
    <w:r w:rsidRPr="008B49F3">
      <w:instrText xml:space="preserve"> DOCPROPERTY</w:instrText>
    </w:r>
    <w:r w:rsidRPr="008B49F3">
      <w:rPr>
        <w:sz w:val="18"/>
      </w:rPr>
      <w:instrText xml:space="preserve"> "YearUser" *\charformat </w:instrText>
    </w:r>
    <w:r w:rsidRPr="008B49F3">
      <w:fldChar w:fldCharType="separate"/>
    </w:r>
    <w:r w:rsidRPr="008B49F3">
      <w:t>2008/09</w:t>
    </w:r>
    <w:r w:rsidRPr="008B49F3">
      <w:fldChar w:fldCharType="end"/>
    </w:r>
    <w:r w:rsidRPr="008B49F3">
      <w:t xml:space="preserve"> </w:t>
    </w:r>
    <w:r w:rsidRPr="008B49F3">
      <w:tab/>
      <w:t xml:space="preserve">mnr: </w:t>
    </w:r>
    <w:r w:rsidRPr="008B49F3">
      <w:fldChar w:fldCharType="begin" w:fldLock="1"/>
    </w:r>
    <w:r w:rsidRPr="008B49F3">
      <w:instrText xml:space="preserve"> DOCPROPERTY</w:instrText>
    </w:r>
    <w:r w:rsidRPr="008B49F3">
      <w:rPr>
        <w:sz w:val="18"/>
      </w:rPr>
      <w:instrText xml:space="preserve"> "Motionsnummer" *\charformat </w:instrText>
    </w:r>
    <w:r w:rsidRPr="008B49F3">
      <w:fldChar w:fldCharType="separate"/>
    </w:r>
    <w:r w:rsidRPr="008B49F3">
      <w:t>Fö257</w:t>
    </w:r>
    <w:r w:rsidRPr="008B49F3">
      <w:fldChar w:fldCharType="end"/>
    </w:r>
    <w:r w:rsidRPr="008B49F3">
      <w:br/>
    </w:r>
    <w:r w:rsidRPr="008B49F3">
      <w:fldChar w:fldCharType="begin" w:fldLock="1"/>
    </w:r>
    <w:r w:rsidRPr="008B49F3">
      <w:instrText xml:space="preserve"> DOCPROPERTY</w:instrText>
    </w:r>
    <w:r w:rsidRPr="008B49F3">
      <w:rPr>
        <w:sz w:val="18"/>
      </w:rPr>
      <w:instrText xml:space="preserve"> "Samling" *\charformat </w:instrText>
    </w:r>
    <w:r w:rsidRPr="008B49F3">
      <w:fldChar w:fldCharType="end"/>
    </w:r>
    <w:r w:rsidRPr="008B49F3">
      <w:tab/>
      <w:t xml:space="preserve">pnr: </w:t>
    </w:r>
    <w:r w:rsidRPr="008B49F3">
      <w:fldChar w:fldCharType="begin" w:fldLock="1"/>
    </w:r>
    <w:r w:rsidRPr="008B49F3">
      <w:instrText xml:space="preserve"> DOCPROPERTY</w:instrText>
    </w:r>
    <w:r w:rsidRPr="008B49F3">
      <w:rPr>
        <w:sz w:val="18"/>
      </w:rPr>
      <w:instrText xml:space="preserve"> "Partinummer" *\charformat </w:instrText>
    </w:r>
    <w:r w:rsidRPr="008B49F3">
      <w:fldChar w:fldCharType="separate"/>
    </w:r>
    <w:r w:rsidRPr="008B49F3">
      <w:t>v482</w:t>
    </w:r>
    <w:r w:rsidRPr="008B49F3">
      <w:fldChar w:fldCharType="end"/>
    </w:r>
  </w:p>
  <w:p w:rsidR="00570CE2" w:rsidRPr="008B49F3" w:rsidRDefault="00570CE2">
    <w:pPr>
      <w:pStyle w:val="FSHRub1"/>
    </w:pPr>
    <w:r w:rsidRPr="008B49F3">
      <w:t>Motion till riksdagen</w:t>
    </w:r>
    <w:r w:rsidRPr="008B49F3">
      <w:br/>
    </w:r>
    <w:r w:rsidRPr="008B49F3">
      <w:fldChar w:fldCharType="begin" w:fldLock="1"/>
    </w:r>
    <w:r w:rsidRPr="008B49F3">
      <w:instrText xml:space="preserve"> DOCPROPERTY "YearUser" *\charformat </w:instrText>
    </w:r>
    <w:r w:rsidRPr="008B49F3">
      <w:fldChar w:fldCharType="separate"/>
    </w:r>
    <w:r w:rsidRPr="008B49F3">
      <w:t>2008/09</w:t>
    </w:r>
    <w:r w:rsidRPr="008B49F3">
      <w:fldChar w:fldCharType="end"/>
    </w:r>
    <w:r w:rsidRPr="008B49F3">
      <w:t>:</w:t>
    </w:r>
    <w:r w:rsidRPr="008B49F3">
      <w:fldChar w:fldCharType="begin" w:fldLock="1"/>
    </w:r>
    <w:r w:rsidRPr="008B49F3">
      <w:instrText xml:space="preserve"> DOCPROPERTY "Motionsnummer" *\charformat </w:instrText>
    </w:r>
    <w:r w:rsidRPr="008B49F3">
      <w:fldChar w:fldCharType="separate"/>
    </w:r>
    <w:r w:rsidRPr="008B49F3">
      <w:t>Fö257</w:t>
    </w:r>
    <w:r w:rsidRPr="008B49F3">
      <w:fldChar w:fldCharType="end"/>
    </w:r>
  </w:p>
  <w:p w:rsidR="00570CE2" w:rsidRPr="008B49F3" w:rsidRDefault="00570CE2">
    <w:pPr>
      <w:pStyle w:val="FSHNormalS5"/>
    </w:pPr>
    <w:r w:rsidRPr="008B49F3">
      <w:fldChar w:fldCharType="begin" w:fldLock="1"/>
    </w:r>
    <w:r w:rsidRPr="008B49F3">
      <w:instrText xml:space="preserve"> DOCPROPERTY "MotionarText" *\charformat </w:instrText>
    </w:r>
    <w:r w:rsidRPr="008B49F3">
      <w:fldChar w:fldCharType="separate"/>
    </w:r>
    <w:r w:rsidRPr="008B49F3">
      <w:t>av Lars Ohly m.fl. (v)</w:t>
    </w:r>
    <w:r w:rsidRPr="008B49F3">
      <w:fldChar w:fldCharType="end"/>
    </w:r>
    <w:r w:rsidRPr="008B49F3">
      <w:br/>
    </w:r>
    <w:r w:rsidRPr="008B49F3">
      <w:fldChar w:fldCharType="begin" w:fldLock="1"/>
    </w:r>
    <w:r w:rsidRPr="008B49F3">
      <w:instrText xml:space="preserve"> DOCPROPERTY "SvarFrasKort" *\charformat </w:instrText>
    </w:r>
    <w:r w:rsidRPr="008B49F3">
      <w:fldChar w:fldCharType="end"/>
    </w:r>
  </w:p>
  <w:p w:rsidR="00570CE2" w:rsidRPr="008B49F3" w:rsidRDefault="00570CE2">
    <w:pPr>
      <w:pStyle w:val="FSHTitel"/>
    </w:pPr>
    <w:r w:rsidRPr="008B49F3">
      <w:fldChar w:fldCharType="begin" w:fldLock="1"/>
    </w:r>
    <w:r w:rsidRPr="008B49F3">
      <w:instrText xml:space="preserve"> DOCPROPERTY</w:instrText>
    </w:r>
    <w:r w:rsidRPr="008B49F3">
      <w:rPr>
        <w:sz w:val="18"/>
      </w:rPr>
      <w:instrText xml:space="preserve"> "RubrikSvar" *\charformat </w:instrText>
    </w:r>
    <w:r w:rsidRPr="008B49F3">
      <w:fldChar w:fldCharType="separate"/>
    </w:r>
    <w:r w:rsidRPr="008B49F3">
      <w:t>Signalspaning</w:t>
    </w:r>
    <w:r w:rsidRPr="008B49F3">
      <w:fldChar w:fldCharType="end"/>
    </w:r>
  </w:p>
  <w:p w:rsidR="00570CE2" w:rsidRPr="008B49F3" w:rsidRDefault="00570CE2">
    <w:pPr>
      <w:pStyle w:val="Normal00"/>
    </w:pPr>
  </w:p>
  <w:p w:rsidR="00570CE2" w:rsidRPr="008B49F3" w:rsidRDefault="00570C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042373"/>
    <w:multiLevelType w:val="hybridMultilevel"/>
    <w:tmpl w:val="2D08D664"/>
    <w:lvl w:ilvl="0" w:tplc="DA1E66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EF062C"/>
    <w:multiLevelType w:val="multilevel"/>
    <w:tmpl w:val="7F08BA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20572411">
    <w:abstractNumId w:val="8"/>
  </w:num>
  <w:num w:numId="2" w16cid:durableId="331379339">
    <w:abstractNumId w:val="9"/>
  </w:num>
  <w:num w:numId="3" w16cid:durableId="2133475610">
    <w:abstractNumId w:val="8"/>
  </w:num>
  <w:num w:numId="4" w16cid:durableId="1310863630">
    <w:abstractNumId w:val="9"/>
  </w:num>
  <w:num w:numId="5" w16cid:durableId="637608606">
    <w:abstractNumId w:val="14"/>
  </w:num>
  <w:num w:numId="6" w16cid:durableId="1256934983">
    <w:abstractNumId w:val="10"/>
  </w:num>
  <w:num w:numId="7" w16cid:durableId="1082066464">
    <w:abstractNumId w:val="11"/>
  </w:num>
  <w:num w:numId="8" w16cid:durableId="857356801">
    <w:abstractNumId w:val="13"/>
  </w:num>
  <w:num w:numId="9" w16cid:durableId="2083409971">
    <w:abstractNumId w:val="8"/>
  </w:num>
  <w:num w:numId="10" w16cid:durableId="22025285">
    <w:abstractNumId w:val="3"/>
  </w:num>
  <w:num w:numId="11" w16cid:durableId="1447655830">
    <w:abstractNumId w:val="2"/>
  </w:num>
  <w:num w:numId="12" w16cid:durableId="1255438997">
    <w:abstractNumId w:val="1"/>
  </w:num>
  <w:num w:numId="13" w16cid:durableId="2052876766">
    <w:abstractNumId w:val="0"/>
  </w:num>
  <w:num w:numId="14" w16cid:durableId="1241481195">
    <w:abstractNumId w:val="9"/>
  </w:num>
  <w:num w:numId="15" w16cid:durableId="852762847">
    <w:abstractNumId w:val="7"/>
  </w:num>
  <w:num w:numId="16" w16cid:durableId="1083069668">
    <w:abstractNumId w:val="6"/>
  </w:num>
  <w:num w:numId="17" w16cid:durableId="74471833">
    <w:abstractNumId w:val="5"/>
  </w:num>
  <w:num w:numId="18" w16cid:durableId="2058893486">
    <w:abstractNumId w:val="4"/>
  </w:num>
  <w:num w:numId="19" w16cid:durableId="537401970">
    <w:abstractNumId w:val="12"/>
  </w:num>
  <w:num w:numId="20" w16cid:durableId="719936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F1A2565D-4D2F-4887-9B1D-3D7BE825DA8C},{25384487-954A-4B3D-A759-FB67661DCC6F},{70ED92E7-062B-44F5-98C0-1732E6D079B7},{88576935-7337-4AFA-923F-6E59D33EEBED},{8B923F15-4996-4696-A089-6A5BE8BF8E1B},{233588E7-F7BD-4F60-BEE5-22A19EE80FB2},{7E0BF71E-CD03-4DBF-9F51-3B5B798F2741}"/>
  </w:docVars>
  <w:rsids>
    <w:rsidRoot w:val="00E3207F"/>
    <w:rsid w:val="00570CE2"/>
    <w:rsid w:val="008B49F3"/>
    <w:rsid w:val="00E32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811554-85EE-416B-A0B8-32E8E36C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4534</Characters>
  <Application>Microsoft Office Word</Application>
  <DocSecurity>4</DocSecurity>
  <Lines>88</Lines>
  <Paragraphs>30</Paragraphs>
  <ScaleCrop>false</ScaleCrop>
  <HeadingPairs>
    <vt:vector size="2" baseType="variant">
      <vt:variant>
        <vt:lpstr>Rubrik</vt:lpstr>
      </vt:variant>
      <vt:variant>
        <vt:i4>1</vt:i4>
      </vt:variant>
    </vt:vector>
  </HeadingPairs>
  <TitlesOfParts>
    <vt:vector size="1" baseType="lpstr">
      <vt:lpstr>v482</vt:lpstr>
    </vt:vector>
  </TitlesOfParts>
  <Company>Riksdagen</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v482</dc:title>
  <dc:subject>v482</dc:subject>
  <dc:creator>Riksdagen</dc:creator>
  <cp:keywords>Riksdagen</cp:keywords>
  <dc:description>TKG-ktrl, MSMQ4mb, PersReg-Distribution mm</dc:description>
  <cp:lastModifiedBy>Lars Brink</cp:lastModifiedBy>
  <cp:revision>2</cp:revision>
  <cp:lastPrinted>2009-02-27T09:31:00Z</cp:lastPrinted>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Signalspaning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Signalspaning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20082009000000000118000004820080</vt:lpwstr>
  </property>
  <property fmtid="{D5CDD505-2E9C-101B-9397-08002B2CF9AE}" pid="47" name="datum">
    <vt:lpwstr>080930</vt:lpwstr>
  </property>
  <property fmtid="{D5CDD505-2E9C-101B-9397-08002B2CF9AE}" pid="48" name="avsändar-e-post">
    <vt:lpwstr>dina.fraggidou@riksdagen.se</vt:lpwstr>
  </property>
  <property fmtid="{D5CDD505-2E9C-101B-9397-08002B2CF9AE}" pid="49" name="id">
    <vt:lpwstr>20082009000000000118000004820080</vt:lpwstr>
  </property>
  <property fmtid="{D5CDD505-2E9C-101B-9397-08002B2CF9AE}" pid="50" name="nummer">
    <vt:lpwstr>257</vt:lpwstr>
  </property>
  <property fmtid="{D5CDD505-2E9C-101B-9397-08002B2CF9AE}" pid="51" name="utskottsbeteckning">
    <vt:lpwstr>Fö</vt:lpwstr>
  </property>
  <property fmtid="{D5CDD505-2E9C-101B-9397-08002B2CF9AE}" pid="52" name="GlobalUID">
    <vt:lpwstr>{44AAFF78-B84A-4629-A02C-601A0D4106D0}</vt:lpwstr>
  </property>
  <property fmtid="{D5CDD505-2E9C-101B-9397-08002B2CF9AE}" pid="53" name="Överföringar">
    <vt:i4>0</vt:i4>
  </property>
  <property fmtid="{D5CDD505-2E9C-101B-9397-08002B2CF9AE}" pid="54" name="Checksum">
    <vt:lpwstr>*1014700926194*</vt:lpwstr>
  </property>
  <property fmtid="{D5CDD505-2E9C-101B-9397-08002B2CF9AE}" pid="55" name="skuggnummer">
    <vt:lpwstr>2053</vt:lpwstr>
  </property>
  <property fmtid="{D5CDD505-2E9C-101B-9397-08002B2CF9AE}" pid="56" name="urixVersion">
    <vt:lpwstr>3.2.0.8</vt:lpwstr>
  </property>
  <property fmtid="{D5CDD505-2E9C-101B-9397-08002B2CF9AE}" pid="57" name="urixOrigin">
    <vt:lpwstr>090402 14:30:42.371</vt:lpwstr>
  </property>
  <property fmtid="{D5CDD505-2E9C-101B-9397-08002B2CF9AE}" pid="58" name="urixGuid">
    <vt:lpwstr>{B0935A7C-4BFE-4011-9CB8-0A331E8324CE}</vt:lpwstr>
  </property>
</Properties>
</file>