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F43AD" w:rsidRDefault="00BD0FAB" w14:paraId="22C6F556" w14:textId="77777777">
      <w:pPr>
        <w:pStyle w:val="RubrikFrslagTIllRiksdagsbeslut"/>
      </w:pPr>
      <w:sdt>
        <w:sdtPr>
          <w:alias w:val="CC_Boilerplate_4"/>
          <w:tag w:val="CC_Boilerplate_4"/>
          <w:id w:val="-1644581176"/>
          <w:lock w:val="sdtContentLocked"/>
          <w:placeholder>
            <w:docPart w:val="8FCACF46A4D34281ACE61CBCAD0E466E"/>
          </w:placeholder>
          <w:text/>
        </w:sdtPr>
        <w:sdtEndPr/>
        <w:sdtContent>
          <w:r w:rsidRPr="009B062B" w:rsidR="00AF30DD">
            <w:t>Förslag till riksdagsbeslut</w:t>
          </w:r>
        </w:sdtContent>
      </w:sdt>
      <w:bookmarkEnd w:id="0"/>
      <w:bookmarkEnd w:id="1"/>
    </w:p>
    <w:sdt>
      <w:sdtPr>
        <w:alias w:val="Yrkande 1"/>
        <w:tag w:val="87b4d76b-1d3e-42a6-95c2-2a56de4c8b1c"/>
        <w:id w:val="1480106876"/>
        <w:lock w:val="sdtLocked"/>
      </w:sdtPr>
      <w:sdtEndPr/>
      <w:sdtContent>
        <w:p w:rsidR="008034D0" w:rsidRDefault="00210E8E" w14:paraId="4C46408D" w14:textId="77777777">
          <w:pPr>
            <w:pStyle w:val="Frslagstext"/>
            <w:numPr>
              <w:ilvl w:val="0"/>
              <w:numId w:val="0"/>
            </w:numPr>
          </w:pPr>
          <w:r>
            <w:t>Riksdagen ställer sig bakom det som anförs i motionen om att uttala att syftet med den pågående översynen av elprisområden ska vara att om möjligt göra Sverige till ett elprisområde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C174AFC14CA445CB84D1F99A69C2CE9"/>
        </w:placeholder>
        <w:text/>
      </w:sdtPr>
      <w:sdtEndPr/>
      <w:sdtContent>
        <w:p w:rsidRPr="009B062B" w:rsidR="006D79C9" w:rsidP="00333E95" w:rsidRDefault="006D79C9" w14:paraId="3DF446D1" w14:textId="77777777">
          <w:pPr>
            <w:pStyle w:val="Rubrik1"/>
          </w:pPr>
          <w:r>
            <w:t>Motivering</w:t>
          </w:r>
        </w:p>
      </w:sdtContent>
    </w:sdt>
    <w:bookmarkEnd w:displacedByCustomXml="prev" w:id="3"/>
    <w:bookmarkEnd w:displacedByCustomXml="prev" w:id="4"/>
    <w:p w:rsidR="00DE4697" w:rsidP="00DE4697" w:rsidRDefault="00DE4697" w14:paraId="0408DABE" w14:textId="152C4666">
      <w:pPr>
        <w:pStyle w:val="Normalutanindragellerluft"/>
      </w:pPr>
      <w:r>
        <w:t>Sedan den 1 november 2011 är Sverige indelat i fyra elprisområden. Gränserna har beslutats av Svenska kraftnät och går vid de tre snitt i Sverige där stamnätets elöverföringskapacitet är begränsad eller mer vardagligt uttryckt där det råder flaskhalsar i kraftöverföringssystemet. Elprisområde</w:t>
      </w:r>
      <w:r w:rsidR="00210E8E">
        <w:t> </w:t>
      </w:r>
      <w:r>
        <w:t>1 omfattar nordligaste Sverige, elprisområde</w:t>
      </w:r>
      <w:r w:rsidR="00210E8E">
        <w:t> </w:t>
      </w:r>
      <w:r>
        <w:t>2 området mellan Luleå i norr och Gävle i söder, elprisområde</w:t>
      </w:r>
      <w:r w:rsidR="00210E8E">
        <w:t> </w:t>
      </w:r>
      <w:r>
        <w:t>3 det område som sträcker sig från strax söder om Gävle i norr till strax söder om Oskarshamn i söder och elprisområde</w:t>
      </w:r>
      <w:r w:rsidR="00210E8E">
        <w:t> </w:t>
      </w:r>
      <w:r>
        <w:t>4 den återstående delen av södra Sverige.</w:t>
      </w:r>
    </w:p>
    <w:p w:rsidR="00DE4697" w:rsidP="00AF43AD" w:rsidRDefault="00DE4697" w14:paraId="62BC6949" w14:textId="4180D319">
      <w:r>
        <w:t>Det nordisk-baltiska området bildar ett sammanhängande marknadsområde och består av olika elområden. I marknadsområdet kan el handlas oberoende av nations</w:t>
      </w:r>
      <w:r w:rsidR="00524932">
        <w:softHyphen/>
      </w:r>
      <w:r>
        <w:t>gränser så länge nätens tekniska kapacitet att överföra elen räcker till. Elprisområden med produktionsöverskott kommer att få lägre priser än områden med produktions</w:t>
      </w:r>
      <w:r w:rsidR="00524932">
        <w:softHyphen/>
      </w:r>
      <w:r>
        <w:t>underskott när det finns överföringsbegränsningar mellan områdena. För svensk del gäller att det i norra Sverige finns ett överskott av elproduktionskapacitet jämfört med efterfrågan på el. I södra Sverige råder det motsatta förhållandet. Det betyder enkelt att södra Sverige har dyrare el än vad norra Sverige har.</w:t>
      </w:r>
    </w:p>
    <w:p w:rsidR="00DE4697" w:rsidP="00AF43AD" w:rsidRDefault="00DE4697" w14:paraId="7120138C" w14:textId="77777777">
      <w:r>
        <w:t>Att elpriset varierar så mycket mellan olika delar i samma land uppfattas som orättvist.</w:t>
      </w:r>
    </w:p>
    <w:p w:rsidR="00DE4697" w:rsidP="00524932" w:rsidRDefault="00DE4697" w14:paraId="769ACFA0" w14:textId="062F4BC3">
      <w:r>
        <w:t xml:space="preserve">I Tidöavtalet finns en diskussion om att prisdifferenserna ska minska betydligt </w:t>
      </w:r>
      <w:r w:rsidR="00210E8E">
        <w:t xml:space="preserve">och </w:t>
      </w:r>
      <w:r>
        <w:t xml:space="preserve">att Sverige på sikt och efter utredning ska bli ett elprisområde. I svar på tidigare </w:t>
      </w:r>
      <w:r>
        <w:lastRenderedPageBreak/>
        <w:t>motioner i frågan har utskottet hänvisat till den översyn som pågår i EU och att en för</w:t>
      </w:r>
      <w:r w:rsidR="00524932">
        <w:softHyphen/>
      </w:r>
      <w:r>
        <w:t>ändring tidigast kan komma att ske 2027.</w:t>
      </w:r>
    </w:p>
    <w:p w:rsidRPr="00422B9E" w:rsidR="00422B9E" w:rsidP="00AF43AD" w:rsidRDefault="00DE4697" w14:paraId="5F4D8575" w14:textId="6F756D06">
      <w:r>
        <w:t xml:space="preserve">Det är ändå hoppfullt att det råder bred politisk enighet om det orimliga i de stora prisdifferenserna. Givetvis måste frågan belysas och </w:t>
      </w:r>
      <w:r w:rsidR="00210E8E">
        <w:t xml:space="preserve">den </w:t>
      </w:r>
      <w:r>
        <w:t>EU-övergripande översynen beaktas men det bör vara möjligt att redan nu slå fast att inriktningen för det kommande arbetet bör vara ett gemensamt svenskt elprisområde. Detta bör riksdagen ge regeringen tillkänna.</w:t>
      </w:r>
    </w:p>
    <w:sdt>
      <w:sdtPr>
        <w:rPr>
          <w:i/>
          <w:noProof/>
        </w:rPr>
        <w:alias w:val="CC_Underskrifter"/>
        <w:tag w:val="CC_Underskrifter"/>
        <w:id w:val="583496634"/>
        <w:lock w:val="sdtContentLocked"/>
        <w:placeholder>
          <w:docPart w:val="24F68C5F3F1A4250820500F38C3ED29C"/>
        </w:placeholder>
      </w:sdtPr>
      <w:sdtEndPr>
        <w:rPr>
          <w:i w:val="0"/>
          <w:noProof w:val="0"/>
        </w:rPr>
      </w:sdtEndPr>
      <w:sdtContent>
        <w:p w:rsidR="00AF43AD" w:rsidP="00AF43AD" w:rsidRDefault="00AF43AD" w14:paraId="2C61FE58" w14:textId="77777777"/>
        <w:p w:rsidRPr="008E0FE2" w:rsidR="004801AC" w:rsidP="00AF43AD" w:rsidRDefault="00BD0FAB" w14:paraId="4195757B" w14:textId="38BBAFFD"/>
      </w:sdtContent>
    </w:sdt>
    <w:tbl>
      <w:tblPr>
        <w:tblW w:w="5000" w:type="pct"/>
        <w:tblLook w:val="04A0" w:firstRow="1" w:lastRow="0" w:firstColumn="1" w:lastColumn="0" w:noHBand="0" w:noVBand="1"/>
        <w:tblCaption w:val="underskrifter"/>
      </w:tblPr>
      <w:tblGrid>
        <w:gridCol w:w="4252"/>
        <w:gridCol w:w="4252"/>
      </w:tblGrid>
      <w:tr w:rsidR="008034D0" w14:paraId="17721E63" w14:textId="77777777">
        <w:trPr>
          <w:cantSplit/>
        </w:trPr>
        <w:tc>
          <w:tcPr>
            <w:tcW w:w="50" w:type="pct"/>
            <w:vAlign w:val="bottom"/>
          </w:tcPr>
          <w:p w:rsidR="008034D0" w:rsidRDefault="00210E8E" w14:paraId="1D26143C" w14:textId="77777777">
            <w:pPr>
              <w:pStyle w:val="Underskrifter"/>
              <w:spacing w:after="0"/>
            </w:pPr>
            <w:r>
              <w:t>Magnus Manhammar (S)</w:t>
            </w:r>
          </w:p>
        </w:tc>
        <w:tc>
          <w:tcPr>
            <w:tcW w:w="50" w:type="pct"/>
            <w:vAlign w:val="bottom"/>
          </w:tcPr>
          <w:p w:rsidR="008034D0" w:rsidRDefault="008034D0" w14:paraId="58E2FF89" w14:textId="77777777">
            <w:pPr>
              <w:pStyle w:val="Underskrifter"/>
              <w:spacing w:after="0"/>
            </w:pPr>
          </w:p>
        </w:tc>
      </w:tr>
    </w:tbl>
    <w:p w:rsidR="009D777B" w:rsidRDefault="009D777B" w14:paraId="7D3275EF" w14:textId="77777777"/>
    <w:sectPr w:rsidR="009D777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D548A" w14:textId="77777777" w:rsidR="00DE4697" w:rsidRDefault="00DE4697" w:rsidP="000C1CAD">
      <w:pPr>
        <w:spacing w:line="240" w:lineRule="auto"/>
      </w:pPr>
      <w:r>
        <w:separator/>
      </w:r>
    </w:p>
  </w:endnote>
  <w:endnote w:type="continuationSeparator" w:id="0">
    <w:p w14:paraId="623A83B3" w14:textId="77777777" w:rsidR="00DE4697" w:rsidRDefault="00DE46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E65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4D8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C19A9" w14:textId="539486DA" w:rsidR="00262EA3" w:rsidRPr="00AF43AD" w:rsidRDefault="00262EA3" w:rsidP="00AF43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66BD0" w14:textId="77777777" w:rsidR="00DE4697" w:rsidRDefault="00DE4697" w:rsidP="000C1CAD">
      <w:pPr>
        <w:spacing w:line="240" w:lineRule="auto"/>
      </w:pPr>
      <w:r>
        <w:separator/>
      </w:r>
    </w:p>
  </w:footnote>
  <w:footnote w:type="continuationSeparator" w:id="0">
    <w:p w14:paraId="6E293852" w14:textId="77777777" w:rsidR="00DE4697" w:rsidRDefault="00DE469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0CFC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A8B5DB" wp14:editId="7A5547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C464C3" w14:textId="71843AFA" w:rsidR="00262EA3" w:rsidRDefault="00BD0FAB" w:rsidP="008103B5">
                          <w:pPr>
                            <w:jc w:val="right"/>
                          </w:pPr>
                          <w:sdt>
                            <w:sdtPr>
                              <w:alias w:val="CC_Noformat_Partikod"/>
                              <w:tag w:val="CC_Noformat_Partikod"/>
                              <w:id w:val="-53464382"/>
                              <w:text/>
                            </w:sdtPr>
                            <w:sdtEndPr/>
                            <w:sdtContent>
                              <w:r w:rsidR="00DE4697">
                                <w:t>S</w:t>
                              </w:r>
                            </w:sdtContent>
                          </w:sdt>
                          <w:sdt>
                            <w:sdtPr>
                              <w:alias w:val="CC_Noformat_Partinummer"/>
                              <w:tag w:val="CC_Noformat_Partinummer"/>
                              <w:id w:val="-1709555926"/>
                              <w:text/>
                            </w:sdtPr>
                            <w:sdtEndPr/>
                            <w:sdtContent>
                              <w:r w:rsidR="00DE4697">
                                <w:t>219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A8B5D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C464C3" w14:textId="71843AFA" w:rsidR="00262EA3" w:rsidRDefault="00BD0FAB" w:rsidP="008103B5">
                    <w:pPr>
                      <w:jc w:val="right"/>
                    </w:pPr>
                    <w:sdt>
                      <w:sdtPr>
                        <w:alias w:val="CC_Noformat_Partikod"/>
                        <w:tag w:val="CC_Noformat_Partikod"/>
                        <w:id w:val="-53464382"/>
                        <w:text/>
                      </w:sdtPr>
                      <w:sdtEndPr/>
                      <w:sdtContent>
                        <w:r w:rsidR="00DE4697">
                          <w:t>S</w:t>
                        </w:r>
                      </w:sdtContent>
                    </w:sdt>
                    <w:sdt>
                      <w:sdtPr>
                        <w:alias w:val="CC_Noformat_Partinummer"/>
                        <w:tag w:val="CC_Noformat_Partinummer"/>
                        <w:id w:val="-1709555926"/>
                        <w:text/>
                      </w:sdtPr>
                      <w:sdtEndPr/>
                      <w:sdtContent>
                        <w:r w:rsidR="00DE4697">
                          <w:t>219</w:t>
                        </w:r>
                      </w:sdtContent>
                    </w:sdt>
                  </w:p>
                </w:txbxContent>
              </v:textbox>
              <w10:wrap anchorx="page"/>
            </v:shape>
          </w:pict>
        </mc:Fallback>
      </mc:AlternateContent>
    </w:r>
  </w:p>
  <w:p w14:paraId="2D7FE05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E56B0" w14:textId="77777777" w:rsidR="00262EA3" w:rsidRDefault="00262EA3" w:rsidP="008563AC">
    <w:pPr>
      <w:jc w:val="right"/>
    </w:pPr>
  </w:p>
  <w:p w14:paraId="441094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62854" w14:textId="77777777" w:rsidR="00262EA3" w:rsidRDefault="00BD0F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9A96E0" wp14:editId="299ACD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C60672" w14:textId="7BCDE9AB" w:rsidR="00262EA3" w:rsidRDefault="00BD0FAB" w:rsidP="00A314CF">
    <w:pPr>
      <w:pStyle w:val="FSHNormal"/>
      <w:spacing w:before="40"/>
    </w:pPr>
    <w:sdt>
      <w:sdtPr>
        <w:alias w:val="CC_Noformat_Motionstyp"/>
        <w:tag w:val="CC_Noformat_Motionstyp"/>
        <w:id w:val="1162973129"/>
        <w:lock w:val="sdtContentLocked"/>
        <w15:appearance w15:val="hidden"/>
        <w:text/>
      </w:sdtPr>
      <w:sdtEndPr/>
      <w:sdtContent>
        <w:r w:rsidR="00AF43AD">
          <w:t>Enskild motion</w:t>
        </w:r>
      </w:sdtContent>
    </w:sdt>
    <w:r w:rsidR="00821B36">
      <w:t xml:space="preserve"> </w:t>
    </w:r>
    <w:sdt>
      <w:sdtPr>
        <w:alias w:val="CC_Noformat_Partikod"/>
        <w:tag w:val="CC_Noformat_Partikod"/>
        <w:id w:val="1471015553"/>
        <w:text/>
      </w:sdtPr>
      <w:sdtEndPr/>
      <w:sdtContent>
        <w:r w:rsidR="00DE4697">
          <w:t>S</w:t>
        </w:r>
      </w:sdtContent>
    </w:sdt>
    <w:sdt>
      <w:sdtPr>
        <w:alias w:val="CC_Noformat_Partinummer"/>
        <w:tag w:val="CC_Noformat_Partinummer"/>
        <w:id w:val="-2014525982"/>
        <w:text/>
      </w:sdtPr>
      <w:sdtEndPr/>
      <w:sdtContent>
        <w:r w:rsidR="00DE4697">
          <w:t>219</w:t>
        </w:r>
      </w:sdtContent>
    </w:sdt>
  </w:p>
  <w:p w14:paraId="0AF1F47F" w14:textId="77777777" w:rsidR="00262EA3" w:rsidRPr="008227B3" w:rsidRDefault="00BD0F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3D5EA3" w14:textId="5C8B017C" w:rsidR="00262EA3" w:rsidRPr="008227B3" w:rsidRDefault="00BD0FA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43A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43AD">
          <w:t>:880</w:t>
        </w:r>
      </w:sdtContent>
    </w:sdt>
  </w:p>
  <w:p w14:paraId="70647D63" w14:textId="539B006C" w:rsidR="00262EA3" w:rsidRDefault="00BD0FAB" w:rsidP="00E03A3D">
    <w:pPr>
      <w:pStyle w:val="Motionr"/>
    </w:pPr>
    <w:sdt>
      <w:sdtPr>
        <w:alias w:val="CC_Noformat_Avtext"/>
        <w:tag w:val="CC_Noformat_Avtext"/>
        <w:id w:val="-2020768203"/>
        <w:lock w:val="sdtContentLocked"/>
        <w15:appearance w15:val="hidden"/>
        <w:text/>
      </w:sdtPr>
      <w:sdtEndPr/>
      <w:sdtContent>
        <w:r w:rsidR="00AF43AD">
          <w:t>av Magnus Manhammar (S)</w:t>
        </w:r>
      </w:sdtContent>
    </w:sdt>
  </w:p>
  <w:sdt>
    <w:sdtPr>
      <w:alias w:val="CC_Noformat_Rubtext"/>
      <w:tag w:val="CC_Noformat_Rubtext"/>
      <w:id w:val="-218060500"/>
      <w:lock w:val="sdtLocked"/>
      <w:text/>
    </w:sdtPr>
    <w:sdtEndPr/>
    <w:sdtContent>
      <w:p w14:paraId="5A2B27A3" w14:textId="1B5C015D" w:rsidR="00262EA3" w:rsidRDefault="00DE4697" w:rsidP="00283E0F">
        <w:pPr>
          <w:pStyle w:val="FSHRub2"/>
        </w:pPr>
        <w:r>
          <w:t>Möjlighet att göra Sverige till ett elprisområde igen</w:t>
        </w:r>
      </w:p>
    </w:sdtContent>
  </w:sdt>
  <w:sdt>
    <w:sdtPr>
      <w:alias w:val="CC_Boilerplate_3"/>
      <w:tag w:val="CC_Boilerplate_3"/>
      <w:id w:val="1606463544"/>
      <w:lock w:val="sdtContentLocked"/>
      <w15:appearance w15:val="hidden"/>
      <w:text w:multiLine="1"/>
    </w:sdtPr>
    <w:sdtEndPr/>
    <w:sdtContent>
      <w:p w14:paraId="449C8EF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E469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0E8E"/>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932"/>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4D0"/>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77B"/>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3AD"/>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FAB"/>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697"/>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9D8"/>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D307B9"/>
  <w15:chartTrackingRefBased/>
  <w15:docId w15:val="{30C45CE3-08B7-486B-AF62-78EE567E6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CACF46A4D34281ACE61CBCAD0E466E"/>
        <w:category>
          <w:name w:val="Allmänt"/>
          <w:gallery w:val="placeholder"/>
        </w:category>
        <w:types>
          <w:type w:val="bbPlcHdr"/>
        </w:types>
        <w:behaviors>
          <w:behavior w:val="content"/>
        </w:behaviors>
        <w:guid w:val="{F38ED720-BB35-4B42-9DD7-80D874E47BD5}"/>
      </w:docPartPr>
      <w:docPartBody>
        <w:p w:rsidR="006B643C" w:rsidRDefault="006B643C">
          <w:pPr>
            <w:pStyle w:val="8FCACF46A4D34281ACE61CBCAD0E466E"/>
          </w:pPr>
          <w:r w:rsidRPr="005A0A93">
            <w:rPr>
              <w:rStyle w:val="Platshllartext"/>
            </w:rPr>
            <w:t>Förslag till riksdagsbeslut</w:t>
          </w:r>
        </w:p>
      </w:docPartBody>
    </w:docPart>
    <w:docPart>
      <w:docPartPr>
        <w:name w:val="5C174AFC14CA445CB84D1F99A69C2CE9"/>
        <w:category>
          <w:name w:val="Allmänt"/>
          <w:gallery w:val="placeholder"/>
        </w:category>
        <w:types>
          <w:type w:val="bbPlcHdr"/>
        </w:types>
        <w:behaviors>
          <w:behavior w:val="content"/>
        </w:behaviors>
        <w:guid w:val="{9A97A6E0-18C1-402D-ACB9-BB061059B584}"/>
      </w:docPartPr>
      <w:docPartBody>
        <w:p w:rsidR="006B643C" w:rsidRDefault="006B643C">
          <w:pPr>
            <w:pStyle w:val="5C174AFC14CA445CB84D1F99A69C2CE9"/>
          </w:pPr>
          <w:r w:rsidRPr="005A0A93">
            <w:rPr>
              <w:rStyle w:val="Platshllartext"/>
            </w:rPr>
            <w:t>Motivering</w:t>
          </w:r>
        </w:p>
      </w:docPartBody>
    </w:docPart>
    <w:docPart>
      <w:docPartPr>
        <w:name w:val="24F68C5F3F1A4250820500F38C3ED29C"/>
        <w:category>
          <w:name w:val="Allmänt"/>
          <w:gallery w:val="placeholder"/>
        </w:category>
        <w:types>
          <w:type w:val="bbPlcHdr"/>
        </w:types>
        <w:behaviors>
          <w:behavior w:val="content"/>
        </w:behaviors>
        <w:guid w:val="{65A7F204-F778-4661-A96B-D617F057365B}"/>
      </w:docPartPr>
      <w:docPartBody>
        <w:p w:rsidR="00AA3919" w:rsidRDefault="00AA39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43C"/>
    <w:rsid w:val="006B643C"/>
    <w:rsid w:val="00AA39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CACF46A4D34281ACE61CBCAD0E466E">
    <w:name w:val="8FCACF46A4D34281ACE61CBCAD0E466E"/>
  </w:style>
  <w:style w:type="paragraph" w:customStyle="1" w:styleId="5C174AFC14CA445CB84D1F99A69C2CE9">
    <w:name w:val="5C174AFC14CA445CB84D1F99A69C2C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57FA91-6F84-455F-B25C-F3CF9760C445}"/>
</file>

<file path=customXml/itemProps2.xml><?xml version="1.0" encoding="utf-8"?>
<ds:datastoreItem xmlns:ds="http://schemas.openxmlformats.org/officeDocument/2006/customXml" ds:itemID="{DFE58C64-67B8-486B-B64F-326D2D4D51A7}"/>
</file>

<file path=customXml/itemProps3.xml><?xml version="1.0" encoding="utf-8"?>
<ds:datastoreItem xmlns:ds="http://schemas.openxmlformats.org/officeDocument/2006/customXml" ds:itemID="{3F890A76-F976-4EE8-B25C-509290936BD4}"/>
</file>

<file path=docProps/app.xml><?xml version="1.0" encoding="utf-8"?>
<Properties xmlns="http://schemas.openxmlformats.org/officeDocument/2006/extended-properties" xmlns:vt="http://schemas.openxmlformats.org/officeDocument/2006/docPropsVTypes">
  <Template>Normal</Template>
  <TotalTime>7</TotalTime>
  <Pages>2</Pages>
  <Words>336</Words>
  <Characters>1900</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