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026" w:rsidRPr="003876D1" w:rsidRDefault="00A94026">
      <w:pPr>
        <w:pStyle w:val="RubrikSammanf"/>
        <w:shd w:val="clear" w:color="000000" w:fill="auto"/>
      </w:pPr>
      <w:bookmarkStart w:id="0" w:name="_Toc161452079"/>
      <w:r w:rsidRPr="003876D1">
        <w:t>Sammanfattning</w:t>
      </w:r>
      <w:bookmarkEnd w:id="0"/>
    </w:p>
    <w:p w:rsidR="00AE370E" w:rsidRPr="003876D1" w:rsidRDefault="00AE370E">
      <w:pPr>
        <w:shd w:val="clear" w:color="000000" w:fill="auto"/>
      </w:pPr>
      <w:r w:rsidRPr="003876D1">
        <w:t>Jämställdhet mellan män och kvinnor är en mänsklig rättighet och en nödvä</w:t>
      </w:r>
      <w:r w:rsidRPr="003876D1">
        <w:t>n</w:t>
      </w:r>
      <w:r w:rsidRPr="003876D1">
        <w:t>dig förutsättning för att uppnå politisk, social och ekonomisk säkerhet i sa</w:t>
      </w:r>
      <w:r w:rsidRPr="003876D1">
        <w:t>m</w:t>
      </w:r>
      <w:r w:rsidRPr="003876D1">
        <w:t xml:space="preserve">hället. Dock ignoreras ständigt kvinnors mänskliga rättigheter. Genom våld och systematisk diskriminering förtrycks kvinnor runtom i världen. Trots att kvinnor utgör mer än hälften av världens befolkning får de sällan vara med och påverka beslut som är avgörande för deras livssituation. Endast 10 </w:t>
      </w:r>
      <w:r w:rsidR="004E313A" w:rsidRPr="003876D1">
        <w:t>%</w:t>
      </w:r>
      <w:r w:rsidRPr="003876D1">
        <w:t xml:space="preserve"> av världens parlamentariker och endast </w:t>
      </w:r>
      <w:r w:rsidR="004E313A" w:rsidRPr="003876D1">
        <w:t xml:space="preserve">6 % </w:t>
      </w:r>
      <w:r w:rsidRPr="003876D1">
        <w:t>av världens ministrar är kvinnor (</w:t>
      </w:r>
      <w:r w:rsidR="00F53A36" w:rsidRPr="003876D1">
        <w:t>Unifem</w:t>
      </w:r>
      <w:r w:rsidRPr="003876D1">
        <w:t xml:space="preserve">). Detta innebär att nästan alla världens samhällen och resurser styrs och kontrolleras av män. Men också andra anledningar ligger bakom. </w:t>
      </w:r>
    </w:p>
    <w:p w:rsidR="00AE370E" w:rsidRPr="003876D1" w:rsidRDefault="00AE370E">
      <w:pPr>
        <w:pStyle w:val="Normaltindrag"/>
        <w:shd w:val="clear" w:color="000000" w:fill="auto"/>
      </w:pPr>
      <w:r w:rsidRPr="003876D1">
        <w:t>Enligt FN</w:t>
      </w:r>
      <w:r w:rsidR="00F53A36" w:rsidRPr="003876D1">
        <w:t>:</w:t>
      </w:r>
      <w:r w:rsidRPr="003876D1">
        <w:t xml:space="preserve">s utvecklingsfond (UNDP) är det våldet mot kvinnor och flickor som har identifierats som det största hindret för att kvinnor </w:t>
      </w:r>
      <w:r w:rsidR="004E313A" w:rsidRPr="003876D1">
        <w:t>ska</w:t>
      </w:r>
      <w:r w:rsidRPr="003876D1">
        <w:t xml:space="preserve"> få mer infl</w:t>
      </w:r>
      <w:r w:rsidRPr="003876D1">
        <w:t>y</w:t>
      </w:r>
      <w:r w:rsidRPr="003876D1">
        <w:t>tande och makt. Kvinnor är fattigast i världen och också de minst utbildade. Ändå utför kvinnor i många utvecklingsländer det mesta av arbetet i jordbr</w:t>
      </w:r>
      <w:r w:rsidRPr="003876D1">
        <w:t>u</w:t>
      </w:r>
      <w:r w:rsidRPr="003876D1">
        <w:t>ket. Kvinnors rätt till mark, krediter och produktionsmedel är därför av grun</w:t>
      </w:r>
      <w:r w:rsidRPr="003876D1">
        <w:t>d</w:t>
      </w:r>
      <w:r w:rsidRPr="003876D1">
        <w:t>läggande betydelse. Ojämlikheten mellan könen minskar möjligheterna till en e</w:t>
      </w:r>
      <w:r w:rsidR="00F53A36" w:rsidRPr="003876D1">
        <w:t>ffektiv fattigdomsbekämpning,</w:t>
      </w:r>
      <w:r w:rsidRPr="003876D1">
        <w:t xml:space="preserve"> vilket i sin tur påverkar både kvinnor och män. </w:t>
      </w:r>
    </w:p>
    <w:p w:rsidR="00AE370E" w:rsidRPr="003876D1" w:rsidRDefault="00AE370E">
      <w:pPr>
        <w:pStyle w:val="Normaltindrag"/>
        <w:shd w:val="clear" w:color="000000" w:fill="auto"/>
      </w:pPr>
      <w:r w:rsidRPr="003876D1">
        <w:t xml:space="preserve">I Sverige anses kvinnor vara privilegierade i förhållande till andra länder. Trots det finns det fortfarande mycket att göra innan jämställdheten mellan kvinnor och män verkligen kan sägas vara reell även i vårt land. Genom att Sverige anses vara ett föregångsland inom jämställdheten, har vi också ett ansvar att driva jämställdhetsarbetet i olika internationella sammanhang. </w:t>
      </w:r>
    </w:p>
    <w:p w:rsidR="00AE370E" w:rsidRPr="003876D1" w:rsidRDefault="00AE370E">
      <w:pPr>
        <w:pStyle w:val="Normaltindrag"/>
        <w:shd w:val="clear" w:color="000000" w:fill="auto"/>
      </w:pPr>
      <w:r w:rsidRPr="003876D1">
        <w:t>Världens länder har gjort en rad åtaganden för att främja jämställdhet. FN har utarbetat en konvention om avskaffande av all slags diskriminering av kvinnor (</w:t>
      </w:r>
      <w:r w:rsidR="00F53A36" w:rsidRPr="003876D1">
        <w:t>Cedaw</w:t>
      </w:r>
      <w:r w:rsidRPr="003876D1">
        <w:t xml:space="preserve">). EU:s ministerråd har beslutat att biståndsinsatser </w:t>
      </w:r>
      <w:r w:rsidR="004E313A" w:rsidRPr="003876D1">
        <w:t>ska</w:t>
      </w:r>
      <w:r w:rsidRPr="003876D1">
        <w:t xml:space="preserve"> utgå från ett jämställdhetsperspektiv. Detta är steg i rätt riktning, men det räcker in</w:t>
      </w:r>
      <w:r w:rsidR="00F53A36" w:rsidRPr="003876D1">
        <w:t>te. Fortfarande är kvinnor runt</w:t>
      </w:r>
      <w:r w:rsidRPr="003876D1">
        <w:t>om oss utsatta för olika typer av diskrimin</w:t>
      </w:r>
      <w:r w:rsidRPr="003876D1">
        <w:t>e</w:t>
      </w:r>
      <w:r w:rsidRPr="003876D1">
        <w:t>rande, förnedrande och brottsliga handlingar. Parallellt med jämställdhetsa</w:t>
      </w:r>
      <w:r w:rsidRPr="003876D1">
        <w:t>r</w:t>
      </w:r>
      <w:r w:rsidRPr="003876D1">
        <w:t>betet måste kränkande företeelser såsom hedersmord, människohandel, prost</w:t>
      </w:r>
      <w:r w:rsidRPr="003876D1">
        <w:t>i</w:t>
      </w:r>
      <w:r w:rsidRPr="003876D1">
        <w:lastRenderedPageBreak/>
        <w:t>tution, kvinnlig könsstympning, prenatal könsdiskriminering och våld mot kvinnor bekämpas med krafttag.</w:t>
      </w:r>
    </w:p>
    <w:p w:rsidR="00AE370E" w:rsidRPr="003876D1" w:rsidRDefault="00AE370E">
      <w:pPr>
        <w:pStyle w:val="Rubrik1"/>
        <w:shd w:val="clear" w:color="000000" w:fill="auto"/>
      </w:pPr>
      <w:bookmarkStart w:id="1" w:name="_Toc84230399"/>
      <w:bookmarkStart w:id="2" w:name="_Toc84320246"/>
      <w:bookmarkStart w:id="3" w:name="_Toc161452080"/>
      <w:r w:rsidRPr="003876D1">
        <w:t>Innehållsförteckning</w:t>
      </w:r>
      <w:bookmarkEnd w:id="1"/>
      <w:bookmarkEnd w:id="2"/>
      <w:bookmarkEnd w:id="3"/>
    </w:p>
    <w:p w:rsidR="006440F4" w:rsidRPr="003876D1" w:rsidRDefault="00E2715D">
      <w:pPr>
        <w:pStyle w:val="Innehll1"/>
        <w:shd w:val="clear" w:color="000000" w:fill="auto"/>
        <w:rPr>
          <w:sz w:val="24"/>
          <w:szCs w:val="24"/>
        </w:rPr>
      </w:pPr>
      <w:r w:rsidRPr="003876D1">
        <w:fldChar w:fldCharType="begin" w:fldLock="1"/>
      </w:r>
      <w:r w:rsidR="00AE370E" w:rsidRPr="003876D1">
        <w:instrText xml:space="preserve"> TOC \o "1-3" \t "HEMSTL_RUBRIK" </w:instrText>
      </w:r>
      <w:r w:rsidRPr="003876D1">
        <w:fldChar w:fldCharType="separate"/>
      </w:r>
      <w:r w:rsidR="006440F4" w:rsidRPr="003876D1">
        <w:t>Sammanfattning</w:t>
      </w:r>
      <w:r w:rsidR="006440F4" w:rsidRPr="003876D1">
        <w:tab/>
      </w:r>
      <w:r w:rsidRPr="003876D1">
        <w:fldChar w:fldCharType="begin" w:fldLock="1"/>
      </w:r>
      <w:r w:rsidR="006440F4" w:rsidRPr="003876D1">
        <w:instrText xml:space="preserve"> PAGEREF _Toc161452079 \h </w:instrText>
      </w:r>
      <w:r w:rsidRPr="003876D1">
        <w:fldChar w:fldCharType="separate"/>
      </w:r>
      <w:r w:rsidR="006440F4" w:rsidRPr="003876D1">
        <w:t>1</w:t>
      </w:r>
      <w:r w:rsidRPr="003876D1">
        <w:fldChar w:fldCharType="end"/>
      </w:r>
    </w:p>
    <w:p w:rsidR="006440F4" w:rsidRPr="003876D1" w:rsidRDefault="006440F4">
      <w:pPr>
        <w:pStyle w:val="Innehll1"/>
        <w:shd w:val="clear" w:color="000000" w:fill="auto"/>
        <w:rPr>
          <w:sz w:val="24"/>
          <w:szCs w:val="24"/>
        </w:rPr>
      </w:pPr>
      <w:r w:rsidRPr="003876D1">
        <w:t>Innehållsförteckning</w:t>
      </w:r>
      <w:r w:rsidRPr="003876D1">
        <w:tab/>
      </w:r>
      <w:r w:rsidR="00E2715D" w:rsidRPr="003876D1">
        <w:fldChar w:fldCharType="begin" w:fldLock="1"/>
      </w:r>
      <w:r w:rsidRPr="003876D1">
        <w:instrText xml:space="preserve"> PAGEREF _Toc161452080 \h </w:instrText>
      </w:r>
      <w:r w:rsidR="00E2715D" w:rsidRPr="003876D1">
        <w:fldChar w:fldCharType="separate"/>
      </w:r>
      <w:r w:rsidRPr="003876D1">
        <w:t>2</w:t>
      </w:r>
      <w:r w:rsidR="00E2715D" w:rsidRPr="003876D1">
        <w:fldChar w:fldCharType="end"/>
      </w:r>
    </w:p>
    <w:p w:rsidR="006440F4" w:rsidRPr="003876D1" w:rsidRDefault="006440F4">
      <w:pPr>
        <w:pStyle w:val="Innehll1"/>
        <w:shd w:val="clear" w:color="000000" w:fill="auto"/>
        <w:rPr>
          <w:sz w:val="24"/>
          <w:szCs w:val="24"/>
        </w:rPr>
      </w:pPr>
      <w:r w:rsidRPr="003876D1">
        <w:t>Förslag till riksdagsbeslut</w:t>
      </w:r>
      <w:r w:rsidRPr="003876D1">
        <w:tab/>
      </w:r>
      <w:r w:rsidR="00E2715D" w:rsidRPr="003876D1">
        <w:fldChar w:fldCharType="begin" w:fldLock="1"/>
      </w:r>
      <w:r w:rsidRPr="003876D1">
        <w:instrText xml:space="preserve"> PAGEREF _Toc161452081 \h </w:instrText>
      </w:r>
      <w:r w:rsidR="00E2715D" w:rsidRPr="003876D1">
        <w:fldChar w:fldCharType="separate"/>
      </w:r>
      <w:r w:rsidRPr="003876D1">
        <w:t>3</w:t>
      </w:r>
      <w:r w:rsidR="00E2715D" w:rsidRPr="003876D1">
        <w:fldChar w:fldCharType="end"/>
      </w:r>
    </w:p>
    <w:p w:rsidR="006440F4" w:rsidRPr="003876D1" w:rsidRDefault="006440F4">
      <w:pPr>
        <w:pStyle w:val="Innehll1"/>
        <w:shd w:val="clear" w:color="000000" w:fill="auto"/>
        <w:rPr>
          <w:sz w:val="24"/>
          <w:szCs w:val="24"/>
        </w:rPr>
      </w:pPr>
      <w:r w:rsidRPr="003876D1">
        <w:t>Mänskliga rättigheter och demokrati</w:t>
      </w:r>
      <w:r w:rsidRPr="003876D1">
        <w:tab/>
      </w:r>
      <w:r w:rsidR="00E2715D" w:rsidRPr="003876D1">
        <w:fldChar w:fldCharType="begin" w:fldLock="1"/>
      </w:r>
      <w:r w:rsidRPr="003876D1">
        <w:instrText xml:space="preserve"> PAGEREF _Toc161452082 \h </w:instrText>
      </w:r>
      <w:r w:rsidR="00E2715D" w:rsidRPr="003876D1">
        <w:fldChar w:fldCharType="separate"/>
      </w:r>
      <w:r w:rsidRPr="003876D1">
        <w:t>5</w:t>
      </w:r>
      <w:r w:rsidR="00E2715D" w:rsidRPr="003876D1">
        <w:fldChar w:fldCharType="end"/>
      </w:r>
    </w:p>
    <w:p w:rsidR="006440F4" w:rsidRPr="003876D1" w:rsidRDefault="006440F4">
      <w:pPr>
        <w:pStyle w:val="Innehll1"/>
        <w:shd w:val="clear" w:color="000000" w:fill="auto"/>
        <w:rPr>
          <w:sz w:val="24"/>
          <w:szCs w:val="24"/>
        </w:rPr>
      </w:pPr>
      <w:r w:rsidRPr="003876D1">
        <w:rPr>
          <w:color w:val="000000"/>
        </w:rPr>
        <w:t>Stärkt jämställdhet med riktade bidrag</w:t>
      </w:r>
      <w:r w:rsidRPr="003876D1">
        <w:tab/>
      </w:r>
      <w:r w:rsidR="00E2715D" w:rsidRPr="003876D1">
        <w:fldChar w:fldCharType="begin" w:fldLock="1"/>
      </w:r>
      <w:r w:rsidRPr="003876D1">
        <w:instrText xml:space="preserve"> PAGEREF _Toc161452083 \h </w:instrText>
      </w:r>
      <w:r w:rsidR="00E2715D" w:rsidRPr="003876D1">
        <w:fldChar w:fldCharType="separate"/>
      </w:r>
      <w:r w:rsidRPr="003876D1">
        <w:t>5</w:t>
      </w:r>
      <w:r w:rsidR="00E2715D" w:rsidRPr="003876D1">
        <w:fldChar w:fldCharType="end"/>
      </w:r>
    </w:p>
    <w:p w:rsidR="006440F4" w:rsidRPr="003876D1" w:rsidRDefault="006440F4">
      <w:pPr>
        <w:pStyle w:val="Innehll1"/>
        <w:shd w:val="clear" w:color="000000" w:fill="auto"/>
        <w:rPr>
          <w:sz w:val="24"/>
          <w:szCs w:val="24"/>
        </w:rPr>
      </w:pPr>
      <w:r w:rsidRPr="003876D1">
        <w:t>FN i kampen mot kvinnovåldet</w:t>
      </w:r>
      <w:r w:rsidRPr="003876D1">
        <w:tab/>
      </w:r>
      <w:r w:rsidR="00E2715D" w:rsidRPr="003876D1">
        <w:fldChar w:fldCharType="begin" w:fldLock="1"/>
      </w:r>
      <w:r w:rsidRPr="003876D1">
        <w:instrText xml:space="preserve"> PAGEREF _Toc161452084 \h </w:instrText>
      </w:r>
      <w:r w:rsidR="00E2715D" w:rsidRPr="003876D1">
        <w:fldChar w:fldCharType="separate"/>
      </w:r>
      <w:r w:rsidRPr="003876D1">
        <w:t>5</w:t>
      </w:r>
      <w:r w:rsidR="00E2715D" w:rsidRPr="003876D1">
        <w:fldChar w:fldCharType="end"/>
      </w:r>
    </w:p>
    <w:p w:rsidR="006440F4" w:rsidRPr="003876D1" w:rsidRDefault="006440F4">
      <w:pPr>
        <w:pStyle w:val="Innehll2"/>
        <w:shd w:val="clear" w:color="000000" w:fill="auto"/>
        <w:rPr>
          <w:sz w:val="24"/>
          <w:szCs w:val="24"/>
        </w:rPr>
      </w:pPr>
      <w:r w:rsidRPr="003876D1">
        <w:t>Pekingkonferensen 1995</w:t>
      </w:r>
      <w:r w:rsidRPr="003876D1">
        <w:tab/>
      </w:r>
      <w:r w:rsidR="00E2715D" w:rsidRPr="003876D1">
        <w:fldChar w:fldCharType="begin" w:fldLock="1"/>
      </w:r>
      <w:r w:rsidRPr="003876D1">
        <w:instrText xml:space="preserve"> PAGEREF _Toc161452085 \h </w:instrText>
      </w:r>
      <w:r w:rsidR="00E2715D" w:rsidRPr="003876D1">
        <w:fldChar w:fldCharType="separate"/>
      </w:r>
      <w:r w:rsidRPr="003876D1">
        <w:t>5</w:t>
      </w:r>
      <w:r w:rsidR="00E2715D" w:rsidRPr="003876D1">
        <w:fldChar w:fldCharType="end"/>
      </w:r>
    </w:p>
    <w:p w:rsidR="006440F4" w:rsidRPr="003876D1" w:rsidRDefault="006440F4">
      <w:pPr>
        <w:pStyle w:val="Innehll2"/>
        <w:shd w:val="clear" w:color="000000" w:fill="auto"/>
        <w:rPr>
          <w:sz w:val="24"/>
          <w:szCs w:val="24"/>
        </w:rPr>
      </w:pPr>
      <w:r w:rsidRPr="003876D1">
        <w:t>Cedaw</w:t>
      </w:r>
      <w:r w:rsidRPr="003876D1">
        <w:tab/>
      </w:r>
      <w:r w:rsidR="00E2715D" w:rsidRPr="003876D1">
        <w:fldChar w:fldCharType="begin" w:fldLock="1"/>
      </w:r>
      <w:r w:rsidRPr="003876D1">
        <w:instrText xml:space="preserve"> PAGEREF _Toc161452086 \h </w:instrText>
      </w:r>
      <w:r w:rsidR="00E2715D" w:rsidRPr="003876D1">
        <w:fldChar w:fldCharType="separate"/>
      </w:r>
      <w:r w:rsidRPr="003876D1">
        <w:t>6</w:t>
      </w:r>
      <w:r w:rsidR="00E2715D" w:rsidRPr="003876D1">
        <w:fldChar w:fldCharType="end"/>
      </w:r>
    </w:p>
    <w:p w:rsidR="006440F4" w:rsidRPr="003876D1" w:rsidRDefault="006440F4">
      <w:pPr>
        <w:pStyle w:val="Innehll1"/>
        <w:shd w:val="clear" w:color="000000" w:fill="auto"/>
        <w:rPr>
          <w:sz w:val="24"/>
          <w:szCs w:val="24"/>
        </w:rPr>
      </w:pPr>
      <w:r w:rsidRPr="003876D1">
        <w:t>Kvinnor och krig</w:t>
      </w:r>
      <w:r w:rsidRPr="003876D1">
        <w:tab/>
      </w:r>
      <w:r w:rsidR="00E2715D" w:rsidRPr="003876D1">
        <w:fldChar w:fldCharType="begin" w:fldLock="1"/>
      </w:r>
      <w:r w:rsidRPr="003876D1">
        <w:instrText xml:space="preserve"> PAGEREF _Toc161452087 \h </w:instrText>
      </w:r>
      <w:r w:rsidR="00E2715D" w:rsidRPr="003876D1">
        <w:fldChar w:fldCharType="separate"/>
      </w:r>
      <w:r w:rsidRPr="003876D1">
        <w:t>6</w:t>
      </w:r>
      <w:r w:rsidR="00E2715D" w:rsidRPr="003876D1">
        <w:fldChar w:fldCharType="end"/>
      </w:r>
    </w:p>
    <w:p w:rsidR="006440F4" w:rsidRPr="003876D1" w:rsidRDefault="006440F4">
      <w:pPr>
        <w:pStyle w:val="Innehll2"/>
        <w:shd w:val="clear" w:color="000000" w:fill="auto"/>
        <w:rPr>
          <w:sz w:val="24"/>
          <w:szCs w:val="24"/>
        </w:rPr>
      </w:pPr>
      <w:r w:rsidRPr="003876D1">
        <w:t>Våldtäkt som vapen</w:t>
      </w:r>
      <w:r w:rsidRPr="003876D1">
        <w:tab/>
      </w:r>
      <w:r w:rsidR="00E2715D" w:rsidRPr="003876D1">
        <w:fldChar w:fldCharType="begin" w:fldLock="1"/>
      </w:r>
      <w:r w:rsidRPr="003876D1">
        <w:instrText xml:space="preserve"> PAGEREF _Toc161452088 \h </w:instrText>
      </w:r>
      <w:r w:rsidR="00E2715D" w:rsidRPr="003876D1">
        <w:fldChar w:fldCharType="separate"/>
      </w:r>
      <w:r w:rsidRPr="003876D1">
        <w:t>7</w:t>
      </w:r>
      <w:r w:rsidR="00E2715D" w:rsidRPr="003876D1">
        <w:fldChar w:fldCharType="end"/>
      </w:r>
    </w:p>
    <w:p w:rsidR="006440F4" w:rsidRPr="003876D1" w:rsidRDefault="006440F4">
      <w:pPr>
        <w:pStyle w:val="Innehll2"/>
        <w:shd w:val="clear" w:color="000000" w:fill="auto"/>
        <w:rPr>
          <w:sz w:val="24"/>
          <w:szCs w:val="24"/>
        </w:rPr>
      </w:pPr>
      <w:r w:rsidRPr="003876D1">
        <w:t>Kvinnor och postkonfliktsituationer</w:t>
      </w:r>
      <w:r w:rsidRPr="003876D1">
        <w:tab/>
      </w:r>
      <w:r w:rsidR="00E2715D" w:rsidRPr="003876D1">
        <w:fldChar w:fldCharType="begin" w:fldLock="1"/>
      </w:r>
      <w:r w:rsidRPr="003876D1">
        <w:instrText xml:space="preserve"> PAGEREF _Toc161452089 \h </w:instrText>
      </w:r>
      <w:r w:rsidR="00E2715D" w:rsidRPr="003876D1">
        <w:fldChar w:fldCharType="separate"/>
      </w:r>
      <w:r w:rsidRPr="003876D1">
        <w:t>8</w:t>
      </w:r>
      <w:r w:rsidR="00E2715D" w:rsidRPr="003876D1">
        <w:fldChar w:fldCharType="end"/>
      </w:r>
    </w:p>
    <w:p w:rsidR="006440F4" w:rsidRPr="003876D1" w:rsidRDefault="006440F4">
      <w:pPr>
        <w:pStyle w:val="Innehll1"/>
        <w:shd w:val="clear" w:color="000000" w:fill="auto"/>
        <w:rPr>
          <w:sz w:val="24"/>
          <w:szCs w:val="24"/>
        </w:rPr>
      </w:pPr>
      <w:r w:rsidRPr="003876D1">
        <w:t>Kvinnors situation i världen</w:t>
      </w:r>
      <w:r w:rsidRPr="003876D1">
        <w:tab/>
      </w:r>
      <w:r w:rsidR="00E2715D" w:rsidRPr="003876D1">
        <w:fldChar w:fldCharType="begin" w:fldLock="1"/>
      </w:r>
      <w:r w:rsidRPr="003876D1">
        <w:instrText xml:space="preserve"> PAGEREF _Toc161452090 \h </w:instrText>
      </w:r>
      <w:r w:rsidR="00E2715D" w:rsidRPr="003876D1">
        <w:fldChar w:fldCharType="separate"/>
      </w:r>
      <w:r w:rsidRPr="003876D1">
        <w:t>8</w:t>
      </w:r>
      <w:r w:rsidR="00E2715D" w:rsidRPr="003876D1">
        <w:fldChar w:fldCharType="end"/>
      </w:r>
    </w:p>
    <w:p w:rsidR="006440F4" w:rsidRPr="003876D1" w:rsidRDefault="006440F4">
      <w:pPr>
        <w:pStyle w:val="Innehll2"/>
        <w:shd w:val="clear" w:color="000000" w:fill="auto"/>
        <w:rPr>
          <w:sz w:val="24"/>
          <w:szCs w:val="24"/>
        </w:rPr>
      </w:pPr>
      <w:r w:rsidRPr="003876D1">
        <w:t>Kvinnor i politiken</w:t>
      </w:r>
      <w:r w:rsidRPr="003876D1">
        <w:tab/>
      </w:r>
      <w:r w:rsidR="00E2715D" w:rsidRPr="003876D1">
        <w:fldChar w:fldCharType="begin" w:fldLock="1"/>
      </w:r>
      <w:r w:rsidRPr="003876D1">
        <w:instrText xml:space="preserve"> PAGEREF _Toc161452091 \h </w:instrText>
      </w:r>
      <w:r w:rsidR="00E2715D" w:rsidRPr="003876D1">
        <w:fldChar w:fldCharType="separate"/>
      </w:r>
      <w:r w:rsidRPr="003876D1">
        <w:t>8</w:t>
      </w:r>
      <w:r w:rsidR="00E2715D" w:rsidRPr="003876D1">
        <w:fldChar w:fldCharType="end"/>
      </w:r>
    </w:p>
    <w:p w:rsidR="006440F4" w:rsidRPr="003876D1" w:rsidRDefault="006440F4">
      <w:pPr>
        <w:pStyle w:val="Innehll2"/>
        <w:shd w:val="clear" w:color="000000" w:fill="auto"/>
        <w:rPr>
          <w:sz w:val="24"/>
          <w:szCs w:val="24"/>
        </w:rPr>
      </w:pPr>
      <w:r w:rsidRPr="003876D1">
        <w:t>Kvinnor och fattigdom</w:t>
      </w:r>
      <w:r w:rsidRPr="003876D1">
        <w:tab/>
      </w:r>
      <w:r w:rsidR="00E2715D" w:rsidRPr="003876D1">
        <w:fldChar w:fldCharType="begin" w:fldLock="1"/>
      </w:r>
      <w:r w:rsidRPr="003876D1">
        <w:instrText xml:space="preserve"> PAGEREF _Toc161452092 \h </w:instrText>
      </w:r>
      <w:r w:rsidR="00E2715D" w:rsidRPr="003876D1">
        <w:fldChar w:fldCharType="separate"/>
      </w:r>
      <w:r w:rsidRPr="003876D1">
        <w:t>8</w:t>
      </w:r>
      <w:r w:rsidR="00E2715D" w:rsidRPr="003876D1">
        <w:fldChar w:fldCharType="end"/>
      </w:r>
    </w:p>
    <w:p w:rsidR="006440F4" w:rsidRPr="003876D1" w:rsidRDefault="006440F4">
      <w:pPr>
        <w:pStyle w:val="Innehll2"/>
        <w:shd w:val="clear" w:color="000000" w:fill="auto"/>
        <w:rPr>
          <w:sz w:val="24"/>
          <w:szCs w:val="24"/>
        </w:rPr>
      </w:pPr>
      <w:r w:rsidRPr="003876D1">
        <w:t>Kvinnor och utbildning</w:t>
      </w:r>
      <w:r w:rsidRPr="003876D1">
        <w:tab/>
      </w:r>
      <w:r w:rsidR="00E2715D" w:rsidRPr="003876D1">
        <w:fldChar w:fldCharType="begin" w:fldLock="1"/>
      </w:r>
      <w:r w:rsidRPr="003876D1">
        <w:instrText xml:space="preserve"> PAGEREF _Toc161452093 \h </w:instrText>
      </w:r>
      <w:r w:rsidR="00E2715D" w:rsidRPr="003876D1">
        <w:fldChar w:fldCharType="separate"/>
      </w:r>
      <w:r w:rsidRPr="003876D1">
        <w:t>9</w:t>
      </w:r>
      <w:r w:rsidR="00E2715D" w:rsidRPr="003876D1">
        <w:fldChar w:fldCharType="end"/>
      </w:r>
    </w:p>
    <w:p w:rsidR="006440F4" w:rsidRPr="003876D1" w:rsidRDefault="006440F4">
      <w:pPr>
        <w:pStyle w:val="Innehll2"/>
        <w:shd w:val="clear" w:color="000000" w:fill="auto"/>
        <w:rPr>
          <w:sz w:val="24"/>
          <w:szCs w:val="24"/>
        </w:rPr>
      </w:pPr>
      <w:r w:rsidRPr="003876D1">
        <w:t>Kvinnor och hiv</w:t>
      </w:r>
      <w:r w:rsidRPr="003876D1">
        <w:tab/>
      </w:r>
      <w:r w:rsidR="00E2715D" w:rsidRPr="003876D1">
        <w:fldChar w:fldCharType="begin" w:fldLock="1"/>
      </w:r>
      <w:r w:rsidRPr="003876D1">
        <w:instrText xml:space="preserve"> PAGEREF _Toc161452094 \h </w:instrText>
      </w:r>
      <w:r w:rsidR="00E2715D" w:rsidRPr="003876D1">
        <w:fldChar w:fldCharType="separate"/>
      </w:r>
      <w:r w:rsidRPr="003876D1">
        <w:t>9</w:t>
      </w:r>
      <w:r w:rsidR="00E2715D" w:rsidRPr="003876D1">
        <w:fldChar w:fldCharType="end"/>
      </w:r>
    </w:p>
    <w:p w:rsidR="006440F4" w:rsidRPr="003876D1" w:rsidRDefault="006440F4">
      <w:pPr>
        <w:pStyle w:val="Innehll1"/>
        <w:shd w:val="clear" w:color="000000" w:fill="auto"/>
        <w:rPr>
          <w:sz w:val="24"/>
          <w:szCs w:val="24"/>
        </w:rPr>
      </w:pPr>
      <w:r w:rsidRPr="003876D1">
        <w:t>Riktat bistånd till kvinnor</w:t>
      </w:r>
      <w:r w:rsidRPr="003876D1">
        <w:tab/>
      </w:r>
      <w:r w:rsidR="00E2715D" w:rsidRPr="003876D1">
        <w:fldChar w:fldCharType="begin" w:fldLock="1"/>
      </w:r>
      <w:r w:rsidRPr="003876D1">
        <w:instrText xml:space="preserve"> PAGEREF _Toc161452095 \h </w:instrText>
      </w:r>
      <w:r w:rsidR="00E2715D" w:rsidRPr="003876D1">
        <w:fldChar w:fldCharType="separate"/>
      </w:r>
      <w:r w:rsidRPr="003876D1">
        <w:t>9</w:t>
      </w:r>
      <w:r w:rsidR="00E2715D" w:rsidRPr="003876D1">
        <w:fldChar w:fldCharType="end"/>
      </w:r>
    </w:p>
    <w:p w:rsidR="006440F4" w:rsidRPr="003876D1" w:rsidRDefault="006440F4">
      <w:pPr>
        <w:pStyle w:val="Innehll1"/>
        <w:shd w:val="clear" w:color="000000" w:fill="auto"/>
        <w:rPr>
          <w:sz w:val="24"/>
          <w:szCs w:val="24"/>
        </w:rPr>
      </w:pPr>
      <w:r w:rsidRPr="003876D1">
        <w:t>Hedersmord</w:t>
      </w:r>
      <w:r w:rsidRPr="003876D1">
        <w:tab/>
      </w:r>
      <w:r w:rsidR="00E2715D" w:rsidRPr="003876D1">
        <w:fldChar w:fldCharType="begin" w:fldLock="1"/>
      </w:r>
      <w:r w:rsidRPr="003876D1">
        <w:instrText xml:space="preserve"> PAGEREF _Toc161452096 \h </w:instrText>
      </w:r>
      <w:r w:rsidR="00E2715D" w:rsidRPr="003876D1">
        <w:fldChar w:fldCharType="separate"/>
      </w:r>
      <w:r w:rsidRPr="003876D1">
        <w:t>10</w:t>
      </w:r>
      <w:r w:rsidR="00E2715D" w:rsidRPr="003876D1">
        <w:fldChar w:fldCharType="end"/>
      </w:r>
    </w:p>
    <w:p w:rsidR="006440F4" w:rsidRPr="003876D1" w:rsidRDefault="006440F4">
      <w:pPr>
        <w:pStyle w:val="Innehll1"/>
        <w:shd w:val="clear" w:color="000000" w:fill="auto"/>
        <w:rPr>
          <w:sz w:val="24"/>
          <w:szCs w:val="24"/>
        </w:rPr>
      </w:pPr>
      <w:r w:rsidRPr="003876D1">
        <w:t>Människohandel och prostitution</w:t>
      </w:r>
      <w:r w:rsidRPr="003876D1">
        <w:tab/>
      </w:r>
      <w:r w:rsidR="00E2715D" w:rsidRPr="003876D1">
        <w:fldChar w:fldCharType="begin" w:fldLock="1"/>
      </w:r>
      <w:r w:rsidRPr="003876D1">
        <w:instrText xml:space="preserve"> PAGEREF _Toc161452097 \h </w:instrText>
      </w:r>
      <w:r w:rsidR="00E2715D" w:rsidRPr="003876D1">
        <w:fldChar w:fldCharType="separate"/>
      </w:r>
      <w:r w:rsidRPr="003876D1">
        <w:t>11</w:t>
      </w:r>
      <w:r w:rsidR="00E2715D" w:rsidRPr="003876D1">
        <w:fldChar w:fldCharType="end"/>
      </w:r>
    </w:p>
    <w:p w:rsidR="006440F4" w:rsidRPr="003876D1" w:rsidRDefault="006440F4">
      <w:pPr>
        <w:pStyle w:val="Innehll2"/>
        <w:shd w:val="clear" w:color="000000" w:fill="auto"/>
        <w:rPr>
          <w:sz w:val="24"/>
          <w:szCs w:val="24"/>
        </w:rPr>
      </w:pPr>
      <w:r w:rsidRPr="003876D1">
        <w:t>Människohandel</w:t>
      </w:r>
      <w:r w:rsidRPr="003876D1">
        <w:tab/>
      </w:r>
      <w:r w:rsidR="00E2715D" w:rsidRPr="003876D1">
        <w:fldChar w:fldCharType="begin" w:fldLock="1"/>
      </w:r>
      <w:r w:rsidRPr="003876D1">
        <w:instrText xml:space="preserve"> PAGEREF _Toc161452098 \h </w:instrText>
      </w:r>
      <w:r w:rsidR="00E2715D" w:rsidRPr="003876D1">
        <w:fldChar w:fldCharType="separate"/>
      </w:r>
      <w:r w:rsidRPr="003876D1">
        <w:t>11</w:t>
      </w:r>
      <w:r w:rsidR="00E2715D" w:rsidRPr="003876D1">
        <w:fldChar w:fldCharType="end"/>
      </w:r>
    </w:p>
    <w:p w:rsidR="006440F4" w:rsidRPr="003876D1" w:rsidRDefault="006440F4">
      <w:pPr>
        <w:pStyle w:val="Innehll2"/>
        <w:shd w:val="clear" w:color="000000" w:fill="auto"/>
        <w:rPr>
          <w:sz w:val="24"/>
          <w:szCs w:val="24"/>
        </w:rPr>
      </w:pPr>
      <w:r w:rsidRPr="003876D1">
        <w:t>Prostitution</w:t>
      </w:r>
      <w:r w:rsidRPr="003876D1">
        <w:tab/>
      </w:r>
      <w:r w:rsidR="00E2715D" w:rsidRPr="003876D1">
        <w:fldChar w:fldCharType="begin" w:fldLock="1"/>
      </w:r>
      <w:r w:rsidRPr="003876D1">
        <w:instrText xml:space="preserve"> PAGEREF _Toc161452099 \h </w:instrText>
      </w:r>
      <w:r w:rsidR="00E2715D" w:rsidRPr="003876D1">
        <w:fldChar w:fldCharType="separate"/>
      </w:r>
      <w:r w:rsidRPr="003876D1">
        <w:t>12</w:t>
      </w:r>
      <w:r w:rsidR="00E2715D" w:rsidRPr="003876D1">
        <w:fldChar w:fldCharType="end"/>
      </w:r>
    </w:p>
    <w:p w:rsidR="006440F4" w:rsidRPr="003876D1" w:rsidRDefault="006440F4">
      <w:pPr>
        <w:pStyle w:val="Innehll1"/>
        <w:shd w:val="clear" w:color="000000" w:fill="auto"/>
        <w:rPr>
          <w:sz w:val="24"/>
          <w:szCs w:val="24"/>
        </w:rPr>
      </w:pPr>
      <w:r w:rsidRPr="003876D1">
        <w:t>Kvinnlig könsstympning</w:t>
      </w:r>
      <w:r w:rsidRPr="003876D1">
        <w:tab/>
      </w:r>
      <w:r w:rsidR="00E2715D" w:rsidRPr="003876D1">
        <w:fldChar w:fldCharType="begin" w:fldLock="1"/>
      </w:r>
      <w:r w:rsidRPr="003876D1">
        <w:instrText xml:space="preserve"> PAGEREF _Toc161452100 \h </w:instrText>
      </w:r>
      <w:r w:rsidR="00E2715D" w:rsidRPr="003876D1">
        <w:fldChar w:fldCharType="separate"/>
      </w:r>
      <w:r w:rsidRPr="003876D1">
        <w:t>13</w:t>
      </w:r>
      <w:r w:rsidR="00E2715D" w:rsidRPr="003876D1">
        <w:fldChar w:fldCharType="end"/>
      </w:r>
    </w:p>
    <w:p w:rsidR="006440F4" w:rsidRPr="003876D1" w:rsidRDefault="006440F4">
      <w:pPr>
        <w:pStyle w:val="Innehll1"/>
        <w:shd w:val="clear" w:color="000000" w:fill="auto"/>
        <w:rPr>
          <w:sz w:val="24"/>
          <w:szCs w:val="24"/>
        </w:rPr>
      </w:pPr>
      <w:r w:rsidRPr="003876D1">
        <w:t>Prenatal könsdiskriminering</w:t>
      </w:r>
      <w:r w:rsidRPr="003876D1">
        <w:tab/>
      </w:r>
      <w:r w:rsidR="00E2715D" w:rsidRPr="003876D1">
        <w:fldChar w:fldCharType="begin" w:fldLock="1"/>
      </w:r>
      <w:r w:rsidRPr="003876D1">
        <w:instrText xml:space="preserve"> PAGEREF _Toc161452101 \h </w:instrText>
      </w:r>
      <w:r w:rsidR="00E2715D" w:rsidRPr="003876D1">
        <w:fldChar w:fldCharType="separate"/>
      </w:r>
      <w:r w:rsidRPr="003876D1">
        <w:t>14</w:t>
      </w:r>
      <w:r w:rsidR="00E2715D" w:rsidRPr="003876D1">
        <w:fldChar w:fldCharType="end"/>
      </w:r>
    </w:p>
    <w:p w:rsidR="006440F4" w:rsidRPr="003876D1" w:rsidRDefault="006440F4">
      <w:pPr>
        <w:pStyle w:val="Innehll1"/>
        <w:shd w:val="clear" w:color="000000" w:fill="auto"/>
        <w:rPr>
          <w:sz w:val="24"/>
          <w:szCs w:val="24"/>
        </w:rPr>
      </w:pPr>
      <w:r w:rsidRPr="003876D1">
        <w:t>Våld mot kvinnor och barn</w:t>
      </w:r>
      <w:r w:rsidRPr="003876D1">
        <w:tab/>
      </w:r>
      <w:r w:rsidR="00E2715D" w:rsidRPr="003876D1">
        <w:fldChar w:fldCharType="begin" w:fldLock="1"/>
      </w:r>
      <w:r w:rsidRPr="003876D1">
        <w:instrText xml:space="preserve"> PAGEREF _Toc161452102 \h </w:instrText>
      </w:r>
      <w:r w:rsidR="00E2715D" w:rsidRPr="003876D1">
        <w:fldChar w:fldCharType="separate"/>
      </w:r>
      <w:r w:rsidRPr="003876D1">
        <w:t>14</w:t>
      </w:r>
      <w:r w:rsidR="00E2715D" w:rsidRPr="003876D1">
        <w:fldChar w:fldCharType="end"/>
      </w:r>
    </w:p>
    <w:p w:rsidR="006440F4" w:rsidRPr="003876D1" w:rsidRDefault="006440F4">
      <w:pPr>
        <w:pStyle w:val="Innehll2"/>
        <w:shd w:val="clear" w:color="000000" w:fill="auto"/>
        <w:rPr>
          <w:sz w:val="24"/>
          <w:szCs w:val="24"/>
        </w:rPr>
      </w:pPr>
      <w:r w:rsidRPr="003876D1">
        <w:t>Sydafrika</w:t>
      </w:r>
      <w:r w:rsidRPr="003876D1">
        <w:tab/>
      </w:r>
      <w:r w:rsidR="00E2715D" w:rsidRPr="003876D1">
        <w:fldChar w:fldCharType="begin" w:fldLock="1"/>
      </w:r>
      <w:r w:rsidRPr="003876D1">
        <w:instrText xml:space="preserve"> PAGEREF _Toc161452103 \h </w:instrText>
      </w:r>
      <w:r w:rsidR="00E2715D" w:rsidRPr="003876D1">
        <w:fldChar w:fldCharType="separate"/>
      </w:r>
      <w:r w:rsidRPr="003876D1">
        <w:t>14</w:t>
      </w:r>
      <w:r w:rsidR="00E2715D" w:rsidRPr="003876D1">
        <w:fldChar w:fldCharType="end"/>
      </w:r>
    </w:p>
    <w:p w:rsidR="006440F4" w:rsidRPr="003876D1" w:rsidRDefault="006440F4">
      <w:pPr>
        <w:pStyle w:val="Innehll1"/>
        <w:shd w:val="clear" w:color="000000" w:fill="auto"/>
        <w:rPr>
          <w:sz w:val="24"/>
          <w:szCs w:val="24"/>
        </w:rPr>
      </w:pPr>
      <w:r w:rsidRPr="003876D1">
        <w:t>Barnäktenskap</w:t>
      </w:r>
      <w:r w:rsidRPr="003876D1">
        <w:tab/>
      </w:r>
      <w:r w:rsidR="00E2715D" w:rsidRPr="003876D1">
        <w:fldChar w:fldCharType="begin" w:fldLock="1"/>
      </w:r>
      <w:r w:rsidRPr="003876D1">
        <w:instrText xml:space="preserve"> PAGEREF _Toc161452104 \h </w:instrText>
      </w:r>
      <w:r w:rsidR="00E2715D" w:rsidRPr="003876D1">
        <w:fldChar w:fldCharType="separate"/>
      </w:r>
      <w:r w:rsidRPr="003876D1">
        <w:t>15</w:t>
      </w:r>
      <w:r w:rsidR="00E2715D" w:rsidRPr="003876D1">
        <w:fldChar w:fldCharType="end"/>
      </w:r>
    </w:p>
    <w:p w:rsidR="00AE370E" w:rsidRPr="003876D1" w:rsidRDefault="00E2715D">
      <w:r w:rsidRPr="003876D1">
        <w:fldChar w:fldCharType="end"/>
      </w:r>
    </w:p>
    <w:p w:rsidR="00AE370E" w:rsidRPr="003876D1" w:rsidRDefault="00AE370E">
      <w:pPr>
        <w:pStyle w:val="Hemstlrubrik"/>
        <w:pageBreakBefore/>
        <w:shd w:val="clear" w:color="000000" w:fill="auto"/>
        <w:spacing w:before="0"/>
      </w:pPr>
      <w:bookmarkStart w:id="4" w:name="_Toc84230400"/>
      <w:bookmarkStart w:id="5" w:name="_Toc84320247"/>
      <w:bookmarkStart w:id="6" w:name="_Toc161452081"/>
      <w:r w:rsidRPr="003876D1">
        <w:t>Förslag till riksdagsbeslut</w:t>
      </w:r>
      <w:bookmarkEnd w:id="4"/>
      <w:bookmarkEnd w:id="5"/>
      <w:bookmarkEnd w:id="6"/>
    </w:p>
    <w:p w:rsidR="00E2715D" w:rsidRPr="003876D1" w:rsidRDefault="00E2715D">
      <w:pPr>
        <w:pStyle w:val="Hemstlatt"/>
        <w:numPr>
          <w:ilvl w:val="0"/>
          <w:numId w:val="1"/>
        </w:numPr>
        <w:shd w:val="clear" w:color="000000" w:fill="auto"/>
      </w:pPr>
      <w:r w:rsidRPr="003876D1">
        <w:t>Riksdagen tillkännager för regeringen som sin mening vad i motionen anförs om att regeringen i bilaterala och multilaterala kontakter med andra länder ska verka för att traditionella lagar som diskriminerar kvinnor avskaffas.</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en uppföljningsmekanism för resolution 1325, enligt mönster från Cedawkonventionen, upprättas.</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initiera ett ökat samarbete mellan regeringar, FN-systemet och det civila samhället för en ökad global jämlikhet.</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kvinnors utsatta situation i krig kräver ökad uppmärksamhet av FN och andra internationella organ samt att kvinnor på flykt bör få särskilt skydd mot sexuella övergrepp och våld i flyktinglägren.</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verka för en global ökning av antalet deltagande kvinnor på högsta politiska nivå.</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verka för en minskad klyfta mellan kvinnors och mäns tillgång till mark, krediter och produktionsmedel.</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regeringen bör öka trycket på utvecklingsländerna att utöka kvinnors deltagande i beslutande församlingar.</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särskilt uppmärksamma invandrarkvinnors utsatthet för våld och ”hedersmord” inom den svenska integrationspolitiken.</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Sverige bör verka för att det internationella samfundet intensifierar arbetet med att stoppa det könsrelaterade våldet.</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Sverige bör verka för att ”hedersmord” sätts upp som ett prioriterat ämne på den politiska dagordningen i Sverige och inom EU.</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bekämpningen av människohandel bör prioriteras.</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Sverige inom EU och internationellt ska verka för ett förbud av prostitution.</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Sverige inom ramen för biståndspolitiken bör rikta stöd till kampen mot kvinnlig könsstympning.</w:t>
      </w:r>
    </w:p>
    <w:p w:rsidR="00E2715D" w:rsidRPr="003876D1" w:rsidRDefault="00E2715D">
      <w:pPr>
        <w:pStyle w:val="Hemstlatt"/>
        <w:numPr>
          <w:ilvl w:val="0"/>
          <w:numId w:val="1"/>
        </w:numPr>
        <w:shd w:val="clear" w:color="000000" w:fill="auto"/>
      </w:pPr>
      <w:r w:rsidRPr="003876D1">
        <w:t>Riksdagen tillkännager för regeringen som sin mening vad i motionen anförs om riktade utbildningsinsatser gällande kvinnlig könsstympning till invandrarkvinnor och svensk hälso- och sjukvårdspersonal.</w:t>
      </w:r>
      <w:r w:rsidRPr="003876D1">
        <w:rPr>
          <w:vertAlign w:val="superscript"/>
        </w:rPr>
        <w:t>1</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Sverige bör verka för att EU erkänner kvinnlig könsstympning som brott mot de grundläggande mänskliga rättigheterna.</w:t>
      </w:r>
    </w:p>
    <w:p w:rsidR="00E2715D" w:rsidRPr="003876D1" w:rsidRDefault="00E2715D">
      <w:pPr>
        <w:pStyle w:val="Hemstlatt"/>
        <w:numPr>
          <w:ilvl w:val="0"/>
          <w:numId w:val="1"/>
        </w:numPr>
        <w:shd w:val="clear" w:color="000000" w:fill="auto"/>
      </w:pPr>
      <w:r w:rsidRPr="003876D1">
        <w:t>Riksdagen tillkännager för regeringen som sin mening vad i motionen anförs om ett stärkt skydd för personer som riskerar förföljelse på grund av kön.</w:t>
      </w:r>
      <w:r w:rsidRPr="003876D1">
        <w:rPr>
          <w:vertAlign w:val="superscript"/>
        </w:rPr>
        <w:t>2</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Sverige bör uppmana Sydafrika att presentera en nationell handlingsplan för att motverka mäns våld mot kvinnor.</w:t>
      </w:r>
    </w:p>
    <w:p w:rsidR="00E2715D" w:rsidRPr="003876D1" w:rsidRDefault="00E2715D">
      <w:pPr>
        <w:pStyle w:val="Hemstlatt"/>
        <w:numPr>
          <w:ilvl w:val="0"/>
          <w:numId w:val="1"/>
        </w:numPr>
        <w:shd w:val="clear" w:color="000000" w:fill="auto"/>
      </w:pPr>
      <w:r w:rsidRPr="003876D1">
        <w:t>Riksdagen begär att regeringen återkommer med förslag till förändrad lagstiftning för att komma åt gärningsmän som misstänks för människohandel.</w:t>
      </w:r>
      <w:r w:rsidRPr="003876D1">
        <w:rPr>
          <w:vertAlign w:val="superscript"/>
        </w:rPr>
        <w:t>3</w:t>
      </w:r>
    </w:p>
    <w:p w:rsidR="00E2715D" w:rsidRPr="003876D1" w:rsidRDefault="00E2715D">
      <w:pPr>
        <w:pStyle w:val="Hemstlatt"/>
        <w:numPr>
          <w:ilvl w:val="0"/>
          <w:numId w:val="1"/>
        </w:numPr>
        <w:shd w:val="clear" w:color="000000" w:fill="auto"/>
      </w:pPr>
      <w:r w:rsidRPr="003876D1">
        <w:t>Riksdagen tillkännager för regeringen som sin mening vad i motionen anförs om att Sverige bör verka för att EU i förhandlingar med kandiderande medlemsländer till Europeiska unionen skärper kraven i fråga om att förhindra barnäktenskap.</w:t>
      </w:r>
    </w:p>
    <w:p w:rsidR="006F3D4E" w:rsidRPr="003876D1" w:rsidRDefault="006F3D4E">
      <w:pPr>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6F3D4E" w:rsidRPr="003876D1" w:rsidRDefault="006F3D4E">
      <w:pPr>
        <w:pStyle w:val="Normaltindrag"/>
        <w:shd w:val="clear" w:color="000000" w:fill="auto"/>
      </w:pPr>
    </w:p>
    <w:p w:rsidR="00E2715D" w:rsidRPr="003876D1" w:rsidRDefault="00E2715D">
      <w:pPr>
        <w:shd w:val="clear" w:color="000000" w:fill="auto"/>
      </w:pPr>
      <w:r w:rsidRPr="003876D1">
        <w:rPr>
          <w:vertAlign w:val="superscript"/>
        </w:rPr>
        <w:t>1</w:t>
      </w:r>
      <w:r w:rsidRPr="003876D1">
        <w:t xml:space="preserve"> Yrkande 14 hänvisat till SoU.</w:t>
      </w:r>
    </w:p>
    <w:p w:rsidR="00E2715D" w:rsidRPr="003876D1" w:rsidRDefault="00E2715D">
      <w:pPr>
        <w:shd w:val="clear" w:color="000000" w:fill="auto"/>
      </w:pPr>
      <w:r w:rsidRPr="003876D1">
        <w:rPr>
          <w:vertAlign w:val="superscript"/>
        </w:rPr>
        <w:t>2</w:t>
      </w:r>
      <w:r w:rsidRPr="003876D1">
        <w:t xml:space="preserve"> Yrkande 16 hänvisat till SfU.</w:t>
      </w:r>
    </w:p>
    <w:p w:rsidR="00E2715D" w:rsidRPr="003876D1" w:rsidRDefault="00E2715D">
      <w:pPr>
        <w:shd w:val="clear" w:color="000000" w:fill="auto"/>
      </w:pPr>
      <w:r w:rsidRPr="003876D1">
        <w:rPr>
          <w:vertAlign w:val="superscript"/>
        </w:rPr>
        <w:t>3</w:t>
      </w:r>
      <w:r w:rsidRPr="003876D1">
        <w:t xml:space="preserve"> Yrkande 18 hänvisat till JuU.</w:t>
      </w:r>
    </w:p>
    <w:p w:rsidR="00AE370E" w:rsidRPr="003876D1" w:rsidRDefault="00AE370E">
      <w:pPr>
        <w:pStyle w:val="Rubrik1"/>
        <w:pageBreakBefore/>
        <w:shd w:val="clear" w:color="000000" w:fill="auto"/>
        <w:spacing w:before="0"/>
      </w:pPr>
      <w:bookmarkStart w:id="7" w:name="_Toc84230402"/>
      <w:bookmarkStart w:id="8" w:name="_Toc84320249"/>
      <w:bookmarkStart w:id="9" w:name="_Toc161452082"/>
      <w:r w:rsidRPr="003876D1">
        <w:t>Mänskliga rättigheter och demokrati</w:t>
      </w:r>
      <w:bookmarkEnd w:id="7"/>
      <w:bookmarkEnd w:id="8"/>
      <w:bookmarkEnd w:id="9"/>
    </w:p>
    <w:p w:rsidR="00AE370E" w:rsidRPr="003876D1" w:rsidRDefault="00AE370E">
      <w:pPr>
        <w:shd w:val="clear" w:color="000000" w:fill="auto"/>
      </w:pPr>
      <w:r w:rsidRPr="003876D1">
        <w:t xml:space="preserve">Jämställdhet, mänskliga rättigheter och demokrati är begrepp som hör ihop. I arbetet med att uppnå skydd av de mänskliga rättigheterna för alla och en allmän </w:t>
      </w:r>
      <w:r w:rsidR="004E313A" w:rsidRPr="003876D1">
        <w:t>demokratiutveckling</w:t>
      </w:r>
      <w:r w:rsidRPr="003876D1">
        <w:t xml:space="preserve"> måste också jämställdhetsbegreppet ingå och vara en viktig del i målbilden. Arbetet för mänskliga rättigheter och jä</w:t>
      </w:r>
      <w:r w:rsidRPr="003876D1">
        <w:t>m</w:t>
      </w:r>
      <w:r w:rsidRPr="003876D1">
        <w:t>ställdhet är oerhört angeläget i såväl internationella som nationella samma</w:t>
      </w:r>
      <w:r w:rsidRPr="003876D1">
        <w:t>n</w:t>
      </w:r>
      <w:r w:rsidRPr="003876D1">
        <w:t>hang. Föraktet mot kvinnor i många av världens länder, de systematiska vål</w:t>
      </w:r>
      <w:r w:rsidRPr="003876D1">
        <w:t>d</w:t>
      </w:r>
      <w:r w:rsidRPr="003876D1">
        <w:t xml:space="preserve">täkterna som kvinnor och barn utsätts för vid krigssituationer, är att anse som grova brott mot mänskliga rättigheter och jämställdhet. I Sydafrika ruineras en flickas liv var trettionde sekund genom våldtäkt. Flickor slutar skolan </w:t>
      </w:r>
      <w:r w:rsidR="004E313A" w:rsidRPr="003876D1">
        <w:t xml:space="preserve">på grund av </w:t>
      </w:r>
      <w:r w:rsidRPr="003876D1">
        <w:t xml:space="preserve">sexuella trakasserier och övergrepp från manliga skolkamrater och lärare. </w:t>
      </w:r>
      <w:r w:rsidR="00A4421B" w:rsidRPr="003876D1">
        <w:t xml:space="preserve">Vi </w:t>
      </w:r>
      <w:r w:rsidRPr="003876D1">
        <w:t>anser att regeringen i sina bilaterala och multilaterala kontakter ska verka för att lagar som diskriminerar kvinnor avskaffas.</w:t>
      </w:r>
    </w:p>
    <w:p w:rsidR="00AE370E" w:rsidRPr="003876D1" w:rsidRDefault="00AE370E">
      <w:pPr>
        <w:pStyle w:val="Rubrik1"/>
        <w:shd w:val="clear" w:color="000000" w:fill="auto"/>
        <w:rPr>
          <w:color w:val="000000"/>
        </w:rPr>
      </w:pPr>
      <w:bookmarkStart w:id="10" w:name="_Toc84230403"/>
      <w:bookmarkStart w:id="11" w:name="_Toc84320250"/>
      <w:bookmarkStart w:id="12" w:name="_Toc161452083"/>
      <w:r w:rsidRPr="003876D1">
        <w:rPr>
          <w:color w:val="000000"/>
        </w:rPr>
        <w:t>Stärkt jämställdhet med riktade bidrag</w:t>
      </w:r>
      <w:bookmarkEnd w:id="10"/>
      <w:bookmarkEnd w:id="11"/>
      <w:bookmarkEnd w:id="12"/>
    </w:p>
    <w:p w:rsidR="00AE370E" w:rsidRPr="003876D1" w:rsidRDefault="00AE370E">
      <w:pPr>
        <w:shd w:val="clear" w:color="000000" w:fill="auto"/>
      </w:pPr>
      <w:r w:rsidRPr="003876D1">
        <w:rPr>
          <w:snapToGrid w:val="0"/>
        </w:rPr>
        <w:t>Sverige måste fastställa en tydlig strategi och ett aktionsprogram för främja</w:t>
      </w:r>
      <w:r w:rsidRPr="003876D1">
        <w:rPr>
          <w:snapToGrid w:val="0"/>
        </w:rPr>
        <w:t>n</w:t>
      </w:r>
      <w:r w:rsidRPr="003876D1">
        <w:rPr>
          <w:snapToGrid w:val="0"/>
        </w:rPr>
        <w:t>de av jämställdhet mellan könen inom biståndspolitiken. Främjandet av jä</w:t>
      </w:r>
      <w:r w:rsidRPr="003876D1">
        <w:rPr>
          <w:snapToGrid w:val="0"/>
        </w:rPr>
        <w:t>m</w:t>
      </w:r>
      <w:r w:rsidRPr="003876D1">
        <w:rPr>
          <w:snapToGrid w:val="0"/>
        </w:rPr>
        <w:t>ställdhet mellan könen och stärkta ekonomiska och sociala rättigheter för kvinnor och flickor ska vara en av de parametrar som styr om ett land ska få ta del av svenskt bistånd. Jämställdhet mellan könen ska beaktas vid val av projekt och vilka metoder som ska användas inom utvecklingssamarbetet. För att det ska vara möjligt att följa upp programmet och bedöma verkningarna måste det uppställ</w:t>
      </w:r>
      <w:r w:rsidR="004E313A" w:rsidRPr="003876D1">
        <w:rPr>
          <w:snapToGrid w:val="0"/>
        </w:rPr>
        <w:t>a</w:t>
      </w:r>
      <w:r w:rsidRPr="003876D1">
        <w:rPr>
          <w:snapToGrid w:val="0"/>
        </w:rPr>
        <w:t xml:space="preserve">s tydliga mätbara kvantitativa och kvalitativa mål. Ett jämställdhetsmål kan vara att den politiska församlingen ska bestå av minst en fjärdedel kvinnor. </w:t>
      </w:r>
    </w:p>
    <w:p w:rsidR="00AE370E" w:rsidRPr="003876D1" w:rsidRDefault="00AE370E">
      <w:pPr>
        <w:pStyle w:val="Rubrik1"/>
        <w:shd w:val="clear" w:color="000000" w:fill="auto"/>
      </w:pPr>
      <w:bookmarkStart w:id="13" w:name="_Toc84230404"/>
      <w:bookmarkStart w:id="14" w:name="_Toc84320251"/>
      <w:bookmarkStart w:id="15" w:name="_Toc161452084"/>
      <w:r w:rsidRPr="003876D1">
        <w:t>FN i kampen mot kvinnovåldet</w:t>
      </w:r>
      <w:bookmarkEnd w:id="13"/>
      <w:bookmarkEnd w:id="14"/>
      <w:bookmarkEnd w:id="15"/>
    </w:p>
    <w:p w:rsidR="00AE370E" w:rsidRPr="003876D1" w:rsidRDefault="00AE370E">
      <w:pPr>
        <w:shd w:val="clear" w:color="000000" w:fill="auto"/>
      </w:pPr>
      <w:r w:rsidRPr="003876D1">
        <w:t>Världens länder har gjort en rad åtaganden för att främja jämställdhet. Ett antal konventioner har skrivits under och kvinnor framhålls ofta som centrala aktörer vid Världsamfundets konferenser om bl.a. miljö och hållbar utvec</w:t>
      </w:r>
      <w:r w:rsidRPr="003876D1">
        <w:t>k</w:t>
      </w:r>
      <w:r w:rsidRPr="003876D1">
        <w:t>ling, mänskliga rättigheter, befolkning, social utveckling och boende</w:t>
      </w:r>
      <w:r w:rsidR="004E313A" w:rsidRPr="003876D1">
        <w:t>-</w:t>
      </w:r>
      <w:r w:rsidRPr="003876D1">
        <w:t xml:space="preserve"> och bebyggelsefrågor. Men det återstår mycket att göra innan alla konventioner också efterlevs. </w:t>
      </w:r>
    </w:p>
    <w:p w:rsidR="00AE370E" w:rsidRPr="003876D1" w:rsidRDefault="00AE370E">
      <w:pPr>
        <w:pStyle w:val="Rubrik2"/>
        <w:shd w:val="clear" w:color="000000" w:fill="auto"/>
      </w:pPr>
      <w:bookmarkStart w:id="16" w:name="_Toc84230405"/>
      <w:bookmarkStart w:id="17" w:name="_Toc84320252"/>
      <w:bookmarkStart w:id="18" w:name="_Toc161452085"/>
      <w:r w:rsidRPr="003876D1">
        <w:t>Pekingkonferensen 1995</w:t>
      </w:r>
      <w:bookmarkEnd w:id="16"/>
      <w:bookmarkEnd w:id="17"/>
      <w:bookmarkEnd w:id="18"/>
    </w:p>
    <w:p w:rsidR="00AE370E" w:rsidRPr="003876D1" w:rsidRDefault="00AE370E">
      <w:pPr>
        <w:shd w:val="clear" w:color="000000" w:fill="auto"/>
      </w:pPr>
      <w:r w:rsidRPr="003876D1">
        <w:t>Under FN:s kvinnokonferens i Peking 1995 antog världens länder en deklar</w:t>
      </w:r>
      <w:r w:rsidRPr="003876D1">
        <w:t>a</w:t>
      </w:r>
      <w:r w:rsidRPr="003876D1">
        <w:t>tion och en handlingsplan för kvinnors rättigheter som var politiskt men inte juridiskt bindande. Vid konferensen antogs en handlingsplan mot diskrimin</w:t>
      </w:r>
      <w:r w:rsidRPr="003876D1">
        <w:t>e</w:t>
      </w:r>
      <w:r w:rsidRPr="003876D1">
        <w:t>ring av kvinnor, som ställde krav på länderna att vidta åtgärder och om nö</w:t>
      </w:r>
      <w:r w:rsidRPr="003876D1">
        <w:t>d</w:t>
      </w:r>
      <w:r w:rsidRPr="003876D1">
        <w:t xml:space="preserve">vändigt anpassa lagar för att undanröja alla hinder för jämställdhet. Enskilda länder (bl.a. Sverige) utarbetade nationella </w:t>
      </w:r>
      <w:r w:rsidR="009D089B" w:rsidRPr="003876D1">
        <w:t>”</w:t>
      </w:r>
      <w:r w:rsidRPr="003876D1">
        <w:t>jämställdhetsplaner</w:t>
      </w:r>
      <w:r w:rsidR="009D089B" w:rsidRPr="003876D1">
        <w:t>”</w:t>
      </w:r>
      <w:r w:rsidRPr="003876D1">
        <w:t xml:space="preserve"> inför konf</w:t>
      </w:r>
      <w:r w:rsidRPr="003876D1">
        <w:t>e</w:t>
      </w:r>
      <w:r w:rsidRPr="003876D1">
        <w:t>rensen. Flera länder har utarbetat rapporter till FN om hur konferensen i e</w:t>
      </w:r>
      <w:r w:rsidRPr="003876D1">
        <w:t>f</w:t>
      </w:r>
      <w:r w:rsidRPr="003876D1">
        <w:t>terhand har följts upp.</w:t>
      </w:r>
    </w:p>
    <w:p w:rsidR="00AE370E" w:rsidRPr="003876D1" w:rsidRDefault="004E313A">
      <w:pPr>
        <w:pStyle w:val="Rubrik2"/>
        <w:shd w:val="clear" w:color="000000" w:fill="auto"/>
      </w:pPr>
      <w:bookmarkStart w:id="19" w:name="_Toc84230407"/>
      <w:bookmarkStart w:id="20" w:name="_Toc84320254"/>
      <w:bookmarkStart w:id="21" w:name="_Toc161452086"/>
      <w:r w:rsidRPr="003876D1">
        <w:t>Cedaw</w:t>
      </w:r>
      <w:bookmarkEnd w:id="19"/>
      <w:bookmarkEnd w:id="20"/>
      <w:bookmarkEnd w:id="21"/>
    </w:p>
    <w:p w:rsidR="00AE370E" w:rsidRPr="003876D1" w:rsidRDefault="00AE370E">
      <w:pPr>
        <w:shd w:val="clear" w:color="000000" w:fill="auto"/>
      </w:pPr>
      <w:r w:rsidRPr="003876D1">
        <w:t>Trots att 180 av FN:s 191 medlemsstater har ratificerat FN</w:t>
      </w:r>
      <w:r w:rsidR="004E313A" w:rsidRPr="003876D1">
        <w:t>:</w:t>
      </w:r>
      <w:r w:rsidRPr="003876D1">
        <w:t>s konvention om avskaffande av all slags diskriminering mot kvinnor</w:t>
      </w:r>
      <w:r w:rsidR="004E313A" w:rsidRPr="003876D1">
        <w:t>, Cedaw</w:t>
      </w:r>
      <w:r w:rsidRPr="003876D1">
        <w:t>, är många kvi</w:t>
      </w:r>
      <w:r w:rsidRPr="003876D1">
        <w:t>n</w:t>
      </w:r>
      <w:r w:rsidRPr="003876D1">
        <w:t xml:space="preserve">nor och flickor i världen utsatta för hot och övergrepp. </w:t>
      </w:r>
      <w:r w:rsidR="004E313A" w:rsidRPr="003876D1">
        <w:t xml:space="preserve">Cedaw </w:t>
      </w:r>
      <w:r w:rsidRPr="003876D1">
        <w:t xml:space="preserve">är dessutom den konvention som har flest undantag inskrivna av de </w:t>
      </w:r>
      <w:r w:rsidR="006F3D4E" w:rsidRPr="003876D1">
        <w:t>länder som har anslutit sig. Bl</w:t>
      </w:r>
      <w:r w:rsidRPr="003876D1">
        <w:t>a</w:t>
      </w:r>
      <w:r w:rsidR="006F3D4E" w:rsidRPr="003876D1">
        <w:t>nd annat</w:t>
      </w:r>
      <w:r w:rsidRPr="003876D1">
        <w:t xml:space="preserve"> har många muslimska länder undantag vad gäller kvinnans rättigheter inom familjen. En kvinnodiskrimineringskommitté har upprättats för att granska efterlevnaden av konventionen. En sammanställning som </w:t>
      </w:r>
      <w:r w:rsidR="004E313A" w:rsidRPr="003876D1">
        <w:t>Un</w:t>
      </w:r>
      <w:r w:rsidR="004E313A" w:rsidRPr="003876D1">
        <w:t>i</w:t>
      </w:r>
      <w:r w:rsidR="004E313A" w:rsidRPr="003876D1">
        <w:t xml:space="preserve">fem </w:t>
      </w:r>
      <w:r w:rsidRPr="003876D1">
        <w:t xml:space="preserve">gjort över våldet mot kvinnor i världen visar att minst 20 </w:t>
      </w:r>
      <w:r w:rsidR="004E313A" w:rsidRPr="003876D1">
        <w:t>%</w:t>
      </w:r>
      <w:r w:rsidRPr="003876D1">
        <w:t xml:space="preserve"> av världens kvinnor har utsatts för psykisk eller sexuell misshandel av en man. Våld mot kvinnor orsakar fler dödsfall än cancer och trafikolyckor sammanlagt. 80 </w:t>
      </w:r>
      <w:r w:rsidR="004E313A" w:rsidRPr="003876D1">
        <w:t>%</w:t>
      </w:r>
      <w:r w:rsidRPr="003876D1">
        <w:t xml:space="preserve"> av kvinnor</w:t>
      </w:r>
      <w:r w:rsidR="004E313A" w:rsidRPr="003876D1">
        <w:t>na</w:t>
      </w:r>
      <w:r w:rsidRPr="003876D1">
        <w:t xml:space="preserve"> i Pakistan utsätts för våld</w:t>
      </w:r>
      <w:r w:rsidR="004E313A" w:rsidRPr="003876D1">
        <w:t xml:space="preserve"> i hemmen. Varje år utsätts 700 </w:t>
      </w:r>
      <w:r w:rsidRPr="003876D1">
        <w:t>000 kvinnor för våldtäkter och sexue</w:t>
      </w:r>
      <w:r w:rsidR="004E313A" w:rsidRPr="003876D1">
        <w:t>lla övergrepp i USA. Omkring 20 </w:t>
      </w:r>
      <w:r w:rsidRPr="003876D1">
        <w:t>000 till 50</w:t>
      </w:r>
      <w:r w:rsidR="004E313A" w:rsidRPr="003876D1">
        <w:t> </w:t>
      </w:r>
      <w:r w:rsidRPr="003876D1">
        <w:t xml:space="preserve">000 kvinnor våldtogs under konflikten i det forna Jugoslavien. Varje år könsstympas två miljoner flickor i Afrika. Listan över våld mot kvinnor kan göras mycket lång. </w:t>
      </w:r>
      <w:r w:rsidR="008D2B15" w:rsidRPr="003876D1">
        <w:t xml:space="preserve">Vi </w:t>
      </w:r>
      <w:r w:rsidRPr="003876D1">
        <w:t>anser att Sverige bör arbeta för att det internationella samfundet ytterligare intensifierar arbetet med att stoppa det könsrelaterade våldet.</w:t>
      </w:r>
    </w:p>
    <w:p w:rsidR="00AE370E" w:rsidRPr="003876D1" w:rsidRDefault="00AE370E">
      <w:pPr>
        <w:pStyle w:val="Rubrik1"/>
        <w:shd w:val="clear" w:color="000000" w:fill="auto"/>
      </w:pPr>
      <w:bookmarkStart w:id="22" w:name="_Toc84230408"/>
      <w:bookmarkStart w:id="23" w:name="_Toc84320255"/>
      <w:bookmarkStart w:id="24" w:name="_Toc161452087"/>
      <w:r w:rsidRPr="003876D1">
        <w:t>Kvinnor och krig</w:t>
      </w:r>
      <w:bookmarkEnd w:id="22"/>
      <w:bookmarkEnd w:id="23"/>
      <w:bookmarkEnd w:id="24"/>
    </w:p>
    <w:p w:rsidR="00AE370E" w:rsidRPr="003876D1" w:rsidRDefault="004E313A">
      <w:pPr>
        <w:shd w:val="clear" w:color="000000" w:fill="auto"/>
      </w:pPr>
      <w:r w:rsidRPr="003876D1">
        <w:t>Allt</w:t>
      </w:r>
      <w:r w:rsidR="00AE370E" w:rsidRPr="003876D1">
        <w:t>för många konflikter i världen resulterar i krig. En av förutsättningarna för att uppnå långsiktig fred och stabilitet är att involvera det civila samhället i fredsprocessen, vid fredsförhandlingar och försoningsarbete. Dessvärre ut</w:t>
      </w:r>
      <w:r w:rsidR="00AE370E" w:rsidRPr="003876D1">
        <w:t>e</w:t>
      </w:r>
      <w:r w:rsidR="00AE370E" w:rsidRPr="003876D1">
        <w:t>stängs alltför ofta halva befolkningen, nämligen kvinnorna, helt från det fredsuppbyggande arbetet</w:t>
      </w:r>
      <w:r w:rsidRPr="003876D1">
        <w:t xml:space="preserve"> – t</w:t>
      </w:r>
      <w:r w:rsidR="00AE370E" w:rsidRPr="003876D1">
        <w:t>rots att de både drabbas hårdast av konsekve</w:t>
      </w:r>
      <w:r w:rsidR="00AE370E" w:rsidRPr="003876D1">
        <w:t>n</w:t>
      </w:r>
      <w:r w:rsidR="00AE370E" w:rsidRPr="003876D1">
        <w:t>serna av krig och är som mest benägna att samarbeta och söka fredliga lö</w:t>
      </w:r>
      <w:r w:rsidR="00AE370E" w:rsidRPr="003876D1">
        <w:t>s</w:t>
      </w:r>
      <w:r w:rsidR="00AE370E" w:rsidRPr="003876D1">
        <w:t>ningar. Genom antagandet av resolution 1325 år 2000 er</w:t>
      </w:r>
      <w:r w:rsidRPr="003876D1">
        <w:t>kände v</w:t>
      </w:r>
      <w:r w:rsidR="00AE370E" w:rsidRPr="003876D1">
        <w:t>ärldssamfu</w:t>
      </w:r>
      <w:r w:rsidR="00AE370E" w:rsidRPr="003876D1">
        <w:t>n</w:t>
      </w:r>
      <w:r w:rsidR="00AE370E" w:rsidRPr="003876D1">
        <w:t>det problemet och förde upp det på den internationella politiska dagordnin</w:t>
      </w:r>
      <w:r w:rsidR="00AE370E" w:rsidRPr="003876D1">
        <w:t>g</w:t>
      </w:r>
      <w:r w:rsidR="00AE370E" w:rsidRPr="003876D1">
        <w:t>en. Efterlevnaden av konventionen är dessvärre bristfällig.</w:t>
      </w:r>
    </w:p>
    <w:p w:rsidR="00AE370E" w:rsidRPr="003876D1" w:rsidRDefault="00AE370E">
      <w:pPr>
        <w:pStyle w:val="Normaltindrag"/>
        <w:shd w:val="clear" w:color="000000" w:fill="auto"/>
      </w:pPr>
      <w:r w:rsidRPr="003876D1">
        <w:t>Att kvinnor är speciellt utsatta i krig blir särskilt tydligt i konflikter som den i Da</w:t>
      </w:r>
      <w:r w:rsidR="004E313A" w:rsidRPr="003876D1">
        <w:t>r</w:t>
      </w:r>
      <w:r w:rsidRPr="003876D1">
        <w:t>fur.  Kvinnor i byar och flyktingläger utsätts för ihållande övergrepp från regeringstrupper och milisen. Janjaw</w:t>
      </w:r>
      <w:r w:rsidR="004E313A" w:rsidRPr="003876D1">
        <w:t>idm</w:t>
      </w:r>
      <w:r w:rsidRPr="003876D1">
        <w:t>ilisen torterar, rövar bort och våldtar kvinnor och flickor för att på så sätt förödmjuka befolkningen och tvinga dem på flykt. Dessa övergrepp får fortsätta trots att regeringen lovat avväpna miliserna. Även i exempelvis Sierra Leone har kvinnor utsatts för sexuellt våld utövat av alla sidor i den råa och hänsynslösa konflikten. Trots att FN-trupperna i landet utbildar polisen i mänskliga rättigheter förekommer det ingen särskild utbildning av var</w:t>
      </w:r>
      <w:r w:rsidR="004E313A" w:rsidRPr="003876D1">
        <w:t xml:space="preserve">e sig </w:t>
      </w:r>
      <w:r w:rsidRPr="003876D1">
        <w:t>militär eller polis för att slå vakt om kvinnorätt eller skydd av kvinnor. Kvinnor får som regel inte tillräckligt skydd mot det sexuella våld som används som vapen för underkastelse av länder och folk. Tyvärr tar inte heller FN-personalen det ansvar de borde. Det har visat sig att viss FN-personal sexuellt utnyttjar de flyktingar som man satts att beskydda. Dessa larmsignaler är mycket oroande. I Kongo-Kinshasa har FN-anställda köpt sex från kvinnor och flickor. Ofta prostituerar sig unga flickor i utbyte mot mat. Dessa flickor har i många fall dessutom tidigare utsatts för sexuellt våld som en del i krigföringen.</w:t>
      </w:r>
    </w:p>
    <w:p w:rsidR="00AE370E" w:rsidRPr="003876D1" w:rsidRDefault="008D2B15">
      <w:pPr>
        <w:pStyle w:val="Normaltindrag"/>
        <w:shd w:val="clear" w:color="000000" w:fill="auto"/>
      </w:pPr>
      <w:r w:rsidRPr="003876D1">
        <w:t xml:space="preserve">Vi </w:t>
      </w:r>
      <w:r w:rsidR="00AE370E" w:rsidRPr="003876D1">
        <w:t xml:space="preserve">anser att kvinnors utsatta situation i krig måste uppmärksammas än mer av FN och andra internationella organ och få ökat skydd vid krig. Kvinnor på flykt ska erbjudas särskilt skydd mot sexuella övergrepp och annat våld som sker i flyktinglägren. </w:t>
      </w:r>
      <w:r w:rsidRPr="003876D1">
        <w:t xml:space="preserve">Vi </w:t>
      </w:r>
      <w:r w:rsidR="00AE370E" w:rsidRPr="003876D1">
        <w:t xml:space="preserve">anser med anledning av den sexhandel som bedrivs i krisdrabbade områden där det finns FN-personal att den svenska regeringen bör initiera en omfattande skärpning av uppförandekoden inom FN-systemet, samt att utbildningen av våra egna svenska soldater i internationell tjänst skärps ytterligare i detta avseende. </w:t>
      </w:r>
    </w:p>
    <w:p w:rsidR="00AE370E" w:rsidRPr="003876D1" w:rsidRDefault="00AE370E">
      <w:pPr>
        <w:pStyle w:val="Rubrik2"/>
        <w:shd w:val="clear" w:color="000000" w:fill="auto"/>
      </w:pPr>
      <w:bookmarkStart w:id="25" w:name="_Toc84230409"/>
      <w:bookmarkStart w:id="26" w:name="_Toc84320256"/>
      <w:bookmarkStart w:id="27" w:name="_Toc161452088"/>
      <w:r w:rsidRPr="003876D1">
        <w:t>Våldtäkt som vapen</w:t>
      </w:r>
      <w:bookmarkEnd w:id="25"/>
      <w:bookmarkEnd w:id="26"/>
      <w:bookmarkEnd w:id="27"/>
    </w:p>
    <w:p w:rsidR="00AE370E" w:rsidRPr="003876D1" w:rsidRDefault="00AE370E">
      <w:pPr>
        <w:shd w:val="clear" w:color="000000" w:fill="auto"/>
        <w:rPr>
          <w:spacing w:val="-4"/>
        </w:rPr>
      </w:pPr>
      <w:r w:rsidRPr="003876D1">
        <w:rPr>
          <w:spacing w:val="-4"/>
        </w:rPr>
        <w:t xml:space="preserve">Första gången massvåldtäkter uppmärksammades som vapen var i Bangladesh 1971. </w:t>
      </w:r>
    </w:p>
    <w:p w:rsidR="00AE370E" w:rsidRPr="003876D1" w:rsidRDefault="00AE370E">
      <w:pPr>
        <w:pStyle w:val="Normaltindrag"/>
        <w:shd w:val="clear" w:color="000000" w:fill="auto"/>
      </w:pPr>
      <w:r w:rsidRPr="003876D1">
        <w:t>Allt oftare används våldtäkt systematiskt som ett vapen i kris- och krig</w:t>
      </w:r>
      <w:r w:rsidRPr="003876D1">
        <w:t>s</w:t>
      </w:r>
      <w:r w:rsidRPr="003876D1">
        <w:t>drabbade områden, särskilt vid etnisk rensning då våldtäkt sätts i system för att bryta ne</w:t>
      </w:r>
      <w:r w:rsidR="004E313A" w:rsidRPr="003876D1">
        <w:t>d</w:t>
      </w:r>
      <w:r w:rsidRPr="003876D1">
        <w:t xml:space="preserve"> befolkningen. Nästan varje överlevande tonårig flicka från fol</w:t>
      </w:r>
      <w:r w:rsidRPr="003876D1">
        <w:t>k</w:t>
      </w:r>
      <w:r w:rsidRPr="003876D1">
        <w:t>mordet i Rwanda 1994 antas ha blivit våldtagen. Man uppskattar också att hälften</w:t>
      </w:r>
      <w:r w:rsidR="004E313A" w:rsidRPr="003876D1">
        <w:t xml:space="preserve"> av alla kvinnor i Sierra Leone</w:t>
      </w:r>
      <w:r w:rsidRPr="003876D1">
        <w:t xml:space="preserve"> och 40 </w:t>
      </w:r>
      <w:r w:rsidR="004E313A" w:rsidRPr="003876D1">
        <w:t>%</w:t>
      </w:r>
      <w:r w:rsidRPr="003876D1">
        <w:t xml:space="preserve"> av alla kvinnor i Liberia har blivit våldtagna. Nästan en tredjedel (28 </w:t>
      </w:r>
      <w:r w:rsidR="004E313A" w:rsidRPr="003876D1">
        <w:t>%</w:t>
      </w:r>
      <w:r w:rsidRPr="003876D1">
        <w:t xml:space="preserve">) av våldtäktsoffren i Darfur som sökt behandling hos Läkare </w:t>
      </w:r>
      <w:r w:rsidR="004E313A" w:rsidRPr="003876D1">
        <w:t xml:space="preserve">utan gränser </w:t>
      </w:r>
      <w:r w:rsidRPr="003876D1">
        <w:t>rapporterade att de våldtagits uppr</w:t>
      </w:r>
      <w:r w:rsidRPr="003876D1">
        <w:t>e</w:t>
      </w:r>
      <w:r w:rsidRPr="003876D1">
        <w:t xml:space="preserve">pade gånger, av en eller flera män. I mer än hälften av fallen utsätts kvinnorna även för misshandel. Kvinnorna berättade för Läkare </w:t>
      </w:r>
      <w:r w:rsidR="006F3D4E" w:rsidRPr="003876D1">
        <w:t xml:space="preserve">utan gränser </w:t>
      </w:r>
      <w:r w:rsidRPr="003876D1">
        <w:t>att de misshandlats med käppar, piskor eller yxor före, under och efter våldtäkten. Några av de våldtagna kvinnorna var dessutom synbart gravida.</w:t>
      </w:r>
    </w:p>
    <w:p w:rsidR="00AE370E" w:rsidRPr="003876D1" w:rsidRDefault="00AE370E">
      <w:pPr>
        <w:pStyle w:val="Normaltindrag"/>
        <w:shd w:val="clear" w:color="000000" w:fill="auto"/>
      </w:pPr>
      <w:r w:rsidRPr="003876D1">
        <w:t xml:space="preserve"> Hundratusentals kvinnor runtom i världen lever med de men som dessa övergrepp medför. Också kvinnans omgivning drabbas. Våldtäkter i krig har först nu kommit att betraktas som ett brott mot mänskligheten och är sedan 2002 uppfört som krigsbrott enligt Romstadgan för den internationella do</w:t>
      </w:r>
      <w:r w:rsidRPr="003876D1">
        <w:t>m</w:t>
      </w:r>
      <w:r w:rsidRPr="003876D1">
        <w:t>stolen i Haag. Nu döms för första gången krigsförbrytare för systematisk våldtäkt i krig.</w:t>
      </w:r>
    </w:p>
    <w:p w:rsidR="00AE370E" w:rsidRPr="003876D1" w:rsidRDefault="00AE370E">
      <w:pPr>
        <w:pStyle w:val="Rubrik2"/>
        <w:shd w:val="clear" w:color="000000" w:fill="auto"/>
      </w:pPr>
      <w:bookmarkStart w:id="28" w:name="_Toc84230410"/>
      <w:bookmarkStart w:id="29" w:name="_Toc84320257"/>
      <w:bookmarkStart w:id="30" w:name="_Toc161452089"/>
      <w:r w:rsidRPr="003876D1">
        <w:t>Kvinnor och postkonflikt</w:t>
      </w:r>
      <w:bookmarkEnd w:id="28"/>
      <w:r w:rsidRPr="003876D1">
        <w:t>situationer</w:t>
      </w:r>
      <w:bookmarkEnd w:id="29"/>
      <w:bookmarkEnd w:id="30"/>
    </w:p>
    <w:p w:rsidR="00AE370E" w:rsidRPr="003876D1" w:rsidRDefault="00AE370E">
      <w:pPr>
        <w:shd w:val="clear" w:color="000000" w:fill="auto"/>
      </w:pPr>
      <w:r w:rsidRPr="003876D1">
        <w:t>I kriser och konflikter är det i regel kvinnorna som håller i</w:t>
      </w:r>
      <w:r w:rsidR="004E313A" w:rsidRPr="003876D1">
        <w:t xml:space="preserve"> </w:t>
      </w:r>
      <w:r w:rsidRPr="003876D1">
        <w:t>gång samhället. De får då ersätta den</w:t>
      </w:r>
      <w:r w:rsidR="004E313A" w:rsidRPr="003876D1">
        <w:t xml:space="preserve"> sociala service som slagits ut</w:t>
      </w:r>
      <w:r w:rsidRPr="003876D1">
        <w:t xml:space="preserve"> samt ta hand om sjuka och skadade. </w:t>
      </w:r>
    </w:p>
    <w:p w:rsidR="00AE370E" w:rsidRPr="003876D1" w:rsidRDefault="00AE370E">
      <w:pPr>
        <w:pStyle w:val="Normaltindrag"/>
        <w:shd w:val="clear" w:color="000000" w:fill="auto"/>
      </w:pPr>
      <w:r w:rsidRPr="003876D1">
        <w:t>Kvinnorna har ofta också stort ansvar vid återuppbyggnadsprocessen. De spelar ofta en viktig roll vid återintegreringen av f.d. soldater och krigsdra</w:t>
      </w:r>
      <w:r w:rsidRPr="003876D1">
        <w:t>b</w:t>
      </w:r>
      <w:r w:rsidRPr="003876D1">
        <w:t xml:space="preserve">bade grupper. </w:t>
      </w:r>
    </w:p>
    <w:p w:rsidR="00AE370E" w:rsidRPr="003876D1" w:rsidRDefault="00AE370E">
      <w:pPr>
        <w:pStyle w:val="Normaltindrag"/>
        <w:shd w:val="clear" w:color="000000" w:fill="auto"/>
      </w:pPr>
      <w:r w:rsidRPr="003876D1">
        <w:t xml:space="preserve">När konflikten är över har kvinnorna en möjlighet att vara med och forma framtiden. Det är viktigt att man här </w:t>
      </w:r>
      <w:r w:rsidR="004E313A" w:rsidRPr="003876D1">
        <w:t xml:space="preserve">tar </w:t>
      </w:r>
      <w:r w:rsidRPr="003876D1">
        <w:t>till</w:t>
      </w:r>
      <w:r w:rsidR="004E313A" w:rsidRPr="003876D1">
        <w:t xml:space="preserve"> </w:t>
      </w:r>
      <w:r w:rsidRPr="003876D1">
        <w:t>vara den kompetens som kvinnor har. Det är just i efterdyningarna av konflikter när landets resurser är utarm</w:t>
      </w:r>
      <w:r w:rsidRPr="003876D1">
        <w:t>a</w:t>
      </w:r>
      <w:r w:rsidRPr="003876D1">
        <w:t>de, infrastrukturen ur funktion och de sociala, ekonomiska och politiska rel</w:t>
      </w:r>
      <w:r w:rsidRPr="003876D1">
        <w:t>a</w:t>
      </w:r>
      <w:r w:rsidRPr="003876D1">
        <w:t xml:space="preserve">tionerna ansträngda som det finns en chans att införa jämställdhet i landets nya lagar och politiska system.  </w:t>
      </w:r>
    </w:p>
    <w:p w:rsidR="00AE370E" w:rsidRPr="003876D1" w:rsidRDefault="00AE370E">
      <w:pPr>
        <w:pStyle w:val="Rubrik1"/>
        <w:shd w:val="clear" w:color="000000" w:fill="auto"/>
      </w:pPr>
      <w:bookmarkStart w:id="31" w:name="_Toc84230411"/>
      <w:bookmarkStart w:id="32" w:name="_Toc84320258"/>
      <w:bookmarkStart w:id="33" w:name="_Toc161452090"/>
      <w:r w:rsidRPr="003876D1">
        <w:t>Kvinnors situation i världen</w:t>
      </w:r>
      <w:bookmarkEnd w:id="31"/>
      <w:bookmarkEnd w:id="32"/>
      <w:bookmarkEnd w:id="33"/>
    </w:p>
    <w:p w:rsidR="00AE370E" w:rsidRPr="003876D1" w:rsidRDefault="00AE370E">
      <w:pPr>
        <w:pStyle w:val="Rubrik2"/>
        <w:numPr>
          <w:ilvl w:val="1"/>
          <w:numId w:val="0"/>
        </w:numPr>
        <w:shd w:val="clear" w:color="000000" w:fill="auto"/>
        <w:spacing w:before="120"/>
      </w:pPr>
      <w:bookmarkStart w:id="34" w:name="_Toc84230412"/>
      <w:bookmarkStart w:id="35" w:name="_Toc84320259"/>
      <w:bookmarkStart w:id="36" w:name="_Toc161452091"/>
      <w:r w:rsidRPr="003876D1">
        <w:t>Kvinnor i politiken</w:t>
      </w:r>
      <w:bookmarkEnd w:id="34"/>
      <w:bookmarkEnd w:id="35"/>
      <w:bookmarkEnd w:id="36"/>
    </w:p>
    <w:p w:rsidR="00AE370E" w:rsidRPr="003876D1" w:rsidRDefault="00AE370E">
      <w:pPr>
        <w:shd w:val="clear" w:color="000000" w:fill="auto"/>
      </w:pPr>
      <w:r w:rsidRPr="003876D1">
        <w:t xml:space="preserve">Målet för </w:t>
      </w:r>
      <w:r w:rsidR="004E313A" w:rsidRPr="003876D1">
        <w:t xml:space="preserve">Unifem </w:t>
      </w:r>
      <w:r w:rsidRPr="003876D1">
        <w:t>(FN:s utvecklingsfond för kvinnor) om att kvinnoreprese</w:t>
      </w:r>
      <w:r w:rsidRPr="003876D1">
        <w:t>n</w:t>
      </w:r>
      <w:r w:rsidRPr="003876D1">
        <w:t xml:space="preserve">tationen på viktiga beslutsfattande positioner ska utgöra 30 </w:t>
      </w:r>
      <w:r w:rsidR="004E313A" w:rsidRPr="003876D1">
        <w:t>%</w:t>
      </w:r>
      <w:r w:rsidRPr="003876D1">
        <w:t xml:space="preserve">, har antagits vid flera internationella konferenser sedan 1990-talet. Trots att vissa framsteg gjorts i alla världens regioner visar </w:t>
      </w:r>
      <w:r w:rsidR="004E313A" w:rsidRPr="003876D1">
        <w:t xml:space="preserve">Unifem </w:t>
      </w:r>
      <w:r w:rsidRPr="003876D1">
        <w:t xml:space="preserve">att kvinnor generellt fortfarande lyser med sin frånvaro i länders parlament. </w:t>
      </w:r>
    </w:p>
    <w:p w:rsidR="00AE370E" w:rsidRPr="003876D1" w:rsidRDefault="00AE370E">
      <w:pPr>
        <w:pStyle w:val="Normaltindrag"/>
        <w:shd w:val="clear" w:color="000000" w:fill="auto"/>
      </w:pPr>
      <w:r w:rsidRPr="003876D1">
        <w:t xml:space="preserve">Endast sex länder uppnår målet om att minst 30 </w:t>
      </w:r>
      <w:r w:rsidR="004E313A" w:rsidRPr="003876D1">
        <w:t>%</w:t>
      </w:r>
      <w:r w:rsidRPr="003876D1">
        <w:t xml:space="preserve"> av parlamentarikerna och ministrarna ska vara kvinnor: Danmark, Finland, Holland, Norge, Sverige och Seychellerna. Endast i åtta länder återfinns minst 30 </w:t>
      </w:r>
      <w:r w:rsidR="004E313A" w:rsidRPr="003876D1">
        <w:t>%</w:t>
      </w:r>
      <w:r w:rsidRPr="003876D1">
        <w:t xml:space="preserve"> kvinnliga ko</w:t>
      </w:r>
      <w:r w:rsidRPr="003876D1">
        <w:t>m</w:t>
      </w:r>
      <w:r w:rsidRPr="003876D1">
        <w:t xml:space="preserve">munpolitiker och 15 länder uppnår målet om minst 30 </w:t>
      </w:r>
      <w:r w:rsidR="004E313A" w:rsidRPr="003876D1">
        <w:t>%</w:t>
      </w:r>
      <w:r w:rsidRPr="003876D1">
        <w:t xml:space="preserve"> kvinnliga chefer. </w:t>
      </w:r>
    </w:p>
    <w:p w:rsidR="00AE370E" w:rsidRPr="003876D1" w:rsidRDefault="00AE370E">
      <w:pPr>
        <w:pStyle w:val="Normaltindrag"/>
        <w:shd w:val="clear" w:color="000000" w:fill="auto"/>
      </w:pPr>
      <w:r w:rsidRPr="003876D1">
        <w:t xml:space="preserve">Ännu har bara 24 kvinnor nått en position som stats- eller regeringschef. 10 </w:t>
      </w:r>
      <w:r w:rsidR="004E313A" w:rsidRPr="003876D1">
        <w:t>%</w:t>
      </w:r>
      <w:r w:rsidRPr="003876D1">
        <w:t xml:space="preserve"> av alla parlamentariker är kvinnor och endast 6 </w:t>
      </w:r>
      <w:r w:rsidR="004E313A" w:rsidRPr="003876D1">
        <w:t>%</w:t>
      </w:r>
      <w:r w:rsidRPr="003876D1">
        <w:t xml:space="preserve"> av världens ministrar är kvinnor. Denna ojämlikhet är relativt jämnt fördelad mellan rika och fattiga länder</w:t>
      </w:r>
      <w:r w:rsidR="004E313A" w:rsidRPr="003876D1">
        <w:t>,</w:t>
      </w:r>
      <w:r w:rsidRPr="003876D1">
        <w:t xml:space="preserve"> och det är intressant att notera att det mest jämställda landet i världen vad gäller kvinnlig represe</w:t>
      </w:r>
      <w:r w:rsidR="004E313A" w:rsidRPr="003876D1">
        <w:t>ntation i parlamentet är Rwanda</w:t>
      </w:r>
      <w:r w:rsidRPr="003876D1">
        <w:t xml:space="preserve"> med drygt 48 </w:t>
      </w:r>
      <w:r w:rsidR="004E313A" w:rsidRPr="003876D1">
        <w:t>%</w:t>
      </w:r>
      <w:r w:rsidRPr="003876D1">
        <w:t xml:space="preserve"> kvinnor. </w:t>
      </w:r>
      <w:r w:rsidR="008D2B15" w:rsidRPr="003876D1">
        <w:t>Vi</w:t>
      </w:r>
      <w:r w:rsidRPr="003876D1">
        <w:t xml:space="preserve"> menar att kvinnorepresentationen i de nationella parlamenten måste öka, vilket kan åstadkommas genom att stödja lokala och nationella kvinnoorganisationer att försöka få in fler kvinnor på valbara platser på listor. </w:t>
      </w:r>
    </w:p>
    <w:p w:rsidR="00AE370E" w:rsidRPr="003876D1" w:rsidRDefault="00AE370E">
      <w:pPr>
        <w:pStyle w:val="Rubrik2"/>
        <w:shd w:val="clear" w:color="000000" w:fill="auto"/>
      </w:pPr>
      <w:bookmarkStart w:id="37" w:name="_Toc84230413"/>
      <w:bookmarkStart w:id="38" w:name="_Toc84320260"/>
      <w:bookmarkStart w:id="39" w:name="_Toc161452092"/>
      <w:r w:rsidRPr="003876D1">
        <w:t>Kvinnor och fattigdom</w:t>
      </w:r>
      <w:bookmarkEnd w:id="37"/>
      <w:bookmarkEnd w:id="38"/>
      <w:bookmarkEnd w:id="39"/>
    </w:p>
    <w:p w:rsidR="00AE370E" w:rsidRPr="003876D1" w:rsidRDefault="00AE370E">
      <w:pPr>
        <w:shd w:val="clear" w:color="000000" w:fill="auto"/>
      </w:pPr>
      <w:r w:rsidRPr="003876D1">
        <w:t>Av världens fattiga är 70</w:t>
      </w:r>
      <w:r w:rsidR="009D089B" w:rsidRPr="003876D1">
        <w:t> </w:t>
      </w:r>
      <w:r w:rsidRPr="003876D1">
        <w:t xml:space="preserve">% kvinnor – det har skett en </w:t>
      </w:r>
      <w:r w:rsidR="009D089B" w:rsidRPr="003876D1">
        <w:t>”</w:t>
      </w:r>
      <w:r w:rsidRPr="003876D1">
        <w:t>feminisering av fatti</w:t>
      </w:r>
      <w:r w:rsidRPr="003876D1">
        <w:t>g</w:t>
      </w:r>
      <w:r w:rsidRPr="003876D1">
        <w:t>domen</w:t>
      </w:r>
      <w:r w:rsidR="009D089B" w:rsidRPr="003876D1">
        <w:t>”</w:t>
      </w:r>
      <w:r w:rsidRPr="003876D1">
        <w:t xml:space="preserve"> </w:t>
      </w:r>
      <w:r w:rsidR="009D089B" w:rsidRPr="003876D1">
        <w:t>–</w:t>
      </w:r>
      <w:r w:rsidRPr="003876D1">
        <w:t xml:space="preserve"> detta trots att kvinnor världen över är mycket ekonomiskt aktiva, dock på en kraftigt könssegregerad arbetsmarknad och ofta i arbeten som inte ger dem tillräckliga inkomster för att klara försörjningen. </w:t>
      </w:r>
    </w:p>
    <w:p w:rsidR="00AE370E" w:rsidRPr="003876D1" w:rsidRDefault="00AE370E">
      <w:pPr>
        <w:pStyle w:val="Normaltindrag"/>
        <w:shd w:val="clear" w:color="000000" w:fill="auto"/>
      </w:pPr>
      <w:r w:rsidRPr="003876D1">
        <w:t>En mycket liten andel av världens resurser i form av mark, finansiella r</w:t>
      </w:r>
      <w:r w:rsidRPr="003876D1">
        <w:t>e</w:t>
      </w:r>
      <w:r w:rsidRPr="003876D1">
        <w:t>surser, krediter, teknologi m.m. ägs eller kontrolleras av kvinnor. Världsba</w:t>
      </w:r>
      <w:r w:rsidRPr="003876D1">
        <w:t>n</w:t>
      </w:r>
      <w:r w:rsidRPr="003876D1">
        <w:t>ken konstaterar att en människas kön ofta är avgörande för hennes tillgång till och kontroll över resurser.</w:t>
      </w:r>
    </w:p>
    <w:p w:rsidR="00AE370E" w:rsidRPr="003876D1" w:rsidRDefault="00AE370E">
      <w:pPr>
        <w:pStyle w:val="Rubrik2"/>
        <w:shd w:val="clear" w:color="000000" w:fill="auto"/>
      </w:pPr>
      <w:bookmarkStart w:id="40" w:name="_Toc84230414"/>
      <w:bookmarkStart w:id="41" w:name="_Toc84320261"/>
      <w:bookmarkStart w:id="42" w:name="_Toc161452093"/>
      <w:r w:rsidRPr="003876D1">
        <w:t>Kvinnor och utbildning</w:t>
      </w:r>
      <w:bookmarkEnd w:id="40"/>
      <w:bookmarkEnd w:id="41"/>
      <w:bookmarkEnd w:id="42"/>
    </w:p>
    <w:p w:rsidR="00AE370E" w:rsidRPr="003876D1" w:rsidRDefault="00AE370E">
      <w:pPr>
        <w:shd w:val="clear" w:color="000000" w:fill="auto"/>
      </w:pPr>
      <w:r w:rsidRPr="003876D1">
        <w:t xml:space="preserve">Av världens vuxna analfabeter är 64 </w:t>
      </w:r>
      <w:r w:rsidR="004E313A" w:rsidRPr="003876D1">
        <w:t>%</w:t>
      </w:r>
      <w:r w:rsidRPr="003876D1">
        <w:t xml:space="preserve"> kvinnor, samtidigt som utbildning av </w:t>
      </w:r>
      <w:r w:rsidRPr="003876D1">
        <w:rPr>
          <w:spacing w:val="-2"/>
        </w:rPr>
        <w:t>kvinnor är en nyckel till utveckling. Klyftan mellan kvinnors och mäns ut</w:t>
      </w:r>
      <w:r w:rsidRPr="003876D1">
        <w:t>bil</w:t>
      </w:r>
      <w:r w:rsidRPr="003876D1">
        <w:t>d</w:t>
      </w:r>
      <w:r w:rsidRPr="003876D1">
        <w:t>ningsnivå ha</w:t>
      </w:r>
      <w:r w:rsidRPr="003876D1">
        <w:rPr>
          <w:spacing w:val="-2"/>
        </w:rPr>
        <w:t xml:space="preserve">r minskat, men fortfarande är bara 74 </w:t>
      </w:r>
      <w:r w:rsidR="004E313A" w:rsidRPr="003876D1">
        <w:rPr>
          <w:spacing w:val="-2"/>
        </w:rPr>
        <w:t>%</w:t>
      </w:r>
      <w:r w:rsidRPr="003876D1">
        <w:rPr>
          <w:spacing w:val="-2"/>
        </w:rPr>
        <w:t xml:space="preserve"> av kvinnorna i u-</w:t>
      </w:r>
      <w:r w:rsidRPr="003876D1">
        <w:t>länderna läs- och skrivkunniga i förhållande till männen. I Afrika är drygt 50</w:t>
      </w:r>
      <w:r w:rsidR="00A849E8" w:rsidRPr="003876D1">
        <w:t> </w:t>
      </w:r>
      <w:r w:rsidR="004E313A" w:rsidRPr="003876D1">
        <w:t>%</w:t>
      </w:r>
      <w:r w:rsidRPr="003876D1">
        <w:t xml:space="preserve"> av alla kvinnor analfabeter</w:t>
      </w:r>
      <w:r w:rsidR="009D089B" w:rsidRPr="003876D1">
        <w:t>,</w:t>
      </w:r>
      <w:r w:rsidRPr="003876D1">
        <w:t xml:space="preserve"> och i södra och västra Asien är siffran 55</w:t>
      </w:r>
      <w:r w:rsidR="009D089B" w:rsidRPr="003876D1">
        <w:t>–</w:t>
      </w:r>
      <w:r w:rsidRPr="003876D1">
        <w:t xml:space="preserve">60 </w:t>
      </w:r>
      <w:r w:rsidR="004E313A" w:rsidRPr="003876D1">
        <w:t>%</w:t>
      </w:r>
      <w:r w:rsidRPr="003876D1">
        <w:t xml:space="preserve">. Flickor och kvinnor diskrimineras ofta i utbildning och yrkesliv. I många delar av världen lever kvinnor och män i skilda sfärer. </w:t>
      </w:r>
    </w:p>
    <w:p w:rsidR="00AE370E" w:rsidRPr="003876D1" w:rsidRDefault="00AE370E">
      <w:pPr>
        <w:pStyle w:val="Normaltindrag"/>
        <w:shd w:val="clear" w:color="000000" w:fill="auto"/>
      </w:pPr>
      <w:r w:rsidRPr="003876D1">
        <w:t>Att satsa på att förbättra kvinnors hälsa och att underlätta kvinnors arbete, genom mekanisering och utbildning, är ofta avgörande för att öka produkti</w:t>
      </w:r>
      <w:r w:rsidRPr="003876D1">
        <w:t>o</w:t>
      </w:r>
      <w:r w:rsidRPr="003876D1">
        <w:t>nen inom exempelvis jordbruket och förbättra människors levnadsvillkor. Enligt Världsbanken är finansiering av utbildning för flickor och unga kvi</w:t>
      </w:r>
      <w:r w:rsidRPr="003876D1">
        <w:t>n</w:t>
      </w:r>
      <w:r w:rsidRPr="003876D1">
        <w:t xml:space="preserve">nor den mest kostnadseffektiva investering som finns i biståndssammanhang. </w:t>
      </w:r>
    </w:p>
    <w:p w:rsidR="00AE370E" w:rsidRPr="003876D1" w:rsidRDefault="00AE370E">
      <w:pPr>
        <w:pStyle w:val="Rubrik2"/>
        <w:shd w:val="clear" w:color="000000" w:fill="auto"/>
      </w:pPr>
      <w:bookmarkStart w:id="43" w:name="_Toc84230415"/>
      <w:bookmarkStart w:id="44" w:name="_Toc84320262"/>
      <w:bookmarkStart w:id="45" w:name="_Toc161452094"/>
      <w:r w:rsidRPr="003876D1">
        <w:t xml:space="preserve">Kvinnor och </w:t>
      </w:r>
      <w:r w:rsidR="009D089B" w:rsidRPr="003876D1">
        <w:t>hiv</w:t>
      </w:r>
      <w:bookmarkEnd w:id="43"/>
      <w:bookmarkEnd w:id="44"/>
      <w:bookmarkEnd w:id="45"/>
    </w:p>
    <w:p w:rsidR="00AE370E" w:rsidRPr="003876D1" w:rsidRDefault="00AE370E">
      <w:pPr>
        <w:shd w:val="clear" w:color="000000" w:fill="auto"/>
      </w:pPr>
      <w:r w:rsidRPr="003876D1">
        <w:t>I</w:t>
      </w:r>
      <w:r w:rsidR="006F3D4E" w:rsidRPr="003876D1">
        <w:t xml:space="preserve"> </w:t>
      </w:r>
      <w:r w:rsidRPr="003876D1">
        <w:t xml:space="preserve">dag lever mer än 16,4 miljoner kvinnor med </w:t>
      </w:r>
      <w:r w:rsidR="009D089B" w:rsidRPr="003876D1">
        <w:t>hiv/</w:t>
      </w:r>
      <w:r w:rsidR="006F3D4E" w:rsidRPr="003876D1">
        <w:t>aids</w:t>
      </w:r>
      <w:r w:rsidRPr="003876D1">
        <w:t xml:space="preserve">. Genom ojämställdhet och förtryck är kvinnan mer utsatt och löper två gånger större risk att smittas med </w:t>
      </w:r>
      <w:r w:rsidR="009D089B" w:rsidRPr="003876D1">
        <w:t xml:space="preserve">hiv </w:t>
      </w:r>
      <w:r w:rsidRPr="003876D1">
        <w:t xml:space="preserve">än männen. I Afrika söder om Sahara löper tonårsflickor fem gånger större risk än jämnåriga pojkar att smittas av </w:t>
      </w:r>
      <w:r w:rsidR="009D089B" w:rsidRPr="003876D1">
        <w:t>hiv</w:t>
      </w:r>
      <w:r w:rsidRPr="003876D1">
        <w:t xml:space="preserve">. Den snabba spridningen av </w:t>
      </w:r>
      <w:r w:rsidR="009D089B" w:rsidRPr="003876D1">
        <w:t xml:space="preserve">hiv </w:t>
      </w:r>
      <w:r w:rsidRPr="003876D1">
        <w:t>understöds av att kvinnor berövats kontrollen över deras egna liv och kroppar. Många kvinnor är i en position där de inte har möjlighet att säga nej till sex eller där de inte kan skydda sig. Brist på utbildning gör också att kvi</w:t>
      </w:r>
      <w:r w:rsidRPr="003876D1">
        <w:t>n</w:t>
      </w:r>
      <w:r w:rsidRPr="003876D1">
        <w:t xml:space="preserve">nor inte vet hur deras reproduktionssystem fungerar och har därför ingen aning om vilka risker det medför att vara sexuellt aktiv. </w:t>
      </w:r>
    </w:p>
    <w:p w:rsidR="00AE370E" w:rsidRPr="003876D1" w:rsidRDefault="00AE370E">
      <w:pPr>
        <w:pStyle w:val="Normaltindrag"/>
        <w:shd w:val="clear" w:color="000000" w:fill="auto"/>
      </w:pPr>
      <w:r w:rsidRPr="003876D1">
        <w:t xml:space="preserve">Många kvinnor </w:t>
      </w:r>
      <w:r w:rsidR="006F3D4E" w:rsidRPr="003876D1">
        <w:t xml:space="preserve">har </w:t>
      </w:r>
      <w:r w:rsidRPr="003876D1">
        <w:t>smitta</w:t>
      </w:r>
      <w:r w:rsidR="009D089B" w:rsidRPr="003876D1">
        <w:t>t</w:t>
      </w:r>
      <w:r w:rsidRPr="003876D1">
        <w:t>s av sin egen partner. I Zambia anser mindre än 25</w:t>
      </w:r>
      <w:r w:rsidR="00A849E8" w:rsidRPr="003876D1">
        <w:t> </w:t>
      </w:r>
      <w:r w:rsidRPr="003876D1">
        <w:t xml:space="preserve">% att det är rätt att neka sin partner sex trots otrohet och bekräftad smitta. Ett annat stort problem är missuppfattningen att sex med en oskuld botar </w:t>
      </w:r>
      <w:r w:rsidR="009D089B" w:rsidRPr="003876D1">
        <w:t>hiv</w:t>
      </w:r>
      <w:r w:rsidRPr="003876D1">
        <w:t xml:space="preserve">. Detta gör att många unga flickor i bland annat Sydafrika tvingas ha oskyddad sex med män som har </w:t>
      </w:r>
      <w:r w:rsidR="009D089B" w:rsidRPr="003876D1">
        <w:t>hiv</w:t>
      </w:r>
      <w:r w:rsidRPr="003876D1">
        <w:t xml:space="preserve">. Att vara </w:t>
      </w:r>
      <w:r w:rsidR="009D089B" w:rsidRPr="003876D1">
        <w:t>hiv</w:t>
      </w:r>
      <w:r w:rsidRPr="003876D1">
        <w:t>positiv tenderar att vara stigmatisera</w:t>
      </w:r>
      <w:r w:rsidRPr="003876D1">
        <w:t>n</w:t>
      </w:r>
      <w:r w:rsidRPr="003876D1">
        <w:t xml:space="preserve">de. Smittade kvinnor ses som </w:t>
      </w:r>
      <w:r w:rsidR="009D089B" w:rsidRPr="003876D1">
        <w:t>”</w:t>
      </w:r>
      <w:r w:rsidRPr="003876D1">
        <w:t>dåliga</w:t>
      </w:r>
      <w:r w:rsidR="009D089B" w:rsidRPr="003876D1">
        <w:t>”</w:t>
      </w:r>
      <w:r w:rsidRPr="003876D1">
        <w:t xml:space="preserve"> kvinnor och utsätts för både psykiskt och fysiskt våld. I extremare fall har man </w:t>
      </w:r>
      <w:r w:rsidR="009D089B" w:rsidRPr="003876D1">
        <w:t>t.o.m. m</w:t>
      </w:r>
      <w:r w:rsidRPr="003876D1">
        <w:t xml:space="preserve">ördat </w:t>
      </w:r>
      <w:r w:rsidR="009D089B" w:rsidRPr="003876D1">
        <w:t>hiv</w:t>
      </w:r>
      <w:r w:rsidRPr="003876D1">
        <w:t>positiva kvinnor.</w:t>
      </w:r>
    </w:p>
    <w:p w:rsidR="00AE370E" w:rsidRPr="003876D1" w:rsidRDefault="00AE370E">
      <w:pPr>
        <w:pStyle w:val="Rubrik1"/>
        <w:shd w:val="clear" w:color="000000" w:fill="auto"/>
      </w:pPr>
      <w:bookmarkStart w:id="46" w:name="_Toc84230416"/>
      <w:bookmarkStart w:id="47" w:name="_Toc84320263"/>
      <w:bookmarkStart w:id="48" w:name="_Toc161452095"/>
      <w:r w:rsidRPr="003876D1">
        <w:t>Riktat bistånd till kvinnor</w:t>
      </w:r>
      <w:bookmarkEnd w:id="46"/>
      <w:bookmarkEnd w:id="47"/>
      <w:bookmarkEnd w:id="48"/>
      <w:r w:rsidRPr="003876D1">
        <w:t xml:space="preserve"> </w:t>
      </w:r>
    </w:p>
    <w:p w:rsidR="00AE370E" w:rsidRPr="003876D1" w:rsidRDefault="00AE370E">
      <w:pPr>
        <w:shd w:val="clear" w:color="000000" w:fill="auto"/>
      </w:pPr>
      <w:r w:rsidRPr="003876D1">
        <w:t>En rappo</w:t>
      </w:r>
      <w:r w:rsidR="009D089B" w:rsidRPr="003876D1">
        <w:t>rt från Världsbanken konstaterar</w:t>
      </w:r>
      <w:r w:rsidRPr="003876D1">
        <w:t xml:space="preserve"> att länder som förbättrar kvinnors rättigheter och tillgång till skolutbildning och andra resurser får lägre andel fattigdom, snabbare ekonomisk tillväxt och mindre korruption än länder som inte gör sådana ansträngningar till förmån för kvinnorna. Jämställdhet är således mycket starkt förknippat med</w:t>
      </w:r>
      <w:r w:rsidRPr="003876D1">
        <w:rPr>
          <w:b/>
        </w:rPr>
        <w:t xml:space="preserve"> </w:t>
      </w:r>
      <w:r w:rsidRPr="003876D1">
        <w:t>ekonomi och utveckling och av avg</w:t>
      </w:r>
      <w:r w:rsidRPr="003876D1">
        <w:t>ö</w:t>
      </w:r>
      <w:r w:rsidRPr="003876D1">
        <w:t>rande betydelse för att uppnå effektiv och hållbar utveckling i utvecklingslä</w:t>
      </w:r>
      <w:r w:rsidRPr="003876D1">
        <w:t>n</w:t>
      </w:r>
      <w:r w:rsidRPr="003876D1">
        <w:t>derna. Det finns många exempel som visar att ett sätt att minska fattigdomen i världen är att höja kvinnors och barns status.</w:t>
      </w:r>
      <w:r w:rsidRPr="003876D1">
        <w:rPr>
          <w:b/>
        </w:rPr>
        <w:t xml:space="preserve"> </w:t>
      </w:r>
      <w:r w:rsidRPr="003876D1">
        <w:t>Deras fattigdom är till stora delar s</w:t>
      </w:r>
      <w:r w:rsidR="009D089B" w:rsidRPr="003876D1">
        <w:t>trukturell. Kvinnor saknar allt</w:t>
      </w:r>
      <w:r w:rsidRPr="003876D1">
        <w:t>somoftast ekonomiska tillgångar, ege</w:t>
      </w:r>
      <w:r w:rsidRPr="003876D1">
        <w:t>n</w:t>
      </w:r>
      <w:r w:rsidRPr="003876D1">
        <w:t xml:space="preserve">dom, makt, utbildning, sjukvård och är utsatta för våld och diskriminering på grund av sitt kön. </w:t>
      </w:r>
    </w:p>
    <w:p w:rsidR="00AE370E" w:rsidRPr="003876D1" w:rsidRDefault="008D2B15">
      <w:pPr>
        <w:pStyle w:val="Normaltindrag"/>
        <w:shd w:val="clear" w:color="000000" w:fill="auto"/>
      </w:pPr>
      <w:r w:rsidRPr="003876D1">
        <w:t>Vi</w:t>
      </w:r>
      <w:r w:rsidR="00AE370E" w:rsidRPr="003876D1">
        <w:t xml:space="preserve"> anser därför att svenskt bistånd i ökad grad </w:t>
      </w:r>
      <w:r w:rsidR="004E313A" w:rsidRPr="003876D1">
        <w:t>ska</w:t>
      </w:r>
      <w:r w:rsidR="00AE370E" w:rsidRPr="003876D1">
        <w:t xml:space="preserve"> riktas till kvinnor i mo</w:t>
      </w:r>
      <w:r w:rsidR="00AE370E" w:rsidRPr="003876D1">
        <w:t>t</w:t>
      </w:r>
      <w:r w:rsidR="00AE370E" w:rsidRPr="003876D1">
        <w:t>tagarländerna. Undersökningar pekar på att sådant riktat bistånd dessutom ger bättre samhällsekonomiska resultat än övrigt bistånd. Biståndet gagnar i al</w:t>
      </w:r>
      <w:r w:rsidR="00AE370E" w:rsidRPr="003876D1">
        <w:t>l</w:t>
      </w:r>
      <w:r w:rsidR="00AE370E" w:rsidRPr="003876D1">
        <w:t>mänhet även familjens barn och hushåll och effe</w:t>
      </w:r>
      <w:r w:rsidR="009D089B" w:rsidRPr="003876D1">
        <w:t>kterna blir därmed större. Allt</w:t>
      </w:r>
      <w:r w:rsidR="00AE370E" w:rsidRPr="003876D1">
        <w:t>somoftast utestängs kvinnor från beslutande församlingar på diverse pol</w:t>
      </w:r>
      <w:r w:rsidR="00AE370E" w:rsidRPr="003876D1">
        <w:t>i</w:t>
      </w:r>
      <w:r w:rsidR="00AE370E" w:rsidRPr="003876D1">
        <w:t xml:space="preserve">tiska nivåer. Detta är en trend som måste brytas. Genom riktat bistånd ger man kvinnor den ekonomiska makten och därigenom ger man dem också en möjlig väg in i den politiska makten. </w:t>
      </w:r>
    </w:p>
    <w:p w:rsidR="00AE370E" w:rsidRPr="003876D1" w:rsidRDefault="00AE370E">
      <w:pPr>
        <w:pStyle w:val="Normaltindrag"/>
        <w:shd w:val="clear" w:color="000000" w:fill="auto"/>
      </w:pPr>
      <w:r w:rsidRPr="003876D1">
        <w:t>Kvinnors direkta deltagande och inflytande är nödvändigt för att skapa ett djupare, bredare och stabilare folkstyre och för att bidra till en mer effektiv och positiv utveckling av länder. Projekt för att förbättra tillgången till hu</w:t>
      </w:r>
      <w:r w:rsidRPr="003876D1">
        <w:t>s</w:t>
      </w:r>
      <w:r w:rsidRPr="003876D1">
        <w:t>hållsvatten är mer framgångsrika om kvinnor är involverade i planering och genomförande. Dessutom behövs jordbruksreformer som ger kvinnor en mer säker tillgång till mark. I Afrika söder om Sahara är det främst kvinnor som producerar mat</w:t>
      </w:r>
      <w:r w:rsidR="009D089B" w:rsidRPr="003876D1">
        <w:t>,</w:t>
      </w:r>
      <w:r w:rsidRPr="003876D1">
        <w:t xml:space="preserve"> och ändå är kvinnor den del av befolkningen som har minst tillgång till marken. </w:t>
      </w:r>
    </w:p>
    <w:p w:rsidR="00AE370E" w:rsidRPr="003876D1" w:rsidRDefault="00AE370E">
      <w:pPr>
        <w:pStyle w:val="Normaltindrag"/>
        <w:shd w:val="clear" w:color="000000" w:fill="auto"/>
      </w:pPr>
      <w:r w:rsidRPr="003876D1">
        <w:t xml:space="preserve">Ekonomiska lån riktade till kvinnor betalas tillbaka i större utsträckning än lån riktade till män. </w:t>
      </w:r>
    </w:p>
    <w:p w:rsidR="00AE370E" w:rsidRPr="003876D1" w:rsidRDefault="00AE370E">
      <w:pPr>
        <w:pStyle w:val="Rubrik1"/>
        <w:shd w:val="clear" w:color="000000" w:fill="auto"/>
      </w:pPr>
      <w:bookmarkStart w:id="49" w:name="_Toc84230417"/>
      <w:bookmarkStart w:id="50" w:name="_Toc84320264"/>
      <w:bookmarkStart w:id="51" w:name="_Toc161452096"/>
      <w:r w:rsidRPr="003876D1">
        <w:t>Hedersmord</w:t>
      </w:r>
      <w:bookmarkEnd w:id="49"/>
      <w:bookmarkEnd w:id="50"/>
      <w:bookmarkEnd w:id="51"/>
    </w:p>
    <w:p w:rsidR="00AE370E" w:rsidRPr="003876D1" w:rsidRDefault="009D089B">
      <w:pPr>
        <w:shd w:val="clear" w:color="000000" w:fill="auto"/>
      </w:pPr>
      <w:r w:rsidRPr="003876D1">
        <w:t xml:space="preserve">De fruktansvärda s.k. </w:t>
      </w:r>
      <w:r w:rsidR="00AE370E" w:rsidRPr="003876D1">
        <w:t>hedersmorden är ett uttryck för att kvinnan inte har några mänskliga rättigheter utan ses som en handelsvara. Minsta misstanke om att hon, enligt familjens sedvänja, är otuktig eller otrogen ger den övriga familjen rätt att döma kvinnan till döden</w:t>
      </w:r>
      <w:r w:rsidRPr="003876D1">
        <w:t xml:space="preserve"> – a</w:t>
      </w:r>
      <w:r w:rsidR="00AE370E" w:rsidRPr="003876D1">
        <w:t xml:space="preserve">llt för att rädda familjens heder och sociala status. Mannen är </w:t>
      </w:r>
      <w:r w:rsidRPr="003876D1">
        <w:t>”</w:t>
      </w:r>
      <w:r w:rsidR="00AE370E" w:rsidRPr="003876D1">
        <w:t>skyldig</w:t>
      </w:r>
      <w:r w:rsidRPr="003876D1">
        <w:t>”</w:t>
      </w:r>
      <w:r w:rsidR="00AE370E" w:rsidRPr="003876D1">
        <w:t xml:space="preserve"> att ta livet av den kvinnliga familj</w:t>
      </w:r>
      <w:r w:rsidR="00AE370E" w:rsidRPr="003876D1">
        <w:t>e</w:t>
      </w:r>
      <w:r w:rsidR="00AE370E" w:rsidRPr="003876D1">
        <w:t xml:space="preserve">medlemmen. Samma stränga förhållningssätt gäller också, hur absurt det än kan låta, om hon blivit våldtagen. </w:t>
      </w:r>
    </w:p>
    <w:p w:rsidR="00AE370E" w:rsidRPr="003876D1" w:rsidRDefault="00AE370E">
      <w:pPr>
        <w:pStyle w:val="Normaltindrag"/>
        <w:shd w:val="clear" w:color="000000" w:fill="auto"/>
      </w:pPr>
      <w:r w:rsidRPr="003876D1">
        <w:t>Hedersmord är ett vedervärdigt exempel på att människovärdet kan kön</w:t>
      </w:r>
      <w:r w:rsidRPr="003876D1">
        <w:t>s</w:t>
      </w:r>
      <w:r w:rsidRPr="003876D1">
        <w:t xml:space="preserve">relateras och hur olika könen värderas. Detta är självklart helt oacceptabelt för </w:t>
      </w:r>
      <w:r w:rsidR="007945BA" w:rsidRPr="003876D1">
        <w:t>mig</w:t>
      </w:r>
      <w:r w:rsidRPr="003876D1">
        <w:t xml:space="preserve"> utifrån </w:t>
      </w:r>
      <w:r w:rsidR="007945BA" w:rsidRPr="003876D1">
        <w:t xml:space="preserve">min </w:t>
      </w:r>
      <w:r w:rsidRPr="003876D1">
        <w:t>uppfattning om ett okränkbart människovärde och de mäns</w:t>
      </w:r>
      <w:r w:rsidRPr="003876D1">
        <w:t>k</w:t>
      </w:r>
      <w:r w:rsidRPr="003876D1">
        <w:t xml:space="preserve">liga rättigheterna. En persons värde varken kan eller får bestämmas av kön. Enligt FN:s deklaration om de mänskliga rättigheterna är vi alla födda fria och med samma mänskliga rättigheter. </w:t>
      </w:r>
      <w:r w:rsidR="008D2B15" w:rsidRPr="003876D1">
        <w:t>Vi</w:t>
      </w:r>
      <w:r w:rsidRPr="003876D1">
        <w:t xml:space="preserve"> anser att det </w:t>
      </w:r>
      <w:r w:rsidR="009D089B" w:rsidRPr="003876D1">
        <w:t>är hög tid att placera de s.k. hedersmorden</w:t>
      </w:r>
      <w:r w:rsidRPr="003876D1">
        <w:t xml:space="preserve"> högt upp på den politiska dagordningen, såväl i Sverige som FN.</w:t>
      </w:r>
    </w:p>
    <w:p w:rsidR="00AE370E" w:rsidRPr="003876D1" w:rsidRDefault="00AE370E">
      <w:pPr>
        <w:pStyle w:val="Normaltindrag"/>
        <w:shd w:val="clear" w:color="000000" w:fill="auto"/>
      </w:pPr>
      <w:r w:rsidRPr="003876D1">
        <w:t>Enligt FN:s uppskattningar beräkna</w:t>
      </w:r>
      <w:r w:rsidR="009D089B" w:rsidRPr="003876D1">
        <w:t>s 5 </w:t>
      </w:r>
      <w:r w:rsidRPr="003876D1">
        <w:t xml:space="preserve">000 kvinnor världen över mördas av sina egna familjemedlemmar. </w:t>
      </w:r>
    </w:p>
    <w:p w:rsidR="00AE370E" w:rsidRPr="003876D1" w:rsidRDefault="00AE370E">
      <w:pPr>
        <w:pStyle w:val="Rubrik1"/>
        <w:shd w:val="clear" w:color="000000" w:fill="auto"/>
      </w:pPr>
      <w:bookmarkStart w:id="52" w:name="_Toc84230418"/>
      <w:bookmarkStart w:id="53" w:name="_Toc84320265"/>
      <w:bookmarkStart w:id="54" w:name="_Toc161452097"/>
      <w:r w:rsidRPr="003876D1">
        <w:t>Människohandel och prostitution</w:t>
      </w:r>
      <w:bookmarkEnd w:id="52"/>
      <w:bookmarkEnd w:id="53"/>
      <w:bookmarkEnd w:id="54"/>
    </w:p>
    <w:p w:rsidR="00AE370E" w:rsidRPr="003876D1" w:rsidRDefault="00AE370E">
      <w:pPr>
        <w:pStyle w:val="Rubrik2"/>
        <w:numPr>
          <w:ilvl w:val="1"/>
          <w:numId w:val="0"/>
        </w:numPr>
        <w:shd w:val="clear" w:color="000000" w:fill="auto"/>
        <w:spacing w:before="120"/>
      </w:pPr>
      <w:bookmarkStart w:id="55" w:name="_Toc161452098"/>
      <w:r w:rsidRPr="003876D1">
        <w:t>Människohandel</w:t>
      </w:r>
      <w:bookmarkEnd w:id="55"/>
    </w:p>
    <w:p w:rsidR="00AE370E" w:rsidRPr="003876D1" w:rsidRDefault="00AE370E">
      <w:pPr>
        <w:shd w:val="clear" w:color="000000" w:fill="auto"/>
      </w:pPr>
      <w:r w:rsidRPr="003876D1">
        <w:t>Den internationella handeln med främst flickor och kvinnor är en av de värsta formerna av våld mot kvinnor. Denna nutida form av slavhandel har ökat drastiskt under senare år och utgör i</w:t>
      </w:r>
      <w:r w:rsidR="009D089B" w:rsidRPr="003876D1">
        <w:t xml:space="preserve"> </w:t>
      </w:r>
      <w:r w:rsidRPr="003876D1">
        <w:t>dag ett större problem i vårt moderna samhälle än någon kunnat ana. Uppskattningsvis 500</w:t>
      </w:r>
      <w:r w:rsidR="009D089B" w:rsidRPr="003876D1">
        <w:t> </w:t>
      </w:r>
      <w:r w:rsidRPr="003876D1">
        <w:t xml:space="preserve">000 kvinnor är offer för människohandel och förs in i EU varje år – antingen rövas de bort, säljs eller ges falska förhoppningar om att få ett </w:t>
      </w:r>
      <w:r w:rsidR="009D089B" w:rsidRPr="003876D1">
        <w:t>”</w:t>
      </w:r>
      <w:r w:rsidRPr="003876D1">
        <w:t>hederligt</w:t>
      </w:r>
      <w:r w:rsidR="009D089B" w:rsidRPr="003876D1">
        <w:t>”</w:t>
      </w:r>
      <w:r w:rsidRPr="003876D1">
        <w:t xml:space="preserve"> arbete. Två tredjedelar av kvinnorna kommer från de forna </w:t>
      </w:r>
      <w:r w:rsidR="009D089B" w:rsidRPr="003876D1">
        <w:t>sovjetstaterna</w:t>
      </w:r>
      <w:r w:rsidRPr="003876D1">
        <w:t>. Kvinnor säljs till Sverige såväl som till övriga länder inom EU. I USA beräknas antalet kvinnor som är offer fö</w:t>
      </w:r>
      <w:r w:rsidR="009D089B" w:rsidRPr="003876D1">
        <w:t>r människohandel vara mellan 20 </w:t>
      </w:r>
      <w:r w:rsidRPr="003876D1">
        <w:t>000 och 50</w:t>
      </w:r>
      <w:r w:rsidR="009D089B" w:rsidRPr="003876D1">
        <w:t> </w:t>
      </w:r>
      <w:r w:rsidRPr="003876D1">
        <w:t>000. Dessutom är trol</w:t>
      </w:r>
      <w:r w:rsidRPr="003876D1">
        <w:t>i</w:t>
      </w:r>
      <w:r w:rsidRPr="003876D1">
        <w:t xml:space="preserve">gen mörkertalet i den här frågan mycket stort. Människohandeln har blivit en global jätteindustri som omsätter oerhörda summor </w:t>
      </w:r>
      <w:r w:rsidR="009D089B" w:rsidRPr="003876D1">
        <w:t>–</w:t>
      </w:r>
      <w:r w:rsidRPr="003876D1">
        <w:t xml:space="preserve"> troligen mer pengar än droghandeln. Människohandel</w:t>
      </w:r>
      <w:r w:rsidR="009D089B" w:rsidRPr="003876D1">
        <w:t>s</w:t>
      </w:r>
      <w:r w:rsidRPr="003876D1">
        <w:t>verksamheten i Europa blir allt bättre organ</w:t>
      </w:r>
      <w:r w:rsidRPr="003876D1">
        <w:t>i</w:t>
      </w:r>
      <w:r w:rsidRPr="003876D1">
        <w:t xml:space="preserve">serad främst </w:t>
      </w:r>
      <w:r w:rsidR="009D089B" w:rsidRPr="003876D1">
        <w:t xml:space="preserve">på grund av </w:t>
      </w:r>
      <w:r w:rsidRPr="003876D1">
        <w:t xml:space="preserve">att även den </w:t>
      </w:r>
      <w:r w:rsidR="009D089B" w:rsidRPr="003876D1">
        <w:t>organiserade brottsligheten, så</w:t>
      </w:r>
      <w:r w:rsidRPr="003876D1">
        <w:t>som maffian, insett hur lukrativ och näst intill riskfri denna typ av verksamhet är.</w:t>
      </w:r>
    </w:p>
    <w:p w:rsidR="00AE370E" w:rsidRPr="003876D1" w:rsidRDefault="00AE370E">
      <w:pPr>
        <w:pStyle w:val="Normaltindrag"/>
        <w:shd w:val="clear" w:color="000000" w:fill="auto"/>
      </w:pPr>
      <w:r w:rsidRPr="003876D1">
        <w:t>Vare sig kvinnorna är medvetna om att de kommer att livnära sig på prost</w:t>
      </w:r>
      <w:r w:rsidRPr="003876D1">
        <w:t>i</w:t>
      </w:r>
      <w:r w:rsidRPr="003876D1">
        <w:t xml:space="preserve">tution eller ej så är de aldrig förberedda på det våld, den utsatthet och fara för livet som människohandel innebär. </w:t>
      </w:r>
    </w:p>
    <w:p w:rsidR="00AE370E" w:rsidRPr="003876D1" w:rsidRDefault="00AE370E">
      <w:pPr>
        <w:pStyle w:val="Normaltindrag"/>
        <w:shd w:val="clear" w:color="000000" w:fill="auto"/>
      </w:pPr>
      <w:r w:rsidRPr="003876D1">
        <w:t>D</w:t>
      </w:r>
      <w:r w:rsidRPr="003876D1">
        <w:rPr>
          <w:szCs w:val="24"/>
        </w:rPr>
        <w:t xml:space="preserve">en internationella brottsligheten känner inga gränser. </w:t>
      </w:r>
      <w:r w:rsidR="008D2B15" w:rsidRPr="003876D1">
        <w:t>Vi</w:t>
      </w:r>
      <w:r w:rsidRPr="003876D1">
        <w:rPr>
          <w:szCs w:val="24"/>
        </w:rPr>
        <w:t xml:space="preserve"> menar att alla länder är berörda av problemet med människohandel, som ursprungs-, transit- eller destinationsländer. Därför måste även polisen arbeta över nationella gränser och utb</w:t>
      </w:r>
      <w:r w:rsidR="009D089B" w:rsidRPr="003876D1">
        <w:rPr>
          <w:szCs w:val="24"/>
        </w:rPr>
        <w:t>yta information med sina kollege</w:t>
      </w:r>
      <w:r w:rsidRPr="003876D1">
        <w:rPr>
          <w:szCs w:val="24"/>
        </w:rPr>
        <w:t>r från andra medlemsländer. Det finns många exempel på hur Europols (Europeiska polissamarbetet) arb</w:t>
      </w:r>
      <w:r w:rsidRPr="003876D1">
        <w:rPr>
          <w:szCs w:val="24"/>
        </w:rPr>
        <w:t>e</w:t>
      </w:r>
      <w:r w:rsidRPr="003876D1">
        <w:rPr>
          <w:szCs w:val="24"/>
        </w:rPr>
        <w:t>te har satt stopp för internationella ligor.</w:t>
      </w:r>
      <w:r w:rsidRPr="003876D1">
        <w:t xml:space="preserve"> </w:t>
      </w:r>
    </w:p>
    <w:p w:rsidR="00AE370E" w:rsidRPr="003876D1" w:rsidRDefault="00AE370E">
      <w:pPr>
        <w:pStyle w:val="Normaltindrag"/>
        <w:shd w:val="clear" w:color="000000" w:fill="auto"/>
      </w:pPr>
      <w:r w:rsidRPr="003876D1">
        <w:t xml:space="preserve">De kvinnor som blir offer för människohandel kommer ofta från utsatta miljöer där fattigdomen är utbredd. Internationellt bistånd bör därför i större grad än i dag riktas direkt till kvinnor och barn.  </w:t>
      </w:r>
    </w:p>
    <w:p w:rsidR="00AE370E" w:rsidRPr="003876D1" w:rsidRDefault="00AE370E">
      <w:pPr>
        <w:pStyle w:val="Normaltindrag"/>
        <w:shd w:val="clear" w:color="000000" w:fill="auto"/>
        <w:rPr>
          <w:szCs w:val="24"/>
        </w:rPr>
      </w:pPr>
      <w:r w:rsidRPr="003876D1">
        <w:rPr>
          <w:szCs w:val="24"/>
        </w:rPr>
        <w:t>Kriminalitet frodas snabbt i ekonomiskt och rättsligt svaga länder. Det är därför viktigt med särskilda satsningar på polis</w:t>
      </w:r>
      <w:r w:rsidR="009D089B" w:rsidRPr="003876D1">
        <w:rPr>
          <w:szCs w:val="24"/>
        </w:rPr>
        <w:t>samarbete</w:t>
      </w:r>
      <w:r w:rsidRPr="003876D1">
        <w:rPr>
          <w:szCs w:val="24"/>
        </w:rPr>
        <w:t xml:space="preserve"> och rättsligt sama</w:t>
      </w:r>
      <w:r w:rsidRPr="003876D1">
        <w:rPr>
          <w:szCs w:val="24"/>
        </w:rPr>
        <w:t>r</w:t>
      </w:r>
      <w:r w:rsidRPr="003876D1">
        <w:rPr>
          <w:szCs w:val="24"/>
        </w:rPr>
        <w:t>bete i de ny</w:t>
      </w:r>
      <w:r w:rsidR="009D089B" w:rsidRPr="003876D1">
        <w:rPr>
          <w:szCs w:val="24"/>
        </w:rPr>
        <w:t>a</w:t>
      </w:r>
      <w:r w:rsidRPr="003876D1">
        <w:rPr>
          <w:szCs w:val="24"/>
        </w:rPr>
        <w:t xml:space="preserve"> medlemsländerna i Öst- och Centraleuropa samt i grannländerna i </w:t>
      </w:r>
      <w:r w:rsidR="009D089B" w:rsidRPr="003876D1">
        <w:rPr>
          <w:szCs w:val="24"/>
        </w:rPr>
        <w:t xml:space="preserve">öst </w:t>
      </w:r>
      <w:r w:rsidRPr="003876D1">
        <w:rPr>
          <w:szCs w:val="24"/>
        </w:rPr>
        <w:t>och på Balkan. Dessutom kan människohandeln hindras i betydligt större utsträckning om tullen får ökade befogenheter. Det krävs även mer riktade resurser till polisen som arbetar med människohandelsbrott.</w:t>
      </w:r>
    </w:p>
    <w:p w:rsidR="00AE370E" w:rsidRPr="003876D1" w:rsidRDefault="00AE370E">
      <w:pPr>
        <w:pStyle w:val="Normaltindrag"/>
        <w:shd w:val="clear" w:color="000000" w:fill="auto"/>
      </w:pPr>
      <w:r w:rsidRPr="003876D1">
        <w:t xml:space="preserve">Enligt den ramlag som EU antagit </w:t>
      </w:r>
      <w:r w:rsidR="004E313A" w:rsidRPr="003876D1">
        <w:t>ska</w:t>
      </w:r>
      <w:r w:rsidRPr="003876D1">
        <w:t xml:space="preserve"> offer för människohandel erbjudas ett tidsbegränsat uppehållstillstånd för att de ska kunna vittna mot sina fö</w:t>
      </w:r>
      <w:r w:rsidRPr="003876D1">
        <w:t>r</w:t>
      </w:r>
      <w:r w:rsidRPr="003876D1">
        <w:t>övare. Detta är en viktig del i kampen mot människohandel och organiserad brottslighet. För brottsoffret kan det tidsbegränsade uppehållstillståndet under en rättslig process dessvärre uppfattas som ännu ett utnyttjande. Vid he</w:t>
      </w:r>
      <w:r w:rsidRPr="003876D1">
        <w:t>m</w:t>
      </w:r>
      <w:r w:rsidRPr="003876D1">
        <w:t>komsten riskerar de sedan att utsättas för repressalier, bli uppsökta av krim</w:t>
      </w:r>
      <w:r w:rsidRPr="003876D1">
        <w:t>i</w:t>
      </w:r>
      <w:r w:rsidRPr="003876D1">
        <w:t>nella ligor och att förskjutas av sina familjer när de får reda på att de prostit</w:t>
      </w:r>
      <w:r w:rsidRPr="003876D1">
        <w:t>u</w:t>
      </w:r>
      <w:r w:rsidRPr="003876D1">
        <w:t xml:space="preserve">erats. </w:t>
      </w:r>
      <w:r w:rsidR="007945BA" w:rsidRPr="003876D1">
        <w:t xml:space="preserve">Min </w:t>
      </w:r>
      <w:r w:rsidRPr="003876D1">
        <w:t xml:space="preserve">slutsats är att de utsatta barnen och kvinnorna aldrig får sändas tillbaka till hemlandet om de inte kan garanteras skydd. </w:t>
      </w:r>
      <w:r w:rsidR="008D2B15" w:rsidRPr="003876D1">
        <w:t>Vi</w:t>
      </w:r>
      <w:r w:rsidRPr="003876D1">
        <w:t xml:space="preserve"> anser att kvinnor och barn som utnyttjats som sexslavar och som inte kan garanteras skydd vid hemkomsten </w:t>
      </w:r>
      <w:r w:rsidR="004E313A" w:rsidRPr="003876D1">
        <w:t>ska</w:t>
      </w:r>
      <w:r w:rsidRPr="003876D1">
        <w:t xml:space="preserve"> kunna söka och få uppehållstillstånd som skyddsbehövande eller på humanitär grund.</w:t>
      </w:r>
    </w:p>
    <w:p w:rsidR="00AE370E" w:rsidRPr="003876D1" w:rsidRDefault="00AE370E">
      <w:pPr>
        <w:pStyle w:val="Normaltindrag"/>
        <w:shd w:val="clear" w:color="000000" w:fill="auto"/>
      </w:pPr>
      <w:r w:rsidRPr="003876D1">
        <w:t>För Sveriges del behövs även en förändring av lagstiftningen för att kunna komma åt gärningsmän som misstänks för människohandel. I</w:t>
      </w:r>
      <w:r w:rsidR="009D089B" w:rsidRPr="003876D1">
        <w:t xml:space="preserve"> </w:t>
      </w:r>
      <w:r w:rsidRPr="003876D1">
        <w:t xml:space="preserve">dag finns det ett krav på att gärningsmannen </w:t>
      </w:r>
      <w:r w:rsidR="004E313A" w:rsidRPr="003876D1">
        <w:t>ska</w:t>
      </w:r>
      <w:r w:rsidRPr="003876D1">
        <w:t xml:space="preserve"> ha använt sig av otillbörliga medel. Detta har medfört att åtalet för misstänkt människohandel i</w:t>
      </w:r>
      <w:r w:rsidR="009D089B" w:rsidRPr="003876D1">
        <w:t xml:space="preserve"> </w:t>
      </w:r>
      <w:r w:rsidRPr="003876D1">
        <w:t>stället i vissa fall har ändrats till koppleri. Det har helt enkelt inte gått att styrka att otillbörliga medel a</w:t>
      </w:r>
      <w:r w:rsidRPr="003876D1">
        <w:t>n</w:t>
      </w:r>
      <w:r w:rsidRPr="003876D1">
        <w:t>vänts. Vi anser att fokus i</w:t>
      </w:r>
      <w:r w:rsidR="009D089B" w:rsidRPr="003876D1">
        <w:t xml:space="preserve"> </w:t>
      </w:r>
      <w:r w:rsidRPr="003876D1">
        <w:t>stället bör ligga på gärningsmannen och på brottet. Brottsrekvisiten för människohandel bör därför ses över.</w:t>
      </w:r>
    </w:p>
    <w:p w:rsidR="00AE370E" w:rsidRPr="003876D1" w:rsidRDefault="00AE370E">
      <w:pPr>
        <w:pStyle w:val="Normaltindrag"/>
        <w:shd w:val="clear" w:color="000000" w:fill="auto"/>
      </w:pPr>
      <w:r w:rsidRPr="003876D1">
        <w:t>Sverige bör också se över möjligheten att staten, vid skadestånd på grund av brott, förskotterar skadeståndet till brottsoffret i likhet med vad som gäller i merparten av EU:s medlemsländer. Det blir särskilt viktigt i de fall då brottsoffret tvingas lämna landet efter domen.</w:t>
      </w:r>
    </w:p>
    <w:p w:rsidR="00AE370E" w:rsidRPr="003876D1" w:rsidRDefault="00AE370E">
      <w:pPr>
        <w:pStyle w:val="Rubrik2"/>
        <w:shd w:val="clear" w:color="000000" w:fill="auto"/>
      </w:pPr>
      <w:bookmarkStart w:id="56" w:name="_Toc84230420"/>
      <w:bookmarkStart w:id="57" w:name="_Toc84320267"/>
      <w:bookmarkStart w:id="58" w:name="_Toc161452099"/>
      <w:r w:rsidRPr="003876D1">
        <w:t>Prostitution</w:t>
      </w:r>
      <w:bookmarkEnd w:id="56"/>
      <w:bookmarkEnd w:id="57"/>
      <w:bookmarkEnd w:id="58"/>
    </w:p>
    <w:p w:rsidR="00AE370E" w:rsidRPr="003876D1" w:rsidRDefault="00AE370E">
      <w:pPr>
        <w:shd w:val="clear" w:color="000000" w:fill="auto"/>
      </w:pPr>
      <w:r w:rsidRPr="003876D1">
        <w:t>Prostitution är ett missbrukande av kvinnans kropp. Mannen betalar och k</w:t>
      </w:r>
      <w:r w:rsidRPr="003876D1">
        <w:t>ö</w:t>
      </w:r>
      <w:r w:rsidRPr="003876D1">
        <w:t>per sig rätten att utnyttja en annan människas kropp. Ingen människa som missbrukas på detta sätt kan förbli hel som människa. De permanenta fysiska och psykiska skadorna lämnar spår för resten av livet. En prostituerad kvinna är skyddslös och ett brottsoffer för mäns maktutövning och därmed berövad sin mänskliga värdighet. Dessutom utsätts hon för risken att smittas av sex</w:t>
      </w:r>
      <w:r w:rsidRPr="003876D1">
        <w:t>u</w:t>
      </w:r>
      <w:r w:rsidRPr="003876D1">
        <w:t xml:space="preserve">ellt överförbara sjukdomar. </w:t>
      </w:r>
    </w:p>
    <w:p w:rsidR="00AE370E" w:rsidRPr="003876D1" w:rsidRDefault="00AE370E">
      <w:pPr>
        <w:pStyle w:val="Normaltindrag"/>
        <w:shd w:val="clear" w:color="000000" w:fill="auto"/>
      </w:pPr>
      <w:r w:rsidRPr="003876D1">
        <w:t>Den prostituerade kvinnan är oftast anonym. Genom namnlösheten fö</w:t>
      </w:r>
      <w:r w:rsidRPr="003876D1">
        <w:t>r</w:t>
      </w:r>
      <w:r w:rsidRPr="003876D1">
        <w:t>medlar hon till omgivningen att hon inte är verklig och ingen behöver heller komma ihåg henne. Naturligtvis underlättar detta för köparen att utan sa</w:t>
      </w:r>
      <w:r w:rsidRPr="003876D1">
        <w:t>m</w:t>
      </w:r>
      <w:r w:rsidRPr="003876D1">
        <w:t xml:space="preserve">vetsbetänkligheter genomföra </w:t>
      </w:r>
      <w:r w:rsidR="009D089B" w:rsidRPr="003876D1">
        <w:t>”</w:t>
      </w:r>
      <w:r w:rsidRPr="003876D1">
        <w:t>sin del i transaktionen</w:t>
      </w:r>
      <w:r w:rsidR="009D089B" w:rsidRPr="003876D1">
        <w:t>”</w:t>
      </w:r>
      <w:r w:rsidRPr="003876D1">
        <w:t>. Män som utnyttjar prostituerade kvinnor visar inte endast ett förakt för kvinnokroppen utan oc</w:t>
      </w:r>
      <w:r w:rsidRPr="003876D1">
        <w:t>k</w:t>
      </w:r>
      <w:r w:rsidRPr="003876D1">
        <w:t>så för kvinnan som person. Ingen väljer frivilligt att prostituera sig utan ba</w:t>
      </w:r>
      <w:r w:rsidRPr="003876D1">
        <w:t>k</w:t>
      </w:r>
      <w:r w:rsidRPr="003876D1">
        <w:t>grunden är i</w:t>
      </w:r>
      <w:r w:rsidR="009D089B" w:rsidRPr="003876D1">
        <w:t xml:space="preserve"> </w:t>
      </w:r>
      <w:r w:rsidRPr="003876D1">
        <w:t>stället ofta en historia fylld av fysiska och/eller psykiska öve</w:t>
      </w:r>
      <w:r w:rsidRPr="003876D1">
        <w:t>r</w:t>
      </w:r>
      <w:r w:rsidRPr="003876D1">
        <w:t>grepp, drogmissbruk, brist på kärlek och fattigdom</w:t>
      </w:r>
      <w:r w:rsidR="009D089B" w:rsidRPr="003876D1">
        <w:t>.</w:t>
      </w:r>
      <w:r w:rsidRPr="003876D1">
        <w:t xml:space="preserve"> </w:t>
      </w:r>
    </w:p>
    <w:p w:rsidR="00AE370E" w:rsidRPr="003876D1" w:rsidRDefault="00AE370E">
      <w:pPr>
        <w:pStyle w:val="Normaltindrag"/>
        <w:shd w:val="clear" w:color="000000" w:fill="auto"/>
      </w:pPr>
      <w:r w:rsidRPr="003876D1">
        <w:t xml:space="preserve">Mot bakgrund av detta resonemang anser </w:t>
      </w:r>
      <w:r w:rsidR="009D089B" w:rsidRPr="003876D1">
        <w:t>v</w:t>
      </w:r>
      <w:r w:rsidR="008D2B15" w:rsidRPr="003876D1">
        <w:t>i</w:t>
      </w:r>
      <w:r w:rsidRPr="003876D1">
        <w:t xml:space="preserve"> att prostitution aldrig får b</w:t>
      </w:r>
      <w:r w:rsidRPr="003876D1">
        <w:t>e</w:t>
      </w:r>
      <w:r w:rsidRPr="003876D1">
        <w:t xml:space="preserve">handlas som ett yrke bland andra </w:t>
      </w:r>
      <w:r w:rsidR="009D089B" w:rsidRPr="003876D1">
        <w:t>–</w:t>
      </w:r>
      <w:r w:rsidRPr="003876D1">
        <w:t xml:space="preserve"> va</w:t>
      </w:r>
      <w:r w:rsidR="009D089B" w:rsidRPr="003876D1">
        <w:t>r</w:t>
      </w:r>
      <w:r w:rsidRPr="003876D1">
        <w:t>ken vad gäller lagstiftning, reglering av arbetstider, semester, bildande av fackförbund eller annat. Där man har legal</w:t>
      </w:r>
      <w:r w:rsidRPr="003876D1">
        <w:t>i</w:t>
      </w:r>
      <w:r w:rsidRPr="003876D1">
        <w:t>serat prostitution leder det till normalisering av fenomenet. I Nederländerna menar man att eftersom verksamheten alltid har funnits får den heller inte förbjudas. I</w:t>
      </w:r>
      <w:r w:rsidR="009D089B" w:rsidRPr="003876D1">
        <w:t xml:space="preserve"> </w:t>
      </w:r>
      <w:r w:rsidRPr="003876D1">
        <w:t>stället skyller man den prostituerades förnedring på länders fö</w:t>
      </w:r>
      <w:r w:rsidRPr="003876D1">
        <w:t>r</w:t>
      </w:r>
      <w:r w:rsidRPr="003876D1">
        <w:t xml:space="preserve">bud mot verksamheten, eftersom valet av </w:t>
      </w:r>
      <w:r w:rsidR="009D089B" w:rsidRPr="003876D1">
        <w:t>”</w:t>
      </w:r>
      <w:r w:rsidRPr="003876D1">
        <w:t>yrke</w:t>
      </w:r>
      <w:r w:rsidR="009D089B" w:rsidRPr="003876D1">
        <w:t>”</w:t>
      </w:r>
      <w:r w:rsidRPr="003876D1">
        <w:t xml:space="preserve"> är självvalt. Genom detta sanktionerar staten synen på kvinnan som handelsvara</w:t>
      </w:r>
      <w:r w:rsidR="009D089B" w:rsidRPr="003876D1">
        <w:t>,</w:t>
      </w:r>
      <w:r w:rsidRPr="003876D1">
        <w:t xml:space="preserve"> och det motverkar alla försök att uppnå jämställdhet mellan könen. Resonemanget är för </w:t>
      </w:r>
      <w:r w:rsidR="007945BA" w:rsidRPr="003876D1">
        <w:t>mig</w:t>
      </w:r>
      <w:r w:rsidRPr="003876D1">
        <w:t xml:space="preserve"> helt oacceptabelt. Lagarna till skydd för de prostituerade i Nederländerna kan möjligen skydda dem till viss del, men omöjliggör samtidigt kampen mot detta destruktiva inslag i våra samhällen. Prostitution hör inte hemma i sa</w:t>
      </w:r>
      <w:r w:rsidRPr="003876D1">
        <w:t>m</w:t>
      </w:r>
      <w:r w:rsidRPr="003876D1">
        <w:t xml:space="preserve">hällen där grundstommen är alla människors lika värde. Man får aldrig tillåta en människa att köpa en annan. </w:t>
      </w:r>
      <w:r w:rsidR="008D2B15" w:rsidRPr="003876D1">
        <w:t>Vi</w:t>
      </w:r>
      <w:r w:rsidRPr="003876D1">
        <w:t xml:space="preserve"> anser att Sverige, i EU och i andra intern</w:t>
      </w:r>
      <w:r w:rsidRPr="003876D1">
        <w:t>a</w:t>
      </w:r>
      <w:r w:rsidRPr="003876D1">
        <w:t xml:space="preserve">tionella sammanhang, </w:t>
      </w:r>
      <w:r w:rsidR="004E313A" w:rsidRPr="003876D1">
        <w:t>ska</w:t>
      </w:r>
      <w:r w:rsidRPr="003876D1">
        <w:t xml:space="preserve"> verka för att prostitution förbjuds. </w:t>
      </w:r>
    </w:p>
    <w:p w:rsidR="00AE370E" w:rsidRPr="003876D1" w:rsidRDefault="00AE370E">
      <w:pPr>
        <w:pStyle w:val="Rubrik1"/>
        <w:shd w:val="clear" w:color="000000" w:fill="auto"/>
      </w:pPr>
      <w:bookmarkStart w:id="59" w:name="_Toc84230421"/>
      <w:bookmarkStart w:id="60" w:name="_Toc84320268"/>
      <w:bookmarkStart w:id="61" w:name="_Toc161452100"/>
      <w:r w:rsidRPr="003876D1">
        <w:t>Kvinnlig könsstympning</w:t>
      </w:r>
      <w:bookmarkEnd w:id="59"/>
      <w:bookmarkEnd w:id="60"/>
      <w:bookmarkEnd w:id="61"/>
    </w:p>
    <w:p w:rsidR="00AE370E" w:rsidRPr="003876D1" w:rsidRDefault="00AE370E">
      <w:pPr>
        <w:shd w:val="clear" w:color="000000" w:fill="auto"/>
      </w:pPr>
      <w:r w:rsidRPr="003876D1">
        <w:t xml:space="preserve">127 miljoner kvinnor har blivit könsstympade i Afrika. Två miljoner flickor drabbas varje år trots att många afrikanska länder lagstiftat mot ingreppet. Könsstympning är en skadlig sedvänja som medför allvarliga psykologiska och medicinska konsekvenser. Ingreppet är traumatiskt och påverkar flickan och senare kvinnan psykiskt och fysiskt under hela livet. Exempelvis kan nämnas kroniska infektioner, cystor, frigiditet, sterilitet, ökad risk att smittas av </w:t>
      </w:r>
      <w:r w:rsidR="009D089B" w:rsidRPr="003876D1">
        <w:t xml:space="preserve">hiv </w:t>
      </w:r>
      <w:r w:rsidRPr="003876D1">
        <w:t>och smärtor vid samlag. Ännu mera påtagligt blir problemen av stympningen vid barnafödsel. Då riskerar kvinnorna att dö i barnsäng och barnet att dö av syrebrist. Allt detta lidande</w:t>
      </w:r>
      <w:r w:rsidR="009D089B" w:rsidRPr="003876D1">
        <w:t xml:space="preserve"> sker</w:t>
      </w:r>
      <w:r w:rsidRPr="003876D1">
        <w:t xml:space="preserve"> i ett enda syfte, nämligen att ge mannen full kontroll över kvinnan. Kvinnlig könsstympning förekommer i Sydamerika och Asien, men det är i länderna kring Afrikas horn </w:t>
      </w:r>
      <w:r w:rsidR="009D089B" w:rsidRPr="003876D1">
        <w:t>–</w:t>
      </w:r>
      <w:r w:rsidRPr="003876D1">
        <w:t xml:space="preserve"> Somalia, Sudan, Djibouti, Etiopien </w:t>
      </w:r>
      <w:r w:rsidR="009D089B" w:rsidRPr="003876D1">
        <w:t>–</w:t>
      </w:r>
      <w:r w:rsidRPr="003876D1">
        <w:t xml:space="preserve"> och Eritrea som det är som vanligast föreko</w:t>
      </w:r>
      <w:r w:rsidRPr="003876D1">
        <w:t>m</w:t>
      </w:r>
      <w:r w:rsidRPr="003876D1">
        <w:t>mande. Här beräknas så gott som samtliga kvinnor vara könsstympade. Å</w:t>
      </w:r>
      <w:r w:rsidRPr="003876D1">
        <w:t>l</w:t>
      </w:r>
      <w:r w:rsidRPr="003876D1">
        <w:t>dern för ingreppet kan variera från en månad upp till tolv år beroende på vi</w:t>
      </w:r>
      <w:r w:rsidRPr="003876D1">
        <w:t>l</w:t>
      </w:r>
      <w:r w:rsidRPr="003876D1">
        <w:t>ken typ av könsstympning det handlar om. Orsakerna till könsstympning är inte religiösa utan praktiserades redan i gammalegyptisk tid. Det är svårt att ändra en djupt rotad tradition</w:t>
      </w:r>
      <w:r w:rsidR="009D089B" w:rsidRPr="003876D1">
        <w:t>,</w:t>
      </w:r>
      <w:r w:rsidRPr="003876D1">
        <w:t xml:space="preserve"> och det sociala trycket är stort. En flicka som inte är omskuren riskerar att inte bli gift och </w:t>
      </w:r>
      <w:r w:rsidR="009D089B" w:rsidRPr="003876D1">
        <w:t xml:space="preserve">att </w:t>
      </w:r>
      <w:r w:rsidRPr="003876D1">
        <w:t>aldrig bli betraktad som en vuxen kvinna. Många afrikanska kvinnor lever under föreställningen att l</w:t>
      </w:r>
      <w:r w:rsidRPr="003876D1">
        <w:t>i</w:t>
      </w:r>
      <w:r w:rsidRPr="003876D1">
        <w:t>dande tillhör livet. De inbillas att en oomskuren klitoris kan orsaka impotens hos män och att deras barn kan dö. Trots det allvarliga med könsstympning är det inte speciellt uppmärksammat i biståndssammanhang. Kristdemokraterna vill ändra på detta och anser det viktig att</w:t>
      </w:r>
      <w:r w:rsidR="009D089B" w:rsidRPr="003876D1">
        <w:t xml:space="preserve"> inom ramen för biståndsarbetet</w:t>
      </w:r>
      <w:r w:rsidRPr="003876D1">
        <w:t xml:space="preserve"> aktivt stödja kampen mot denna gamla, skadliga och barbariska sedvänja. Ett </w:t>
      </w:r>
      <w:r w:rsidR="009D089B" w:rsidRPr="003876D1">
        <w:t>”</w:t>
      </w:r>
      <w:r w:rsidRPr="003876D1">
        <w:t>uppvaknande</w:t>
      </w:r>
      <w:r w:rsidR="009D089B" w:rsidRPr="003876D1">
        <w:t>”</w:t>
      </w:r>
      <w:r w:rsidRPr="003876D1">
        <w:t xml:space="preserve"> behövs</w:t>
      </w:r>
      <w:r w:rsidR="009D089B" w:rsidRPr="003876D1">
        <w:t>,</w:t>
      </w:r>
      <w:r w:rsidRPr="003876D1">
        <w:t xml:space="preserve"> och många av de kvinnoorganisationer som verkar mot könsstympning talar i</w:t>
      </w:r>
      <w:r w:rsidR="009D089B" w:rsidRPr="003876D1">
        <w:t xml:space="preserve"> </w:t>
      </w:r>
      <w:r w:rsidRPr="003876D1">
        <w:t xml:space="preserve">dag öppet om ingreppet som ett allvarligt problem </w:t>
      </w:r>
      <w:r w:rsidR="009D089B" w:rsidRPr="003876D1">
        <w:t>–</w:t>
      </w:r>
      <w:r w:rsidRPr="003876D1">
        <w:t xml:space="preserve"> särskilt den faraoniska varianten (infibu</w:t>
      </w:r>
      <w:r w:rsidR="009D089B" w:rsidRPr="003876D1">
        <w:t>l</w:t>
      </w:r>
      <w:r w:rsidRPr="003876D1">
        <w:t>ationen) då kvinnans hela könso</w:t>
      </w:r>
      <w:r w:rsidRPr="003876D1">
        <w:t>r</w:t>
      </w:r>
      <w:r w:rsidRPr="003876D1">
        <w:t>gan skärs bort och sys ihop så att endast en liten öppning återstår. Den är den brutalaste, mest riskfyllda och samtidigt den v</w:t>
      </w:r>
      <w:r w:rsidR="009D089B" w:rsidRPr="003876D1">
        <w:t>anligaste könsstympningen. De ”</w:t>
      </w:r>
      <w:r w:rsidRPr="003876D1">
        <w:t>barnmorskor</w:t>
      </w:r>
      <w:r w:rsidR="009D089B" w:rsidRPr="003876D1">
        <w:t>”</w:t>
      </w:r>
      <w:r w:rsidRPr="003876D1">
        <w:t xml:space="preserve"> som utför könsstympningar, med glasskärvor eller rakblad som redskap, måste påverkas att sluta med verksamheten och ges andra up</w:t>
      </w:r>
      <w:r w:rsidRPr="003876D1">
        <w:t>p</w:t>
      </w:r>
      <w:r w:rsidRPr="003876D1">
        <w:t>gifter i samhället. Informationen om könsstympningens farliga konsekvenser måste också förbättras till invandrarkvinnorna i Sverige liksom till svensk hälso- och sjukvårdspersonal. Vi anser att delar av det multi- och bilaterala biståndet bör riktas till kvinnoorganisationer som kämpar mot kvinnlig kön</w:t>
      </w:r>
      <w:r w:rsidRPr="003876D1">
        <w:t>s</w:t>
      </w:r>
      <w:r w:rsidRPr="003876D1">
        <w:t xml:space="preserve">stympning och till intensiva informations- och upplysningskampanjer om de negativa konsekvenserna av bruket av denna sedvänja, i biståndsländerna och i vårt eget land. </w:t>
      </w:r>
    </w:p>
    <w:p w:rsidR="00AE370E" w:rsidRPr="003876D1" w:rsidRDefault="00AE370E">
      <w:pPr>
        <w:pStyle w:val="Normaltindrag"/>
        <w:shd w:val="clear" w:color="000000" w:fill="auto"/>
      </w:pPr>
      <w:r w:rsidRPr="003876D1">
        <w:t>Kritik har framförts i bl.a. Europaparlamentet om att västländerna går all</w:t>
      </w:r>
      <w:r w:rsidRPr="003876D1">
        <w:t>t</w:t>
      </w:r>
      <w:r w:rsidRPr="003876D1">
        <w:t>för långsamt fram i frågan om kvinnlig könsstympning (trots att bruket num</w:t>
      </w:r>
      <w:r w:rsidRPr="003876D1">
        <w:t>e</w:t>
      </w:r>
      <w:r w:rsidRPr="003876D1">
        <w:t xml:space="preserve">ra är olagligt i Schweiz, Sverige, Storbritannien och USA). </w:t>
      </w:r>
      <w:r w:rsidR="008D2B15" w:rsidRPr="003876D1">
        <w:t>Vi</w:t>
      </w:r>
      <w:r w:rsidRPr="003876D1">
        <w:t xml:space="preserve"> anser att EU ska erkänna kvinnlig könsstympning som ett brott mot grundläggande mäns</w:t>
      </w:r>
      <w:r w:rsidRPr="003876D1">
        <w:t>k</w:t>
      </w:r>
      <w:r w:rsidRPr="003876D1">
        <w:t xml:space="preserve">liga rättigheter. </w:t>
      </w:r>
      <w:r w:rsidR="008D2B15" w:rsidRPr="003876D1">
        <w:t>Vi</w:t>
      </w:r>
      <w:r w:rsidRPr="003876D1">
        <w:t xml:space="preserve"> anser vidare att lagstiftning och praxis måste innebära ett reellt skydd för den som söker asyl på grund av förföljelse på grund av kön.</w:t>
      </w:r>
    </w:p>
    <w:p w:rsidR="00AE370E" w:rsidRPr="003876D1" w:rsidRDefault="00AE370E">
      <w:pPr>
        <w:pStyle w:val="Rubrik1"/>
        <w:shd w:val="clear" w:color="000000" w:fill="auto"/>
      </w:pPr>
      <w:bookmarkStart w:id="62" w:name="_Toc84230422"/>
      <w:bookmarkStart w:id="63" w:name="_Toc84320269"/>
      <w:bookmarkStart w:id="64" w:name="_Toc161452101"/>
      <w:r w:rsidRPr="003876D1">
        <w:t>Prenatal könsdiskriminering</w:t>
      </w:r>
      <w:bookmarkEnd w:id="62"/>
      <w:bookmarkEnd w:id="63"/>
      <w:bookmarkEnd w:id="64"/>
    </w:p>
    <w:p w:rsidR="00AE370E" w:rsidRPr="003876D1" w:rsidRDefault="00AE370E">
      <w:pPr>
        <w:shd w:val="clear" w:color="000000" w:fill="auto"/>
      </w:pPr>
      <w:r w:rsidRPr="003876D1">
        <w:t>Andelen kvinnor i förhållande till män har sjunkit dramatiskt de senaste årt</w:t>
      </w:r>
      <w:r w:rsidRPr="003876D1">
        <w:t>i</w:t>
      </w:r>
      <w:r w:rsidRPr="003876D1">
        <w:t>ondena, framför</w:t>
      </w:r>
      <w:r w:rsidR="009D089B" w:rsidRPr="003876D1">
        <w:t xml:space="preserve"> </w:t>
      </w:r>
      <w:r w:rsidRPr="003876D1">
        <w:t>allt i Asien. Uppskattningar visar att 60 miljoner kvinnor saknas i den delen av världen. Orsakerna är aborter av flickfoster, undernä</w:t>
      </w:r>
      <w:r w:rsidRPr="003876D1">
        <w:t>r</w:t>
      </w:r>
      <w:r w:rsidRPr="003876D1">
        <w:t xml:space="preserve">ing och överarbete bland kvinnor. I många länder är spädbarnsdödligheten högre bland flickor – detta på grund av att flickor ofta får sämre vård och behandling redan som nyfödda. </w:t>
      </w:r>
    </w:p>
    <w:p w:rsidR="00AE370E" w:rsidRPr="003876D1" w:rsidRDefault="008D2B15">
      <w:pPr>
        <w:pStyle w:val="Normaltindrag"/>
        <w:shd w:val="clear" w:color="000000" w:fill="auto"/>
      </w:pPr>
      <w:r w:rsidRPr="003876D1">
        <w:t>Vi</w:t>
      </w:r>
      <w:r w:rsidR="00AE370E" w:rsidRPr="003876D1">
        <w:t xml:space="preserve"> anser att det finns all anledning för Sverige, som ett föregångsland i a</w:t>
      </w:r>
      <w:r w:rsidR="00AE370E" w:rsidRPr="003876D1">
        <w:t>r</w:t>
      </w:r>
      <w:r w:rsidR="00AE370E" w:rsidRPr="003876D1">
        <w:t xml:space="preserve">betet för demokrati och mänskliga rättigheter, att målinriktat arbeta för att frågan om prenatal könsdiskriminering kommer upp på den internationella politiska dagordningen och behandlas inom FN. </w:t>
      </w:r>
    </w:p>
    <w:p w:rsidR="00AE370E" w:rsidRPr="003876D1" w:rsidRDefault="00AE370E">
      <w:pPr>
        <w:pStyle w:val="Normaltindrag"/>
        <w:shd w:val="clear" w:color="000000" w:fill="auto"/>
      </w:pPr>
      <w:r w:rsidRPr="003876D1">
        <w:t xml:space="preserve">Inom utvecklingsarbetets ram anser </w:t>
      </w:r>
      <w:r w:rsidR="008D2B15" w:rsidRPr="003876D1">
        <w:t>vi</w:t>
      </w:r>
      <w:r w:rsidRPr="003876D1">
        <w:t xml:space="preserve"> att stöd också bör ges till kvinnoo</w:t>
      </w:r>
      <w:r w:rsidRPr="003876D1">
        <w:t>r</w:t>
      </w:r>
      <w:r w:rsidRPr="003876D1">
        <w:t xml:space="preserve">ganisationer, läkare, jurister och vetenskapsmän som arbetar i kampen mot könsbestämning av foster. Initiativ bör också tas till allmän utbildning och upplysningskampanjer för att ändra attityder till kvinnors människovärde och mänskliga rättigheter. </w:t>
      </w:r>
    </w:p>
    <w:p w:rsidR="00AE370E" w:rsidRPr="003876D1" w:rsidRDefault="00AE370E">
      <w:pPr>
        <w:pStyle w:val="Rubrik1"/>
        <w:shd w:val="clear" w:color="000000" w:fill="auto"/>
      </w:pPr>
      <w:bookmarkStart w:id="65" w:name="_Toc84230425"/>
      <w:bookmarkStart w:id="66" w:name="_Toc84320272"/>
      <w:bookmarkStart w:id="67" w:name="_Toc161452102"/>
      <w:r w:rsidRPr="003876D1">
        <w:t>Våld mot kvinnor och barn</w:t>
      </w:r>
      <w:bookmarkEnd w:id="65"/>
      <w:bookmarkEnd w:id="66"/>
      <w:bookmarkEnd w:id="67"/>
      <w:r w:rsidRPr="003876D1">
        <w:t xml:space="preserve"> </w:t>
      </w:r>
    </w:p>
    <w:p w:rsidR="00AE370E" w:rsidRPr="003876D1" w:rsidRDefault="00AE370E">
      <w:pPr>
        <w:shd w:val="clear" w:color="000000" w:fill="auto"/>
      </w:pPr>
      <w:r w:rsidRPr="003876D1">
        <w:t>Våld mot kvinnor förekommer i alla samhällen och samhällsklasser och är också ett problem i Sverige. Statistiken är dyster över kvinnor som misshan</w:t>
      </w:r>
      <w:r w:rsidRPr="003876D1">
        <w:t>d</w:t>
      </w:r>
      <w:r w:rsidRPr="003876D1">
        <w:t>las och dödas av närstående män. Många kvinnor utsätts för våld i hemmet</w:t>
      </w:r>
      <w:r w:rsidR="009D089B" w:rsidRPr="003876D1">
        <w:t>,</w:t>
      </w:r>
      <w:r w:rsidRPr="003876D1">
        <w:t xml:space="preserve"> och det tar sig olika uttryck under kvinnors hela livscykel. Flickfoster fö</w:t>
      </w:r>
      <w:r w:rsidRPr="003876D1">
        <w:t>r</w:t>
      </w:r>
      <w:r w:rsidRPr="003876D1">
        <w:t>drivs, flickebarn dödas och flickor utsätts för könsstympning, sexuella öve</w:t>
      </w:r>
      <w:r w:rsidRPr="003876D1">
        <w:t>r</w:t>
      </w:r>
      <w:r w:rsidRPr="003876D1">
        <w:t>grepp och våldtäkter. Sexuella trakasserier i skolan är t.ex. ett alltmer up</w:t>
      </w:r>
      <w:r w:rsidRPr="003876D1">
        <w:t>p</w:t>
      </w:r>
      <w:r w:rsidRPr="003876D1">
        <w:t xml:space="preserve">märksammat problem i Sverige. </w:t>
      </w:r>
    </w:p>
    <w:p w:rsidR="00AE370E" w:rsidRPr="003876D1" w:rsidRDefault="00AE370E">
      <w:pPr>
        <w:pStyle w:val="Rubrik2"/>
        <w:shd w:val="clear" w:color="000000" w:fill="auto"/>
      </w:pPr>
      <w:bookmarkStart w:id="68" w:name="_Toc84230426"/>
      <w:bookmarkStart w:id="69" w:name="_Toc84320273"/>
      <w:bookmarkStart w:id="70" w:name="_Toc161452103"/>
      <w:r w:rsidRPr="003876D1">
        <w:t>Sydafrika</w:t>
      </w:r>
      <w:bookmarkEnd w:id="68"/>
      <w:bookmarkEnd w:id="69"/>
      <w:bookmarkEnd w:id="70"/>
    </w:p>
    <w:p w:rsidR="00AE370E" w:rsidRPr="003876D1" w:rsidRDefault="009D089B">
      <w:pPr>
        <w:shd w:val="clear" w:color="000000" w:fill="auto"/>
      </w:pPr>
      <w:r w:rsidRPr="003876D1">
        <w:t>I Sydafrika anmäls varje år 52 </w:t>
      </w:r>
      <w:r w:rsidR="00AE370E" w:rsidRPr="003876D1">
        <w:t>000 våldtäkter (annan statistik visar på o</w:t>
      </w:r>
      <w:r w:rsidR="00AE370E" w:rsidRPr="003876D1">
        <w:t>m</w:t>
      </w:r>
      <w:r w:rsidR="00AE370E" w:rsidRPr="003876D1">
        <w:t>kring 1,6 miljoner våldtäkter per år). Det är en av världens högsta siffror för våld mot kvinnor. Kvinnors svaga ställning i den sydafrikanska kulturen fö</w:t>
      </w:r>
      <w:r w:rsidR="00AE370E" w:rsidRPr="003876D1">
        <w:t>r</w:t>
      </w:r>
      <w:r w:rsidR="00AE370E" w:rsidRPr="003876D1">
        <w:t>värras i samband med utbredd fattigdom och den svåra situation som råder för flickor i Sydafrikas många kåkstäder. Enligt en undersökning från 2002 (grundad på svar från 2</w:t>
      </w:r>
      <w:r w:rsidRPr="003876D1">
        <w:t> </w:t>
      </w:r>
      <w:r w:rsidR="00AE370E" w:rsidRPr="003876D1">
        <w:t xml:space="preserve">000 tonåringar) uppger 39 </w:t>
      </w:r>
      <w:r w:rsidR="004E313A" w:rsidRPr="003876D1">
        <w:t>%</w:t>
      </w:r>
      <w:r w:rsidR="00AE370E" w:rsidRPr="003876D1">
        <w:t xml:space="preserve"> av tonårsflickorna i Sydafrika att de någon gång våldtagits. En tredjedel säger att de är rädda för att neka till sex. 16 </w:t>
      </w:r>
      <w:r w:rsidR="004E313A" w:rsidRPr="003876D1">
        <w:t>%</w:t>
      </w:r>
      <w:r w:rsidR="00AE370E" w:rsidRPr="003876D1">
        <w:t xml:space="preserve"> av de undersökta medger att de gått med på sex i utbyte mot pengar, sprit, mat eller annat. En rapport från Human Rights Watch (HRW) visar att unga flickor i Sydafrika slutar skolan för att de dagligen utsätts för sexuella trakasserier, förföljelser och våldtäkter. Det är deras ma</w:t>
      </w:r>
      <w:r w:rsidR="00AE370E" w:rsidRPr="003876D1">
        <w:t>n</w:t>
      </w:r>
      <w:r w:rsidR="00AE370E" w:rsidRPr="003876D1">
        <w:t>liga skolkamrater och manliga lärare och föreståndare som står för övergre</w:t>
      </w:r>
      <w:r w:rsidR="00AE370E" w:rsidRPr="003876D1">
        <w:t>p</w:t>
      </w:r>
      <w:r w:rsidR="00AE370E" w:rsidRPr="003876D1">
        <w:t>pen och mobbningen. Den sydafrikanska regeringen har genomfört flera la</w:t>
      </w:r>
      <w:r w:rsidR="00AE370E" w:rsidRPr="003876D1">
        <w:t>g</w:t>
      </w:r>
      <w:r w:rsidR="00AE370E" w:rsidRPr="003876D1">
        <w:t>ändringar för att få bukt med problemet. Likväl följs inte lagstiftningen av lokala skoladministrationer som i</w:t>
      </w:r>
      <w:r w:rsidRPr="003876D1">
        <w:t xml:space="preserve"> </w:t>
      </w:r>
      <w:r w:rsidR="00AE370E" w:rsidRPr="003876D1">
        <w:t>stället uppmanar de våldförda flickorna och deras familjer att inte anmäla övergreppen. Flickorna lär sig därmed att sex</w:t>
      </w:r>
      <w:r w:rsidR="00AE370E" w:rsidRPr="003876D1">
        <w:t>u</w:t>
      </w:r>
      <w:r w:rsidR="00AE370E" w:rsidRPr="003876D1">
        <w:t>ella övergrepp och trakasserier är en del av skolvardagen och väljer därför att stanna hemma.</w:t>
      </w:r>
    </w:p>
    <w:p w:rsidR="00AE370E" w:rsidRPr="003876D1" w:rsidRDefault="008D2B15">
      <w:pPr>
        <w:pStyle w:val="Normaltindrag"/>
        <w:shd w:val="clear" w:color="000000" w:fill="auto"/>
      </w:pPr>
      <w:r w:rsidRPr="003876D1">
        <w:t>Vi</w:t>
      </w:r>
      <w:r w:rsidR="007945BA" w:rsidRPr="003876D1">
        <w:t xml:space="preserve"> </w:t>
      </w:r>
      <w:r w:rsidR="00AE370E" w:rsidRPr="003876D1">
        <w:t xml:space="preserve">anser att det finns all anledning för Sverige att föra upp den afrikanska flickans skolsituation på den internationella politiska dagordningen för att på så vis förmå de </w:t>
      </w:r>
      <w:r w:rsidR="009D089B" w:rsidRPr="003876D1">
        <w:t xml:space="preserve">sydafrikanska </w:t>
      </w:r>
      <w:r w:rsidR="00AE370E" w:rsidRPr="003876D1">
        <w:t xml:space="preserve">myndigheterna att ta tag i problemet våld riktat mot kvinnor. </w:t>
      </w:r>
      <w:r w:rsidRPr="003876D1">
        <w:t>Vi</w:t>
      </w:r>
      <w:r w:rsidR="00AE370E" w:rsidRPr="003876D1">
        <w:t xml:space="preserve"> anser också att regeringen i sina samtal med den sydafr</w:t>
      </w:r>
      <w:r w:rsidR="00AE370E" w:rsidRPr="003876D1">
        <w:t>i</w:t>
      </w:r>
      <w:r w:rsidR="00AE370E" w:rsidRPr="003876D1">
        <w:t>kanska regeringen och dess utbildningsdepartement bör uppmana landet att presentera en handlingsplan för att åtgärda problemet med sexuella övergrepp i skolorna. Det bör påpekas att den sydafrikanska regeringen har förpliktelser att tillhandahålla skolundervisning utan diskriminering grundad på kön – detta både enligt den egna konstitutionen och enligt de internationella avtal som den sydafrikanska regeringen ratificerat.</w:t>
      </w:r>
    </w:p>
    <w:p w:rsidR="00AE370E" w:rsidRPr="003876D1" w:rsidRDefault="00AE370E">
      <w:pPr>
        <w:pStyle w:val="Rubrik1"/>
        <w:shd w:val="clear" w:color="000000" w:fill="auto"/>
      </w:pPr>
      <w:bookmarkStart w:id="71" w:name="_Toc84230428"/>
      <w:bookmarkStart w:id="72" w:name="_Toc84320275"/>
      <w:bookmarkStart w:id="73" w:name="_Toc161452104"/>
      <w:r w:rsidRPr="003876D1">
        <w:t>Barnäktenskap</w:t>
      </w:r>
      <w:bookmarkEnd w:id="71"/>
      <w:bookmarkEnd w:id="72"/>
      <w:bookmarkEnd w:id="73"/>
    </w:p>
    <w:p w:rsidR="00AE370E" w:rsidRPr="003876D1" w:rsidRDefault="00AE370E">
      <w:pPr>
        <w:shd w:val="clear" w:color="000000" w:fill="auto"/>
      </w:pPr>
      <w:r w:rsidRPr="003876D1">
        <w:t xml:space="preserve">Barnäktenskap är en plåga som drabbar miljontals flickor. De stängs in i ett liv som ofta är fyllt av smärta och elände. Att tvinga barn till förtida giftermål är inte bara fysiskt och psykiskt skadligt </w:t>
      </w:r>
      <w:r w:rsidR="009D089B" w:rsidRPr="003876D1">
        <w:t>–</w:t>
      </w:r>
      <w:r w:rsidRPr="003876D1">
        <w:t xml:space="preserve"> det innebär också ett övergrepp mot deras individuella frihet. Barnäktenskap förekommer över hela världen, inte minst i Europa. Bland de c</w:t>
      </w:r>
      <w:r w:rsidR="009D089B" w:rsidRPr="003876D1">
        <w:t>irk</w:t>
      </w:r>
      <w:r w:rsidRPr="003876D1">
        <w:t xml:space="preserve">a tre miljoner romerna i </w:t>
      </w:r>
      <w:r w:rsidR="009D089B" w:rsidRPr="003876D1">
        <w:t>Central</w:t>
      </w:r>
      <w:r w:rsidRPr="003876D1">
        <w:t>- och Öste</w:t>
      </w:r>
      <w:r w:rsidRPr="003876D1">
        <w:t>u</w:t>
      </w:r>
      <w:r w:rsidRPr="003876D1">
        <w:t>ropa är barnäktenskap ett vanligt förekommande fenomen (bl.a. i det blivande EU-landet Rumänien). Romerna anses vara Europas fattigaste folkgrupp</w:t>
      </w:r>
      <w:r w:rsidR="009D089B" w:rsidRPr="003876D1">
        <w:t>,</w:t>
      </w:r>
      <w:r w:rsidRPr="003876D1">
        <w:t xml:space="preserve"> och deras levnadsnivå ligger i nivå med Botswana och Zimbabwe enligt en FN-rapport. Här krävs det tydliga krav från Sverige och EU för att förhindra de</w:t>
      </w:r>
      <w:r w:rsidRPr="003876D1">
        <w:t>n</w:t>
      </w:r>
      <w:r w:rsidRPr="003876D1">
        <w:t xml:space="preserve">na form av brott mot mänskliga rättigheter. Detta bör också vara ett krav i förhandlingar med kandiderande medlemsländer till Europeiska unionen. </w:t>
      </w:r>
    </w:p>
    <w:p w:rsidR="00AE370E" w:rsidRPr="003876D1" w:rsidRDefault="00AE370E">
      <w:pPr>
        <w:pStyle w:val="Normaltindrag"/>
        <w:shd w:val="clear" w:color="000000" w:fill="auto"/>
      </w:pPr>
      <w:r w:rsidRPr="003876D1">
        <w:t>Det krävs också insatser för att minska fattigdom och öka utbildningsn</w:t>
      </w:r>
      <w:r w:rsidRPr="003876D1">
        <w:t>i</w:t>
      </w:r>
      <w:r w:rsidRPr="003876D1">
        <w:t>vån. Länder i Afrika söder om Sahara har en mycket hög andel gifta flickor i åldern 15</w:t>
      </w:r>
      <w:r w:rsidR="009D089B" w:rsidRPr="003876D1">
        <w:t>–</w:t>
      </w:r>
      <w:r w:rsidRPr="003876D1">
        <w:t>19 år (Kongo-Kinshasa 74</w:t>
      </w:r>
      <w:r w:rsidR="009D089B" w:rsidRPr="003876D1">
        <w:t> </w:t>
      </w:r>
      <w:r w:rsidRPr="003876D1">
        <w:t>%, Niger 70</w:t>
      </w:r>
      <w:r w:rsidR="009D089B" w:rsidRPr="003876D1">
        <w:t> </w:t>
      </w:r>
      <w:r w:rsidRPr="003876D1">
        <w:t>% och Uganda 50</w:t>
      </w:r>
      <w:r w:rsidR="009D089B" w:rsidRPr="003876D1">
        <w:t> </w:t>
      </w:r>
      <w:r w:rsidR="006F3D4E" w:rsidRPr="003876D1">
        <w:t>%</w:t>
      </w:r>
      <w:r w:rsidRPr="003876D1">
        <w:t>). I Afghanistan säljer fattiga bönder sina döttrar för att kunna betala skulder. Traditionen i Afghanistan har varit att flickor gifts bort så fort de når pubert</w:t>
      </w:r>
      <w:r w:rsidRPr="003876D1">
        <w:t>e</w:t>
      </w:r>
      <w:r w:rsidRPr="003876D1">
        <w:t xml:space="preserve">ten. Men </w:t>
      </w:r>
      <w:r w:rsidR="009D089B" w:rsidRPr="003876D1">
        <w:t xml:space="preserve">t.o.m. </w:t>
      </w:r>
      <w:r w:rsidRPr="003876D1">
        <w:t xml:space="preserve">sjuåriga flickor har sålts till äldre män. Krafttag krävs mot denna form av grov kränkning av de mänskliga rättigheterna.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76D1">
        <w:trPr>
          <w:cantSplit/>
        </w:trPr>
        <w:tc>
          <w:tcPr>
            <w:tcW w:w="3046" w:type="dxa"/>
          </w:tcPr>
          <w:p w:rsidR="00E2715D" w:rsidRPr="003876D1" w:rsidRDefault="00E2715D">
            <w:pPr>
              <w:pStyle w:val="UnderskriftDatum"/>
              <w:shd w:val="clear" w:color="000000" w:fill="auto"/>
              <w:spacing w:before="240"/>
            </w:pPr>
            <w:r w:rsidRPr="003876D1">
              <w:t>Stockholm den 27 oktober 2006</w:t>
            </w:r>
          </w:p>
        </w:tc>
        <w:tc>
          <w:tcPr>
            <w:tcW w:w="3047" w:type="dxa"/>
          </w:tcPr>
          <w:p w:rsidR="00E2715D" w:rsidRPr="003876D1" w:rsidRDefault="00E2715D">
            <w:pPr>
              <w:pStyle w:val="Underskrifter"/>
              <w:shd w:val="clear" w:color="000000" w:fill="auto"/>
              <w:spacing w:before="240"/>
            </w:pPr>
          </w:p>
        </w:tc>
      </w:tr>
      <w:tr w:rsidR="00000000" w:rsidRPr="003876D1">
        <w:trPr>
          <w:cantSplit/>
        </w:trPr>
        <w:tc>
          <w:tcPr>
            <w:tcW w:w="3046" w:type="dxa"/>
          </w:tcPr>
          <w:p w:rsidR="00E2715D" w:rsidRPr="003876D1" w:rsidRDefault="00E2715D">
            <w:pPr>
              <w:pStyle w:val="Underskrifter"/>
              <w:shd w:val="clear" w:color="000000" w:fill="auto"/>
            </w:pPr>
            <w:r w:rsidRPr="003876D1">
              <w:t>Rosita Runegrund (kd)</w:t>
            </w:r>
          </w:p>
        </w:tc>
        <w:tc>
          <w:tcPr>
            <w:tcW w:w="3046" w:type="dxa"/>
          </w:tcPr>
          <w:p w:rsidR="00E2715D" w:rsidRPr="003876D1" w:rsidRDefault="00E2715D">
            <w:pPr>
              <w:pStyle w:val="Underskrifter"/>
              <w:shd w:val="clear" w:color="000000" w:fill="auto"/>
            </w:pPr>
            <w:r w:rsidRPr="003876D1">
              <w:t>Désirée Pethrus Engström (kd)</w:t>
            </w:r>
          </w:p>
        </w:tc>
      </w:tr>
    </w:tbl>
    <w:p w:rsidR="00C36858" w:rsidRPr="003876D1" w:rsidRDefault="00C36858">
      <w:pPr>
        <w:pStyle w:val="Normaltindrag"/>
        <w:shd w:val="clear" w:color="000000" w:fill="auto"/>
      </w:pPr>
    </w:p>
    <w:sectPr w:rsidR="00C36858" w:rsidRPr="003876D1" w:rsidSect="009D08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15D" w:rsidRPr="003876D1" w:rsidRDefault="00E2715D">
      <w:r w:rsidRPr="003876D1">
        <w:separator/>
      </w:r>
    </w:p>
  </w:endnote>
  <w:endnote w:type="continuationSeparator" w:id="0">
    <w:p w:rsidR="00E2715D" w:rsidRPr="003876D1" w:rsidRDefault="00E2715D">
      <w:r w:rsidRPr="003876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9B" w:rsidRPr="003876D1" w:rsidRDefault="003876D1" w:rsidP="009D089B">
    <w:pPr>
      <w:pStyle w:val="Sidfot"/>
    </w:pPr>
    <w:r w:rsidRPr="003876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449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9B" w:rsidRDefault="00E2715D">
                          <w:pPr>
                            <w:pStyle w:val="NormalS5sidnrV"/>
                          </w:pPr>
                          <w:r>
                            <w:fldChar w:fldCharType="begin"/>
                          </w:r>
                          <w:r w:rsidR="009D089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89B" w:rsidRDefault="00E2715D">
                    <w:pPr>
                      <w:pStyle w:val="NormalS5sidnrV"/>
                    </w:pPr>
                    <w:r>
                      <w:fldChar w:fldCharType="begin"/>
                    </w:r>
                    <w:r w:rsidR="009D089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9B" w:rsidRPr="003876D1" w:rsidRDefault="003876D1" w:rsidP="009D089B">
    <w:pPr>
      <w:pStyle w:val="Sidfot"/>
    </w:pPr>
    <w:r w:rsidRPr="003876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368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9B" w:rsidRDefault="00E2715D">
                          <w:pPr>
                            <w:pStyle w:val="NormalS5sidnrH"/>
                            <w:ind w:right="0"/>
                          </w:pPr>
                          <w:r>
                            <w:fldChar w:fldCharType="begin"/>
                          </w:r>
                          <w:r w:rsidR="009D089B">
                            <w:instrText xml:space="preserve"> PAGE *\charformat</w:instrText>
                          </w:r>
                          <w:r>
                            <w:fldChar w:fldCharType="separate"/>
                          </w:r>
                          <w:r w:rsidR="006440F4">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89B" w:rsidRDefault="00E2715D">
                    <w:pPr>
                      <w:pStyle w:val="NormalS5sidnrH"/>
                      <w:ind w:right="0"/>
                    </w:pPr>
                    <w:r>
                      <w:fldChar w:fldCharType="begin"/>
                    </w:r>
                    <w:r w:rsidR="009D089B">
                      <w:instrText xml:space="preserve"> PAGE *\charformat</w:instrText>
                    </w:r>
                    <w:r>
                      <w:fldChar w:fldCharType="separate"/>
                    </w:r>
                    <w:r w:rsidR="006440F4">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9B" w:rsidRPr="003876D1" w:rsidRDefault="003876D1" w:rsidP="009D089B">
    <w:pPr>
      <w:pStyle w:val="Sidfot"/>
    </w:pPr>
    <w:r w:rsidRPr="003876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949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9B" w:rsidRDefault="00E2715D">
                          <w:pPr>
                            <w:pStyle w:val="NormalS5sidnrH"/>
                            <w:ind w:right="0"/>
                          </w:pPr>
                          <w:r>
                            <w:fldChar w:fldCharType="begin"/>
                          </w:r>
                          <w:r w:rsidR="009D089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89B" w:rsidRDefault="00E2715D">
                    <w:pPr>
                      <w:pStyle w:val="NormalS5sidnrH"/>
                      <w:ind w:right="0"/>
                    </w:pPr>
                    <w:r>
                      <w:fldChar w:fldCharType="begin"/>
                    </w:r>
                    <w:r w:rsidR="009D089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15D" w:rsidRPr="003876D1" w:rsidRDefault="00E2715D">
      <w:r w:rsidRPr="003876D1">
        <w:separator/>
      </w:r>
    </w:p>
  </w:footnote>
  <w:footnote w:type="continuationSeparator" w:id="0">
    <w:p w:rsidR="00E2715D" w:rsidRPr="003876D1" w:rsidRDefault="00E2715D">
      <w:r w:rsidRPr="003876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9B" w:rsidRPr="003876D1" w:rsidRDefault="003876D1" w:rsidP="009D089B">
    <w:pPr>
      <w:pStyle w:val="Sidhuvud"/>
    </w:pPr>
    <w:r w:rsidRPr="003876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454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9B" w:rsidRDefault="00E2715D">
                          <w:pPr>
                            <w:pStyle w:val="KantRubrikS5V"/>
                          </w:pPr>
                          <w:r>
                            <w:fldChar w:fldCharType="begin"/>
                          </w:r>
                          <w:r w:rsidR="009D089B">
                            <w:instrText xml:space="preserve"> DOCPROPERTY "YearUser" *\charformat </w:instrText>
                          </w:r>
                          <w:r>
                            <w:fldChar w:fldCharType="separate"/>
                          </w:r>
                          <w:r w:rsidR="00B71E93">
                            <w:t>2006/07</w:t>
                          </w:r>
                          <w:r>
                            <w:fldChar w:fldCharType="end"/>
                          </w:r>
                          <w:r w:rsidR="009D089B">
                            <w:t>:</w:t>
                          </w:r>
                          <w:r>
                            <w:fldChar w:fldCharType="begin"/>
                          </w:r>
                          <w:r w:rsidR="009D089B">
                            <w:instrText xml:space="preserve"> DOCPROPERTY "Motionsnummer" *\charformat </w:instrText>
                          </w:r>
                          <w:r>
                            <w:fldChar w:fldCharType="separate"/>
                          </w:r>
                          <w:r w:rsidR="00B71E93">
                            <w:t>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89B" w:rsidRDefault="00E2715D">
                    <w:pPr>
                      <w:pStyle w:val="KantRubrikS5V"/>
                    </w:pPr>
                    <w:r>
                      <w:fldChar w:fldCharType="begin"/>
                    </w:r>
                    <w:r w:rsidR="009D089B">
                      <w:instrText xml:space="preserve"> DOCPROPERTY "YearUser" *\charformat </w:instrText>
                    </w:r>
                    <w:r>
                      <w:fldChar w:fldCharType="separate"/>
                    </w:r>
                    <w:r w:rsidR="00B71E93">
                      <w:t>2006/07</w:t>
                    </w:r>
                    <w:r>
                      <w:fldChar w:fldCharType="end"/>
                    </w:r>
                    <w:r w:rsidR="009D089B">
                      <w:t>:</w:t>
                    </w:r>
                    <w:r>
                      <w:fldChar w:fldCharType="begin"/>
                    </w:r>
                    <w:r w:rsidR="009D089B">
                      <w:instrText xml:space="preserve"> DOCPROPERTY "Motionsnummer" *\charformat </w:instrText>
                    </w:r>
                    <w:r>
                      <w:fldChar w:fldCharType="separate"/>
                    </w:r>
                    <w:r w:rsidR="00B71E93">
                      <w:t>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9B" w:rsidRPr="003876D1" w:rsidRDefault="003876D1" w:rsidP="009D089B">
    <w:pPr>
      <w:pStyle w:val="Sidhuvud"/>
    </w:pPr>
    <w:r w:rsidRPr="003876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131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9B" w:rsidRDefault="00E2715D">
                          <w:pPr>
                            <w:pStyle w:val="KantRubrikS5H"/>
                            <w:ind w:right="0"/>
                          </w:pPr>
                          <w:r>
                            <w:fldChar w:fldCharType="begin"/>
                          </w:r>
                          <w:r w:rsidR="009D089B">
                            <w:instrText xml:space="preserve"> DOCPROPERTY "YearUser" *\charformat </w:instrText>
                          </w:r>
                          <w:r>
                            <w:fldChar w:fldCharType="separate"/>
                          </w:r>
                          <w:r w:rsidR="00B71E93">
                            <w:t>2006/07</w:t>
                          </w:r>
                          <w:r>
                            <w:fldChar w:fldCharType="end"/>
                          </w:r>
                          <w:r w:rsidR="009D089B">
                            <w:t>:</w:t>
                          </w:r>
                          <w:r>
                            <w:fldChar w:fldCharType="begin"/>
                          </w:r>
                          <w:r w:rsidR="009D089B">
                            <w:instrText xml:space="preserve"> DOCPROPERTY "Motionsnummer" *\charformat </w:instrText>
                          </w:r>
                          <w:r>
                            <w:fldChar w:fldCharType="separate"/>
                          </w:r>
                          <w:r w:rsidR="00B71E93">
                            <w:t>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89B" w:rsidRDefault="00E2715D">
                    <w:pPr>
                      <w:pStyle w:val="KantRubrikS5H"/>
                      <w:ind w:right="0"/>
                    </w:pPr>
                    <w:r>
                      <w:fldChar w:fldCharType="begin"/>
                    </w:r>
                    <w:r w:rsidR="009D089B">
                      <w:instrText xml:space="preserve"> DOCPROPERTY "YearUser" *\charformat </w:instrText>
                    </w:r>
                    <w:r>
                      <w:fldChar w:fldCharType="separate"/>
                    </w:r>
                    <w:r w:rsidR="00B71E93">
                      <w:t>2006/07</w:t>
                    </w:r>
                    <w:r>
                      <w:fldChar w:fldCharType="end"/>
                    </w:r>
                    <w:r w:rsidR="009D089B">
                      <w:t>:</w:t>
                    </w:r>
                    <w:r>
                      <w:fldChar w:fldCharType="begin"/>
                    </w:r>
                    <w:r w:rsidR="009D089B">
                      <w:instrText xml:space="preserve"> DOCPROPERTY "Motionsnummer" *\charformat </w:instrText>
                    </w:r>
                    <w:r>
                      <w:fldChar w:fldCharType="separate"/>
                    </w:r>
                    <w:r w:rsidR="00B71E93">
                      <w:t>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15D" w:rsidRPr="003876D1" w:rsidRDefault="00E2715D">
    <w:pPr>
      <w:pStyle w:val="FSHNormal"/>
      <w:tabs>
        <w:tab w:val="right" w:pos="5840"/>
      </w:tabs>
    </w:pPr>
    <w:r w:rsidRPr="003876D1">
      <w:br/>
    </w:r>
    <w:r w:rsidRPr="003876D1">
      <w:fldChar w:fldCharType="begin" w:fldLock="1"/>
    </w:r>
    <w:r w:rsidRPr="003876D1">
      <w:instrText xml:space="preserve"> DOCPROPERTY</w:instrText>
    </w:r>
    <w:r w:rsidRPr="003876D1">
      <w:rPr>
        <w:sz w:val="18"/>
      </w:rPr>
      <w:instrText xml:space="preserve"> "YearUser" *\charformat </w:instrText>
    </w:r>
    <w:r w:rsidRPr="003876D1">
      <w:fldChar w:fldCharType="separate"/>
    </w:r>
    <w:r w:rsidRPr="003876D1">
      <w:t>2006/07</w:t>
    </w:r>
    <w:r w:rsidRPr="003876D1">
      <w:fldChar w:fldCharType="end"/>
    </w:r>
    <w:r w:rsidRPr="003876D1">
      <w:t xml:space="preserve"> </w:t>
    </w:r>
    <w:r w:rsidRPr="003876D1">
      <w:tab/>
      <w:t xml:space="preserve">mnr: </w:t>
    </w:r>
    <w:r w:rsidRPr="003876D1">
      <w:fldChar w:fldCharType="begin" w:fldLock="1"/>
    </w:r>
    <w:r w:rsidRPr="003876D1">
      <w:instrText xml:space="preserve"> DOCPROPERTY</w:instrText>
    </w:r>
    <w:r w:rsidRPr="003876D1">
      <w:rPr>
        <w:sz w:val="18"/>
      </w:rPr>
      <w:instrText xml:space="preserve"> "Motionsnummer" *\charformat </w:instrText>
    </w:r>
    <w:r w:rsidRPr="003876D1">
      <w:fldChar w:fldCharType="separate"/>
    </w:r>
    <w:r w:rsidRPr="003876D1">
      <w:t>U264</w:t>
    </w:r>
    <w:r w:rsidRPr="003876D1">
      <w:fldChar w:fldCharType="end"/>
    </w:r>
    <w:r w:rsidRPr="003876D1">
      <w:br/>
    </w:r>
    <w:r w:rsidRPr="003876D1">
      <w:fldChar w:fldCharType="begin" w:fldLock="1"/>
    </w:r>
    <w:r w:rsidRPr="003876D1">
      <w:instrText xml:space="preserve"> DOCPROPERTY</w:instrText>
    </w:r>
    <w:r w:rsidRPr="003876D1">
      <w:rPr>
        <w:sz w:val="18"/>
      </w:rPr>
      <w:instrText xml:space="preserve"> "Samling" *\charformat </w:instrText>
    </w:r>
    <w:r w:rsidRPr="003876D1">
      <w:fldChar w:fldCharType="end"/>
    </w:r>
    <w:r w:rsidRPr="003876D1">
      <w:tab/>
      <w:t xml:space="preserve">pnr: </w:t>
    </w:r>
    <w:r w:rsidRPr="003876D1">
      <w:fldChar w:fldCharType="begin" w:fldLock="1"/>
    </w:r>
    <w:r w:rsidRPr="003876D1">
      <w:instrText xml:space="preserve"> DOCPROPERTY</w:instrText>
    </w:r>
    <w:r w:rsidRPr="003876D1">
      <w:rPr>
        <w:sz w:val="18"/>
      </w:rPr>
      <w:instrText xml:space="preserve"> "Partinummer" *\charformat </w:instrText>
    </w:r>
    <w:r w:rsidRPr="003876D1">
      <w:fldChar w:fldCharType="separate"/>
    </w:r>
    <w:r w:rsidRPr="003876D1">
      <w:t>kd680</w:t>
    </w:r>
    <w:r w:rsidRPr="003876D1">
      <w:fldChar w:fldCharType="end"/>
    </w:r>
  </w:p>
  <w:p w:rsidR="00E2715D" w:rsidRPr="003876D1" w:rsidRDefault="00E2715D">
    <w:pPr>
      <w:pStyle w:val="FSHRub1"/>
    </w:pPr>
    <w:r w:rsidRPr="003876D1">
      <w:t>Motion till riksdagen</w:t>
    </w:r>
    <w:r w:rsidRPr="003876D1">
      <w:br/>
    </w:r>
    <w:r w:rsidRPr="003876D1">
      <w:fldChar w:fldCharType="begin" w:fldLock="1"/>
    </w:r>
    <w:r w:rsidRPr="003876D1">
      <w:instrText xml:space="preserve"> DOCPROPERTY "YearUser" *\charformat </w:instrText>
    </w:r>
    <w:r w:rsidRPr="003876D1">
      <w:fldChar w:fldCharType="separate"/>
    </w:r>
    <w:r w:rsidRPr="003876D1">
      <w:t>2006/07</w:t>
    </w:r>
    <w:r w:rsidRPr="003876D1">
      <w:fldChar w:fldCharType="end"/>
    </w:r>
    <w:r w:rsidRPr="003876D1">
      <w:t>:</w:t>
    </w:r>
    <w:r w:rsidRPr="003876D1">
      <w:fldChar w:fldCharType="begin" w:fldLock="1"/>
    </w:r>
    <w:r w:rsidRPr="003876D1">
      <w:instrText xml:space="preserve"> DOCPROPERTY "Motionsnummer" *\charformat </w:instrText>
    </w:r>
    <w:r w:rsidRPr="003876D1">
      <w:fldChar w:fldCharType="separate"/>
    </w:r>
    <w:r w:rsidRPr="003876D1">
      <w:t>U264</w:t>
    </w:r>
    <w:r w:rsidRPr="003876D1">
      <w:fldChar w:fldCharType="end"/>
    </w:r>
  </w:p>
  <w:p w:rsidR="00E2715D" w:rsidRPr="003876D1" w:rsidRDefault="00E2715D">
    <w:pPr>
      <w:pStyle w:val="FSHNormalS5"/>
    </w:pPr>
    <w:r w:rsidRPr="003876D1">
      <w:fldChar w:fldCharType="begin" w:fldLock="1"/>
    </w:r>
    <w:r w:rsidRPr="003876D1">
      <w:instrText xml:space="preserve"> DOCPROPERTY "MotionarText" *\charformat </w:instrText>
    </w:r>
    <w:r w:rsidRPr="003876D1">
      <w:fldChar w:fldCharType="separate"/>
    </w:r>
    <w:r w:rsidRPr="003876D1">
      <w:t>av Rosita Runegrund och Désirée Pethrus Engström (kd)</w:t>
    </w:r>
    <w:r w:rsidRPr="003876D1">
      <w:fldChar w:fldCharType="end"/>
    </w:r>
    <w:r w:rsidRPr="003876D1">
      <w:br/>
    </w:r>
    <w:r w:rsidRPr="003876D1">
      <w:fldChar w:fldCharType="begin" w:fldLock="1"/>
    </w:r>
    <w:r w:rsidRPr="003876D1">
      <w:instrText xml:space="preserve"> DOCPROPERTY "SvarFrasKort" *\charformat </w:instrText>
    </w:r>
    <w:r w:rsidRPr="003876D1">
      <w:fldChar w:fldCharType="end"/>
    </w:r>
  </w:p>
  <w:p w:rsidR="00E2715D" w:rsidRPr="003876D1" w:rsidRDefault="00E2715D">
    <w:pPr>
      <w:pStyle w:val="FSHTitel"/>
    </w:pPr>
    <w:r w:rsidRPr="003876D1">
      <w:fldChar w:fldCharType="begin" w:fldLock="1"/>
    </w:r>
    <w:r w:rsidRPr="003876D1">
      <w:instrText xml:space="preserve"> DOCPROPERTY</w:instrText>
    </w:r>
    <w:r w:rsidRPr="003876D1">
      <w:rPr>
        <w:sz w:val="18"/>
      </w:rPr>
      <w:instrText xml:space="preserve"> "RubrikSvar" *\charformat </w:instrText>
    </w:r>
    <w:r w:rsidRPr="003876D1">
      <w:fldChar w:fldCharType="separate"/>
    </w:r>
    <w:r w:rsidRPr="003876D1">
      <w:t>Kvinna i världen</w:t>
    </w:r>
    <w:r w:rsidRPr="003876D1">
      <w:fldChar w:fldCharType="end"/>
    </w:r>
  </w:p>
  <w:p w:rsidR="00E2715D" w:rsidRPr="003876D1" w:rsidRDefault="00E2715D">
    <w:pPr>
      <w:pStyle w:val="Normal00"/>
    </w:pPr>
  </w:p>
  <w:p w:rsidR="009D089B" w:rsidRPr="003876D1" w:rsidRDefault="009D08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2D12FA"/>
    <w:multiLevelType w:val="hybridMultilevel"/>
    <w:tmpl w:val="7812C1DE"/>
    <w:lvl w:ilvl="0" w:tplc="1EDC2D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9584DF5"/>
    <w:multiLevelType w:val="multilevel"/>
    <w:tmpl w:val="E4B0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868098">
    <w:abstractNumId w:val="14"/>
  </w:num>
  <w:num w:numId="2" w16cid:durableId="571544362">
    <w:abstractNumId w:val="10"/>
  </w:num>
  <w:num w:numId="3" w16cid:durableId="1972010435">
    <w:abstractNumId w:val="12"/>
  </w:num>
  <w:num w:numId="4" w16cid:durableId="131562333">
    <w:abstractNumId w:val="13"/>
  </w:num>
  <w:num w:numId="5" w16cid:durableId="30694894">
    <w:abstractNumId w:val="8"/>
  </w:num>
  <w:num w:numId="6" w16cid:durableId="1154446764">
    <w:abstractNumId w:val="3"/>
  </w:num>
  <w:num w:numId="7" w16cid:durableId="142234034">
    <w:abstractNumId w:val="2"/>
  </w:num>
  <w:num w:numId="8" w16cid:durableId="1358046931">
    <w:abstractNumId w:val="1"/>
  </w:num>
  <w:num w:numId="9" w16cid:durableId="423066405">
    <w:abstractNumId w:val="0"/>
  </w:num>
  <w:num w:numId="10" w16cid:durableId="98256893">
    <w:abstractNumId w:val="9"/>
  </w:num>
  <w:num w:numId="11" w16cid:durableId="2128809242">
    <w:abstractNumId w:val="7"/>
  </w:num>
  <w:num w:numId="12" w16cid:durableId="1334717942">
    <w:abstractNumId w:val="6"/>
  </w:num>
  <w:num w:numId="13" w16cid:durableId="1734619499">
    <w:abstractNumId w:val="5"/>
  </w:num>
  <w:num w:numId="14" w16cid:durableId="566115197">
    <w:abstractNumId w:val="4"/>
  </w:num>
  <w:num w:numId="15" w16cid:durableId="1464688584">
    <w:abstractNumId w:val="15"/>
  </w:num>
  <w:num w:numId="16" w16cid:durableId="1387026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95870FB7-9D5C-46CE-A3E5-BCEA4DFA7F30},{95631C37-2A7A-4D4A-9047-DE25D08CD612}"/>
  </w:docVars>
  <w:rsids>
    <w:rsidRoot w:val="003876D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38E6"/>
    <w:rsid w:val="0019171D"/>
    <w:rsid w:val="001921C4"/>
    <w:rsid w:val="001923A4"/>
    <w:rsid w:val="001A25D5"/>
    <w:rsid w:val="001A2624"/>
    <w:rsid w:val="001A2A2B"/>
    <w:rsid w:val="001C405C"/>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1541C"/>
    <w:rsid w:val="0032051D"/>
    <w:rsid w:val="003303B5"/>
    <w:rsid w:val="003366E9"/>
    <w:rsid w:val="00342FB4"/>
    <w:rsid w:val="0036065A"/>
    <w:rsid w:val="003866EC"/>
    <w:rsid w:val="003876D1"/>
    <w:rsid w:val="00391AF5"/>
    <w:rsid w:val="003B418B"/>
    <w:rsid w:val="003F100A"/>
    <w:rsid w:val="00445271"/>
    <w:rsid w:val="00447A04"/>
    <w:rsid w:val="004527C3"/>
    <w:rsid w:val="00487F7A"/>
    <w:rsid w:val="004971B2"/>
    <w:rsid w:val="004A0504"/>
    <w:rsid w:val="004B5278"/>
    <w:rsid w:val="004E313A"/>
    <w:rsid w:val="004E38D9"/>
    <w:rsid w:val="004E648D"/>
    <w:rsid w:val="005000F2"/>
    <w:rsid w:val="00531020"/>
    <w:rsid w:val="00545150"/>
    <w:rsid w:val="00545421"/>
    <w:rsid w:val="0055072A"/>
    <w:rsid w:val="005525A5"/>
    <w:rsid w:val="005544CE"/>
    <w:rsid w:val="005844FD"/>
    <w:rsid w:val="005B145B"/>
    <w:rsid w:val="005D3F50"/>
    <w:rsid w:val="00601C6D"/>
    <w:rsid w:val="00603CD4"/>
    <w:rsid w:val="006346C1"/>
    <w:rsid w:val="006440F4"/>
    <w:rsid w:val="0064512C"/>
    <w:rsid w:val="00653DD0"/>
    <w:rsid w:val="006B6262"/>
    <w:rsid w:val="006F3D4E"/>
    <w:rsid w:val="00727C6F"/>
    <w:rsid w:val="00735B87"/>
    <w:rsid w:val="00740D6D"/>
    <w:rsid w:val="00743F76"/>
    <w:rsid w:val="00753C6B"/>
    <w:rsid w:val="00770030"/>
    <w:rsid w:val="00774959"/>
    <w:rsid w:val="007852B2"/>
    <w:rsid w:val="00794149"/>
    <w:rsid w:val="007945BA"/>
    <w:rsid w:val="007B67A7"/>
    <w:rsid w:val="007C6092"/>
    <w:rsid w:val="007D7AFD"/>
    <w:rsid w:val="007E119E"/>
    <w:rsid w:val="00846903"/>
    <w:rsid w:val="008545B2"/>
    <w:rsid w:val="008808F1"/>
    <w:rsid w:val="008D2B15"/>
    <w:rsid w:val="008F0A96"/>
    <w:rsid w:val="009062A0"/>
    <w:rsid w:val="009451E7"/>
    <w:rsid w:val="00956E7F"/>
    <w:rsid w:val="00970D4F"/>
    <w:rsid w:val="00971D70"/>
    <w:rsid w:val="009A4377"/>
    <w:rsid w:val="009A6043"/>
    <w:rsid w:val="009D0673"/>
    <w:rsid w:val="009D089B"/>
    <w:rsid w:val="00A053C6"/>
    <w:rsid w:val="00A055B3"/>
    <w:rsid w:val="00A15D71"/>
    <w:rsid w:val="00A21BC5"/>
    <w:rsid w:val="00A2208F"/>
    <w:rsid w:val="00A4421B"/>
    <w:rsid w:val="00A736FF"/>
    <w:rsid w:val="00A742DA"/>
    <w:rsid w:val="00A806E2"/>
    <w:rsid w:val="00A849E8"/>
    <w:rsid w:val="00A94026"/>
    <w:rsid w:val="00AA1434"/>
    <w:rsid w:val="00AB5000"/>
    <w:rsid w:val="00AC4310"/>
    <w:rsid w:val="00AC63D9"/>
    <w:rsid w:val="00AE2EF8"/>
    <w:rsid w:val="00AE370E"/>
    <w:rsid w:val="00AF5881"/>
    <w:rsid w:val="00B13BF0"/>
    <w:rsid w:val="00B33C81"/>
    <w:rsid w:val="00B34666"/>
    <w:rsid w:val="00B67E5B"/>
    <w:rsid w:val="00B71E93"/>
    <w:rsid w:val="00BA4894"/>
    <w:rsid w:val="00BA6BE0"/>
    <w:rsid w:val="00BB6D75"/>
    <w:rsid w:val="00BD43A8"/>
    <w:rsid w:val="00BE57C2"/>
    <w:rsid w:val="00C1285C"/>
    <w:rsid w:val="00C27B7D"/>
    <w:rsid w:val="00C32A06"/>
    <w:rsid w:val="00C36858"/>
    <w:rsid w:val="00C44394"/>
    <w:rsid w:val="00C533BA"/>
    <w:rsid w:val="00C902E9"/>
    <w:rsid w:val="00C92208"/>
    <w:rsid w:val="00CB5B24"/>
    <w:rsid w:val="00CC45C8"/>
    <w:rsid w:val="00CD4B2B"/>
    <w:rsid w:val="00CE3037"/>
    <w:rsid w:val="00CF7A43"/>
    <w:rsid w:val="00D01775"/>
    <w:rsid w:val="00D1174F"/>
    <w:rsid w:val="00D1289C"/>
    <w:rsid w:val="00D21D14"/>
    <w:rsid w:val="00D44527"/>
    <w:rsid w:val="00D45904"/>
    <w:rsid w:val="00D52681"/>
    <w:rsid w:val="00D53D04"/>
    <w:rsid w:val="00D55EF7"/>
    <w:rsid w:val="00DC0DF0"/>
    <w:rsid w:val="00DC6C70"/>
    <w:rsid w:val="00DF5ACD"/>
    <w:rsid w:val="00E22893"/>
    <w:rsid w:val="00E2715D"/>
    <w:rsid w:val="00E349C2"/>
    <w:rsid w:val="00E360DE"/>
    <w:rsid w:val="00E5074A"/>
    <w:rsid w:val="00E521CB"/>
    <w:rsid w:val="00E728F6"/>
    <w:rsid w:val="00E75D28"/>
    <w:rsid w:val="00E812C2"/>
    <w:rsid w:val="00E84F25"/>
    <w:rsid w:val="00E85821"/>
    <w:rsid w:val="00EC007B"/>
    <w:rsid w:val="00F21B30"/>
    <w:rsid w:val="00F273EA"/>
    <w:rsid w:val="00F42CB9"/>
    <w:rsid w:val="00F53A36"/>
    <w:rsid w:val="00F611C8"/>
    <w:rsid w:val="00F73E9E"/>
    <w:rsid w:val="00F80D0B"/>
    <w:rsid w:val="00F87D14"/>
    <w:rsid w:val="00FA2089"/>
    <w:rsid w:val="00FA3374"/>
    <w:rsid w:val="00FB2435"/>
    <w:rsid w:val="00FB6490"/>
    <w:rsid w:val="00FC53D4"/>
    <w:rsid w:val="00FC7246"/>
    <w:rsid w:val="00FC7E79"/>
    <w:rsid w:val="00FD1A32"/>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90DB4A-D67D-40E6-9469-B137C209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D089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1">
    <w:name w:val="normal1"/>
    <w:basedOn w:val="Normal"/>
    <w:rsid w:val="0031541C"/>
    <w:pPr>
      <w:spacing w:after="150" w:line="336" w:lineRule="auto"/>
    </w:pPr>
    <w:rPr>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156855">
      <w:bodyDiv w:val="1"/>
      <w:marLeft w:val="0"/>
      <w:marRight w:val="0"/>
      <w:marTop w:val="0"/>
      <w:marBottom w:val="0"/>
      <w:divBdr>
        <w:top w:val="none" w:sz="0" w:space="0" w:color="auto"/>
        <w:left w:val="none" w:sz="0" w:space="0" w:color="auto"/>
        <w:bottom w:val="none" w:sz="0" w:space="0" w:color="auto"/>
        <w:right w:val="none" w:sz="0" w:space="0" w:color="auto"/>
      </w:divBdr>
      <w:divsChild>
        <w:div w:id="1862820126">
          <w:marLeft w:val="0"/>
          <w:marRight w:val="0"/>
          <w:marTop w:val="0"/>
          <w:marBottom w:val="0"/>
          <w:divBdr>
            <w:top w:val="none" w:sz="0" w:space="0" w:color="auto"/>
            <w:left w:val="none" w:sz="0" w:space="0" w:color="auto"/>
            <w:bottom w:val="none" w:sz="0" w:space="0" w:color="auto"/>
            <w:right w:val="none" w:sz="0" w:space="0" w:color="auto"/>
          </w:divBdr>
          <w:divsChild>
            <w:div w:id="1494419182">
              <w:marLeft w:val="0"/>
              <w:marRight w:val="0"/>
              <w:marTop w:val="0"/>
              <w:marBottom w:val="0"/>
              <w:divBdr>
                <w:top w:val="none" w:sz="0" w:space="0" w:color="auto"/>
                <w:left w:val="none" w:sz="0" w:space="0" w:color="auto"/>
                <w:bottom w:val="none" w:sz="0" w:space="0" w:color="auto"/>
                <w:right w:val="none" w:sz="0" w:space="0" w:color="auto"/>
              </w:divBdr>
              <w:divsChild>
                <w:div w:id="1780560078">
                  <w:marLeft w:val="0"/>
                  <w:marRight w:val="0"/>
                  <w:marTop w:val="0"/>
                  <w:marBottom w:val="0"/>
                  <w:divBdr>
                    <w:top w:val="none" w:sz="0" w:space="0" w:color="auto"/>
                    <w:left w:val="none" w:sz="0" w:space="0" w:color="auto"/>
                    <w:bottom w:val="none" w:sz="0" w:space="0" w:color="auto"/>
                    <w:right w:val="none" w:sz="0" w:space="0" w:color="auto"/>
                  </w:divBdr>
                  <w:divsChild>
                    <w:div w:id="621424879">
                      <w:marLeft w:val="210"/>
                      <w:marRight w:val="0"/>
                      <w:marTop w:val="0"/>
                      <w:marBottom w:val="210"/>
                      <w:divBdr>
                        <w:top w:val="none" w:sz="0" w:space="0" w:color="auto"/>
                        <w:left w:val="none" w:sz="0" w:space="0" w:color="auto"/>
                        <w:bottom w:val="none" w:sz="0" w:space="0" w:color="auto"/>
                        <w:right w:val="none" w:sz="0" w:space="0" w:color="auto"/>
                      </w:divBdr>
                      <w:divsChild>
                        <w:div w:id="106311587">
                          <w:marLeft w:val="0"/>
                          <w:marRight w:val="0"/>
                          <w:marTop w:val="0"/>
                          <w:marBottom w:val="0"/>
                          <w:divBdr>
                            <w:top w:val="none" w:sz="0" w:space="0" w:color="auto"/>
                            <w:left w:val="none" w:sz="0" w:space="0" w:color="auto"/>
                            <w:bottom w:val="none" w:sz="0" w:space="0" w:color="auto"/>
                            <w:right w:val="none" w:sz="0" w:space="0" w:color="auto"/>
                          </w:divBdr>
                          <w:divsChild>
                            <w:div w:id="16759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5627</Words>
  <Characters>32131</Characters>
  <Application>Microsoft Office Word</Application>
  <DocSecurity>4</DocSecurity>
  <Lines>606</Lines>
  <Paragraphs>157</Paragraphs>
  <ScaleCrop>false</ScaleCrop>
  <HeadingPairs>
    <vt:vector size="2" baseType="variant">
      <vt:variant>
        <vt:lpstr>Rubrik</vt:lpstr>
      </vt:variant>
      <vt:variant>
        <vt:i4>1</vt:i4>
      </vt:variant>
    </vt:vector>
  </HeadingPairs>
  <TitlesOfParts>
    <vt:vector size="1" baseType="lpstr">
      <vt:lpstr>kd680</vt:lpstr>
    </vt:vector>
  </TitlesOfParts>
  <Company>Riksdagen</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kd680</dc:title>
  <dc:subject>kd680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2007-02-02T06:33:00Z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Kvinna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Kvinna i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Désirée Pethrus Engström (kd)</vt:lpwstr>
  </property>
  <property fmtid="{D5CDD505-2E9C-101B-9397-08002B2CF9AE}" pid="26" name="MotionarLista">
    <vt:lpwstr>Runegrund, Rosita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20062007000001070100000006800069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20062007000001070100000006800069</vt:lpwstr>
  </property>
  <property fmtid="{D5CDD505-2E9C-101B-9397-08002B2CF9AE}" pid="50" name="nummer">
    <vt:lpwstr>264</vt:lpwstr>
  </property>
  <property fmtid="{D5CDD505-2E9C-101B-9397-08002B2CF9AE}" pid="51" name="utskottsbeteckning">
    <vt:lpwstr>U</vt:lpwstr>
  </property>
  <property fmtid="{D5CDD505-2E9C-101B-9397-08002B2CF9AE}" pid="52" name="GlobalUID">
    <vt:lpwstr>{2680994B-682D-4927-AFF6-D5389D6D6E70}</vt:lpwstr>
  </property>
  <property fmtid="{D5CDD505-2E9C-101B-9397-08002B2CF9AE}" pid="53" name="Överföringar">
    <vt:i4>0</vt:i4>
  </property>
  <property fmtid="{D5CDD505-2E9C-101B-9397-08002B2CF9AE}" pid="54" name="Checksum">
    <vt:lpwstr>*0016957185639*</vt:lpwstr>
  </property>
  <property fmtid="{D5CDD505-2E9C-101B-9397-08002B2CF9AE}" pid="55" name="skuggnummer">
    <vt:lpwstr>1887</vt:lpwstr>
  </property>
  <property fmtid="{D5CDD505-2E9C-101B-9397-08002B2CF9AE}" pid="56" name="urixVersion">
    <vt:lpwstr>3.1.4.1</vt:lpwstr>
  </property>
  <property fmtid="{D5CDD505-2E9C-101B-9397-08002B2CF9AE}" pid="57" name="urixOrigin">
    <vt:lpwstr>070312 08:39:17.755</vt:lpwstr>
  </property>
  <property fmtid="{D5CDD505-2E9C-101B-9397-08002B2CF9AE}" pid="58" name="urixGuid">
    <vt:lpwstr>{6081D0BD-4975-49D5-B8A2-2700EB852C19}</vt:lpwstr>
  </property>
</Properties>
</file>