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D1CEC">
        <w:tblPrEx>
          <w:tblCellMar>
            <w:top w:w="0" w:type="dxa"/>
            <w:bottom w:w="0" w:type="dxa"/>
          </w:tblCellMar>
        </w:tblPrEx>
        <w:trPr>
          <w:cantSplit/>
          <w:trHeight w:val="1720"/>
        </w:trPr>
        <w:tc>
          <w:tcPr>
            <w:tcW w:w="6024" w:type="dxa"/>
            <w:gridSpan w:val="2"/>
          </w:tcPr>
          <w:p w:rsidR="000C6E9C" w:rsidRPr="00ED1CEC" w:rsidRDefault="007A7BA9" w:rsidP="0020634B">
            <w:pPr>
              <w:pStyle w:val="HuvudRubrik"/>
            </w:pPr>
            <w:r w:rsidRPr="00ED1CEC">
              <w:t>Framställning till riksdagen</w:t>
            </w:r>
          </w:p>
          <w:p w:rsidR="000C6E9C" w:rsidRPr="00ED1CEC" w:rsidRDefault="00C96987" w:rsidP="006D0187">
            <w:pPr>
              <w:pStyle w:val="HuvudRubrikRad2"/>
            </w:pPr>
            <w:bookmarkStart w:id="0" w:name="BetänkandeNr"/>
            <w:bookmarkEnd w:id="0"/>
            <w:r w:rsidRPr="00ED1CEC">
              <w:t>2005/06</w:t>
            </w:r>
            <w:r w:rsidR="000C6E9C" w:rsidRPr="00ED1CEC">
              <w:t>:</w:t>
            </w:r>
            <w:r w:rsidRPr="00ED1CEC">
              <w:t>RRS21</w:t>
            </w:r>
          </w:p>
        </w:tc>
        <w:tc>
          <w:tcPr>
            <w:tcW w:w="1418" w:type="dxa"/>
            <w:tcBorders>
              <w:bottom w:val="nil"/>
            </w:tcBorders>
          </w:tcPr>
          <w:p w:rsidR="000C6E9C" w:rsidRPr="00ED1CEC" w:rsidRDefault="00ED1CEC">
            <w:pPr>
              <w:spacing w:line="230" w:lineRule="auto"/>
              <w:jc w:val="center"/>
            </w:pPr>
            <w:r w:rsidRPr="00ED1C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D1CEC" w:rsidRDefault="000C6E9C">
            <w:pPr>
              <w:pStyle w:val="Normaltindrag"/>
              <w:jc w:val="center"/>
            </w:pPr>
          </w:p>
          <w:p w:rsidR="000C6E9C" w:rsidRPr="00ED1CEC" w:rsidRDefault="000C6E9C">
            <w:pPr>
              <w:pStyle w:val="StatusSida1"/>
            </w:pPr>
          </w:p>
          <w:p w:rsidR="000C6E9C" w:rsidRPr="00ED1CEC" w:rsidRDefault="000C6E9C">
            <w:pPr>
              <w:pStyle w:val="UtskriftsdatumSida1"/>
              <w:framePr w:wrap="around"/>
            </w:pPr>
          </w:p>
        </w:tc>
      </w:tr>
      <w:tr w:rsidR="000C6E9C" w:rsidRPr="00ED1CEC">
        <w:tblPrEx>
          <w:tblCellMar>
            <w:top w:w="0" w:type="dxa"/>
            <w:bottom w:w="0" w:type="dxa"/>
          </w:tblCellMar>
        </w:tblPrEx>
        <w:trPr>
          <w:cantSplit/>
        </w:trPr>
        <w:tc>
          <w:tcPr>
            <w:tcW w:w="6024" w:type="dxa"/>
            <w:gridSpan w:val="2"/>
            <w:tcBorders>
              <w:bottom w:val="single" w:sz="4" w:space="0" w:color="auto"/>
            </w:tcBorders>
          </w:tcPr>
          <w:p w:rsidR="000C6E9C" w:rsidRPr="00ED1CEC" w:rsidRDefault="007A7BA9">
            <w:pPr>
              <w:pStyle w:val="DokumentRubrik"/>
              <w:rPr>
                <w:noProof w:val="0"/>
              </w:rPr>
            </w:pPr>
            <w:bookmarkStart w:id="1" w:name="Huvudrubrik"/>
            <w:bookmarkEnd w:id="1"/>
            <w:r w:rsidRPr="00ED1CEC">
              <w:rPr>
                <w:noProof w:val="0"/>
              </w:rPr>
              <w:t>Riksrevisionens styrelses framställning angående statens insatser för att säkerställa en god kommunal beredskap för oljekatastrofer</w:t>
            </w:r>
          </w:p>
        </w:tc>
        <w:tc>
          <w:tcPr>
            <w:tcW w:w="1418" w:type="dxa"/>
            <w:tcBorders>
              <w:bottom w:val="nil"/>
            </w:tcBorders>
          </w:tcPr>
          <w:p w:rsidR="000C6E9C" w:rsidRPr="00ED1CEC" w:rsidRDefault="000C6E9C"/>
        </w:tc>
      </w:tr>
      <w:tr w:rsidR="000C6E9C" w:rsidRPr="00ED1CEC">
        <w:tblPrEx>
          <w:tblCellMar>
            <w:top w:w="0" w:type="dxa"/>
            <w:bottom w:w="0" w:type="dxa"/>
          </w:tblCellMar>
        </w:tblPrEx>
        <w:trPr>
          <w:cantSplit/>
          <w:trHeight w:hRule="exact" w:val="360"/>
        </w:trPr>
        <w:tc>
          <w:tcPr>
            <w:tcW w:w="3012" w:type="dxa"/>
          </w:tcPr>
          <w:p w:rsidR="000C6E9C" w:rsidRPr="00ED1CEC" w:rsidRDefault="000C6E9C"/>
        </w:tc>
        <w:tc>
          <w:tcPr>
            <w:tcW w:w="3012" w:type="dxa"/>
          </w:tcPr>
          <w:p w:rsidR="000C6E9C" w:rsidRPr="00ED1CEC" w:rsidRDefault="000C6E9C"/>
        </w:tc>
        <w:tc>
          <w:tcPr>
            <w:tcW w:w="1418" w:type="dxa"/>
          </w:tcPr>
          <w:p w:rsidR="000C6E9C" w:rsidRPr="00ED1CEC" w:rsidRDefault="000C6E9C"/>
        </w:tc>
      </w:tr>
    </w:tbl>
    <w:p w:rsidR="000C6E9C" w:rsidRPr="00ED1CEC" w:rsidRDefault="000C6E9C"/>
    <w:p w:rsidR="007A7BA9" w:rsidRPr="00ED1CEC" w:rsidRDefault="007A7BA9" w:rsidP="007A7BA9">
      <w:pPr>
        <w:pStyle w:val="Rubrik1"/>
        <w:spacing w:after="180"/>
        <w:rPr>
          <w:noProof w:val="0"/>
        </w:rPr>
      </w:pPr>
      <w:bookmarkStart w:id="2" w:name="_Toc127937771"/>
      <w:r w:rsidRPr="00ED1CEC">
        <w:rPr>
          <w:noProof w:val="0"/>
        </w:rPr>
        <w:t>Sammanfattning</w:t>
      </w:r>
      <w:bookmarkEnd w:id="2"/>
    </w:p>
    <w:p w:rsidR="007A7BA9" w:rsidRPr="00ED1CEC" w:rsidRDefault="008D579B" w:rsidP="007A7BA9">
      <w:bookmarkStart w:id="3" w:name="TextStart"/>
      <w:bookmarkEnd w:id="3"/>
      <w:r w:rsidRPr="00ED1CEC">
        <w:t>Riksrevisionen har granskat statens åtgärder för att säkerställa en god ko</w:t>
      </w:r>
      <w:r w:rsidRPr="00ED1CEC">
        <w:t>m</w:t>
      </w:r>
      <w:r w:rsidRPr="00ED1CEC">
        <w:t>mu</w:t>
      </w:r>
      <w:r w:rsidRPr="00ED1CEC">
        <w:softHyphen/>
        <w:t>nal beredskap för att ta hand om olja som når land vid stora olje</w:t>
      </w:r>
      <w:r w:rsidRPr="00ED1CEC">
        <w:softHyphen/>
        <w:t xml:space="preserve">olyckor. Resultatet av granskningen redovisas i rapporten </w:t>
      </w:r>
      <w:r w:rsidRPr="00ED1CEC">
        <w:rPr>
          <w:i/>
        </w:rPr>
        <w:t>När oljan når land – har st</w:t>
      </w:r>
      <w:r w:rsidRPr="00ED1CEC">
        <w:rPr>
          <w:i/>
        </w:rPr>
        <w:t>a</w:t>
      </w:r>
      <w:r w:rsidRPr="00ED1CEC">
        <w:rPr>
          <w:i/>
        </w:rPr>
        <w:t xml:space="preserve">ten säkerställt en god kommunal beredskap? </w:t>
      </w:r>
      <w:r w:rsidRPr="00ED1CEC">
        <w:t xml:space="preserve">(RiR 2005:31). </w:t>
      </w:r>
    </w:p>
    <w:p w:rsidR="00964F34" w:rsidRPr="00ED1CEC" w:rsidRDefault="008D579B" w:rsidP="008D579B">
      <w:pPr>
        <w:pStyle w:val="Normaltindrag"/>
      </w:pPr>
      <w:r w:rsidRPr="00ED1CEC">
        <w:t>Granskningen visar att de statliga insatser som syftar till att stödja k</w:t>
      </w:r>
      <w:r w:rsidRPr="00ED1CEC">
        <w:t>o</w:t>
      </w:r>
      <w:r w:rsidRPr="00ED1CEC">
        <w:t>m</w:t>
      </w:r>
      <w:r w:rsidRPr="00ED1CEC">
        <w:softHyphen/>
        <w:t>mu</w:t>
      </w:r>
      <w:r w:rsidR="00964F34" w:rsidRPr="00ED1CEC">
        <w:softHyphen/>
      </w:r>
      <w:r w:rsidRPr="00ED1CEC">
        <w:t xml:space="preserve">nerna i samband med oljekatastrofer är bristfälliga. </w:t>
      </w:r>
      <w:r w:rsidR="00964F34" w:rsidRPr="00ED1CEC">
        <w:t xml:space="preserve">Av granskningen framgår också att </w:t>
      </w:r>
      <w:r w:rsidR="00247740" w:rsidRPr="00ED1CEC">
        <w:t xml:space="preserve">ansvaret för </w:t>
      </w:r>
      <w:r w:rsidR="00964F34" w:rsidRPr="00ED1CEC">
        <w:t>saneringsfasen vid en räddningsoperation – dvs. det skede i oljebekämpningen som följer efter den akuta fasen i olycksarbetet – i Sv</w:t>
      </w:r>
      <w:r w:rsidR="00964F34" w:rsidRPr="00ED1CEC">
        <w:t>e</w:t>
      </w:r>
      <w:r w:rsidR="00964F34" w:rsidRPr="00ED1CEC">
        <w:t>rige inte är reglera</w:t>
      </w:r>
      <w:r w:rsidR="00247740" w:rsidRPr="00ED1CEC">
        <w:t>t</w:t>
      </w:r>
      <w:r w:rsidR="00964F34" w:rsidRPr="00ED1CEC">
        <w:t>. De</w:t>
      </w:r>
      <w:r w:rsidR="00674F4F" w:rsidRPr="00ED1CEC">
        <w:t xml:space="preserve">tta har flera nackdelar som påtalas i granskningen. </w:t>
      </w:r>
      <w:r w:rsidR="00964F34" w:rsidRPr="00ED1CEC">
        <w:t xml:space="preserve"> </w:t>
      </w:r>
    </w:p>
    <w:p w:rsidR="00964F34" w:rsidRPr="00ED1CEC" w:rsidRDefault="008D579B" w:rsidP="008D579B">
      <w:pPr>
        <w:pStyle w:val="Normaltindrag"/>
      </w:pPr>
      <w:r w:rsidRPr="00ED1CEC">
        <w:t xml:space="preserve">Styrelsen anser att åtgärder behövs för att </w:t>
      </w:r>
      <w:r w:rsidR="009F2248" w:rsidRPr="00ED1CEC">
        <w:t xml:space="preserve">förbättra </w:t>
      </w:r>
      <w:r w:rsidR="00964F34" w:rsidRPr="00ED1CEC">
        <w:t xml:space="preserve">de statliga </w:t>
      </w:r>
      <w:r w:rsidRPr="00ED1CEC">
        <w:t>myndigh</w:t>
      </w:r>
      <w:r w:rsidRPr="00ED1CEC">
        <w:t>e</w:t>
      </w:r>
      <w:r w:rsidRPr="00ED1CEC">
        <w:t>ternas insat</w:t>
      </w:r>
      <w:r w:rsidR="00964F34" w:rsidRPr="00ED1CEC">
        <w:t>ser för att stärka kommunernas oljeberedskap och ge stöd i sa</w:t>
      </w:r>
      <w:r w:rsidR="00964F34" w:rsidRPr="00ED1CEC">
        <w:t>m</w:t>
      </w:r>
      <w:r w:rsidR="00964F34" w:rsidRPr="00ED1CEC">
        <w:t>band med oljeolyckor</w:t>
      </w:r>
      <w:r w:rsidRPr="00ED1CEC">
        <w:t xml:space="preserve">. </w:t>
      </w:r>
      <w:r w:rsidR="00A308AD" w:rsidRPr="00ED1CEC">
        <w:t>Det finns enligt styrelsens mening skäl att överv</w:t>
      </w:r>
      <w:r w:rsidR="00A308AD" w:rsidRPr="00ED1CEC">
        <w:t>ä</w:t>
      </w:r>
      <w:r w:rsidR="00A308AD" w:rsidRPr="00ED1CEC">
        <w:t>ga om t</w:t>
      </w:r>
      <w:r w:rsidR="00964F34" w:rsidRPr="00ED1CEC">
        <w:t>illsynen av kommunernas oljeberedskap bör förstärkas</w:t>
      </w:r>
      <w:r w:rsidR="00674F4F" w:rsidRPr="00ED1CEC">
        <w:t xml:space="preserve"> genom att ansv</w:t>
      </w:r>
      <w:r w:rsidR="00674F4F" w:rsidRPr="00ED1CEC">
        <w:t>a</w:t>
      </w:r>
      <w:r w:rsidR="00674F4F" w:rsidRPr="00ED1CEC">
        <w:t>ret för tillsyn utvidgas till att även avse saneringsfasen. Styre</w:t>
      </w:r>
      <w:r w:rsidR="00674F4F" w:rsidRPr="00ED1CEC">
        <w:t>l</w:t>
      </w:r>
      <w:r w:rsidR="00674F4F" w:rsidRPr="00ED1CEC">
        <w:t xml:space="preserve">sen anser också att </w:t>
      </w:r>
      <w:r w:rsidR="00A308AD" w:rsidRPr="00ED1CEC">
        <w:t xml:space="preserve"> man bör överväga att komplettera </w:t>
      </w:r>
      <w:r w:rsidR="00674F4F" w:rsidRPr="00ED1CEC">
        <w:t xml:space="preserve">regelverket så att det blir möjligt för en statlig myndighet </w:t>
      </w:r>
      <w:r w:rsidR="00C96987" w:rsidRPr="00ED1CEC">
        <w:t xml:space="preserve">– </w:t>
      </w:r>
      <w:r w:rsidR="00674F4F" w:rsidRPr="00ED1CEC">
        <w:t>antingen Räddningsverket eller den berörda länsstyre</w:t>
      </w:r>
      <w:r w:rsidR="00674F4F" w:rsidRPr="00ED1CEC">
        <w:t>l</w:t>
      </w:r>
      <w:r w:rsidR="00674F4F" w:rsidRPr="00ED1CEC">
        <w:t>sen – att under vissa omständigheter ta över ansvaret för oljebekäm</w:t>
      </w:r>
      <w:r w:rsidR="00674F4F" w:rsidRPr="00ED1CEC">
        <w:t>p</w:t>
      </w:r>
      <w:r w:rsidR="00674F4F" w:rsidRPr="00ED1CEC">
        <w:t>ningen under saneringsfasen vid stora oljeolyckor som rör flera kommuner. Styrelsen för</w:t>
      </w:r>
      <w:r w:rsidR="00674F4F" w:rsidRPr="00ED1CEC">
        <w:t>e</w:t>
      </w:r>
      <w:r w:rsidR="00674F4F" w:rsidRPr="00ED1CEC">
        <w:t>slår att riksdagen begär att regeringen ser över regleringen av oljeskadesky</w:t>
      </w:r>
      <w:r w:rsidR="00674F4F" w:rsidRPr="00ED1CEC">
        <w:t>d</w:t>
      </w:r>
      <w:r w:rsidR="00A308AD" w:rsidRPr="00ED1CEC">
        <w:t>det i syfte att överväga och vid behov genomföra</w:t>
      </w:r>
      <w:r w:rsidR="00674F4F" w:rsidRPr="00ED1CEC">
        <w:t xml:space="preserve"> förändringar</w:t>
      </w:r>
      <w:r w:rsidR="00A308AD" w:rsidRPr="00ED1CEC">
        <w:t xml:space="preserve"> av detta slag</w:t>
      </w:r>
      <w:r w:rsidR="00674F4F" w:rsidRPr="00ED1CEC">
        <w:t>.</w:t>
      </w:r>
    </w:p>
    <w:p w:rsidR="008D579B" w:rsidRPr="00ED1CEC" w:rsidRDefault="008D579B" w:rsidP="008D579B">
      <w:pPr>
        <w:pStyle w:val="Normaltindrag"/>
      </w:pPr>
    </w:p>
    <w:p w:rsidR="008D579B" w:rsidRPr="00ED1CEC" w:rsidRDefault="008D579B" w:rsidP="008D579B">
      <w:pPr>
        <w:pStyle w:val="Normaltindrag"/>
      </w:pPr>
    </w:p>
    <w:p w:rsidR="008D579B" w:rsidRPr="00ED1CEC" w:rsidRDefault="008D579B" w:rsidP="008D579B">
      <w:pPr>
        <w:pStyle w:val="Normaltindrag"/>
      </w:pPr>
    </w:p>
    <w:p w:rsidR="007A7BA9" w:rsidRPr="00ED1CEC" w:rsidRDefault="007A7BA9" w:rsidP="007A7BA9">
      <w:pPr>
        <w:pStyle w:val="Normaltindrag"/>
      </w:pPr>
    </w:p>
    <w:p w:rsidR="007A7BA9" w:rsidRPr="00ED1CEC" w:rsidRDefault="007A7BA9" w:rsidP="007A7BA9">
      <w:pPr>
        <w:pStyle w:val="Normaltindrag"/>
        <w:sectPr w:rsidR="007A7BA9" w:rsidRPr="00ED1C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A7BA9" w:rsidRPr="00ED1CEC" w:rsidRDefault="007A7BA9" w:rsidP="007A7BA9">
      <w:pPr>
        <w:pStyle w:val="Rubrik1"/>
        <w:rPr>
          <w:noProof w:val="0"/>
        </w:rPr>
      </w:pPr>
      <w:bookmarkStart w:id="4" w:name="_Toc127937772"/>
      <w:r w:rsidRPr="00ED1CEC">
        <w:rPr>
          <w:noProof w:val="0"/>
        </w:rPr>
        <w:lastRenderedPageBreak/>
        <w:t>Innehållsförteckning</w:t>
      </w:r>
      <w:bookmarkEnd w:id="4"/>
    </w:p>
    <w:p w:rsidR="00EE75C0" w:rsidRPr="00ED1CEC" w:rsidRDefault="00EE75C0">
      <w:pPr>
        <w:pStyle w:val="Innehll1"/>
        <w:rPr>
          <w:sz w:val="24"/>
          <w:szCs w:val="24"/>
        </w:rPr>
      </w:pPr>
      <w:r w:rsidRPr="00ED1CEC">
        <w:t>Sammanfattning</w:t>
      </w:r>
      <w:r w:rsidRPr="00ED1CEC">
        <w:tab/>
      </w:r>
      <w:r w:rsidR="00514319" w:rsidRPr="00ED1CEC">
        <w:t>1</w:t>
      </w:r>
    </w:p>
    <w:p w:rsidR="00EE75C0" w:rsidRPr="00ED1CEC" w:rsidRDefault="00EE75C0">
      <w:pPr>
        <w:pStyle w:val="Innehll1"/>
        <w:rPr>
          <w:sz w:val="24"/>
          <w:szCs w:val="24"/>
        </w:rPr>
      </w:pPr>
      <w:r w:rsidRPr="00ED1CEC">
        <w:t>Innehållsförteckning</w:t>
      </w:r>
      <w:r w:rsidRPr="00ED1CEC">
        <w:tab/>
      </w:r>
      <w:r w:rsidR="00514319" w:rsidRPr="00ED1CEC">
        <w:t>2</w:t>
      </w:r>
    </w:p>
    <w:p w:rsidR="00EE75C0" w:rsidRPr="00ED1CEC" w:rsidRDefault="00EE75C0">
      <w:pPr>
        <w:pStyle w:val="Innehll1"/>
        <w:rPr>
          <w:sz w:val="24"/>
          <w:szCs w:val="24"/>
        </w:rPr>
      </w:pPr>
      <w:r w:rsidRPr="00ED1CEC">
        <w:t>Styrelsens förslag</w:t>
      </w:r>
      <w:r w:rsidRPr="00ED1CEC">
        <w:tab/>
      </w:r>
      <w:r w:rsidR="00514319" w:rsidRPr="00ED1CEC">
        <w:t>3</w:t>
      </w:r>
    </w:p>
    <w:p w:rsidR="00EE75C0" w:rsidRPr="00ED1CEC" w:rsidRDefault="00EE75C0">
      <w:pPr>
        <w:pStyle w:val="Innehll1"/>
        <w:rPr>
          <w:sz w:val="24"/>
          <w:szCs w:val="24"/>
        </w:rPr>
      </w:pPr>
      <w:r w:rsidRPr="00ED1CEC">
        <w:t>Riksrevisionens granskning</w:t>
      </w:r>
      <w:r w:rsidRPr="00ED1CEC">
        <w:tab/>
      </w:r>
      <w:r w:rsidR="00514319" w:rsidRPr="00ED1CEC">
        <w:t>4</w:t>
      </w:r>
    </w:p>
    <w:p w:rsidR="00EE75C0" w:rsidRPr="00ED1CEC" w:rsidRDefault="00EE75C0">
      <w:pPr>
        <w:pStyle w:val="Innehll2"/>
        <w:rPr>
          <w:sz w:val="24"/>
          <w:szCs w:val="24"/>
        </w:rPr>
      </w:pPr>
      <w:r w:rsidRPr="00ED1CEC">
        <w:t>Bakgrund och motiv för granskningen</w:t>
      </w:r>
      <w:r w:rsidRPr="00ED1CEC">
        <w:tab/>
      </w:r>
      <w:r w:rsidR="00514319" w:rsidRPr="00ED1CEC">
        <w:t>4</w:t>
      </w:r>
    </w:p>
    <w:p w:rsidR="00EE75C0" w:rsidRPr="00ED1CEC" w:rsidRDefault="00EE75C0">
      <w:pPr>
        <w:pStyle w:val="Innehll2"/>
        <w:rPr>
          <w:sz w:val="24"/>
          <w:szCs w:val="24"/>
        </w:rPr>
      </w:pPr>
      <w:r w:rsidRPr="00ED1CEC">
        <w:t>Granskningens syfte och avgränsning</w:t>
      </w:r>
      <w:r w:rsidRPr="00ED1CEC">
        <w:tab/>
      </w:r>
      <w:r w:rsidR="00514319" w:rsidRPr="00ED1CEC">
        <w:t>5</w:t>
      </w:r>
    </w:p>
    <w:p w:rsidR="00EE75C0" w:rsidRPr="00ED1CEC" w:rsidRDefault="00EE75C0">
      <w:pPr>
        <w:pStyle w:val="Innehll2"/>
        <w:rPr>
          <w:sz w:val="24"/>
          <w:szCs w:val="24"/>
        </w:rPr>
      </w:pPr>
      <w:r w:rsidRPr="00ED1CEC">
        <w:t>Iakttagelser och slutsatser</w:t>
      </w:r>
      <w:r w:rsidRPr="00ED1CEC">
        <w:tab/>
      </w:r>
      <w:r w:rsidR="00514319" w:rsidRPr="00ED1CEC">
        <w:t>6</w:t>
      </w:r>
    </w:p>
    <w:p w:rsidR="00EE75C0" w:rsidRPr="00ED1CEC" w:rsidRDefault="00EE75C0">
      <w:pPr>
        <w:pStyle w:val="Innehll2"/>
        <w:rPr>
          <w:sz w:val="24"/>
          <w:szCs w:val="24"/>
        </w:rPr>
      </w:pPr>
      <w:r w:rsidRPr="00ED1CEC">
        <w:t>Riksrevisionens rekommendationer</w:t>
      </w:r>
      <w:r w:rsidRPr="00ED1CEC">
        <w:tab/>
      </w:r>
      <w:r w:rsidR="00514319" w:rsidRPr="00ED1CEC">
        <w:t>9</w:t>
      </w:r>
    </w:p>
    <w:p w:rsidR="00EE75C0" w:rsidRPr="00ED1CEC" w:rsidRDefault="00EE75C0">
      <w:pPr>
        <w:pStyle w:val="Innehll1"/>
        <w:rPr>
          <w:sz w:val="24"/>
          <w:szCs w:val="24"/>
        </w:rPr>
      </w:pPr>
      <w:r w:rsidRPr="00ED1CEC">
        <w:t>Styrelsens överväganden</w:t>
      </w:r>
      <w:r w:rsidRPr="00ED1CEC">
        <w:tab/>
      </w:r>
      <w:r w:rsidR="00514319" w:rsidRPr="00ED1CEC">
        <w:t>10</w:t>
      </w:r>
    </w:p>
    <w:p w:rsidR="007A7BA9" w:rsidRPr="00ED1CEC" w:rsidRDefault="007A7BA9" w:rsidP="007A7BA9"/>
    <w:p w:rsidR="007A7BA9" w:rsidRPr="00ED1CEC" w:rsidRDefault="007A7BA9" w:rsidP="007A7BA9">
      <w:pPr>
        <w:pStyle w:val="Normaltindrag"/>
        <w:sectPr w:rsidR="007A7BA9" w:rsidRPr="00ED1CE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A7BA9" w:rsidRPr="00ED1CEC" w:rsidRDefault="007A7BA9" w:rsidP="007A7BA9">
      <w:pPr>
        <w:pStyle w:val="Rubrik1"/>
        <w:rPr>
          <w:noProof w:val="0"/>
        </w:rPr>
      </w:pPr>
      <w:bookmarkStart w:id="5" w:name="_Toc127937773"/>
      <w:r w:rsidRPr="00ED1CEC">
        <w:rPr>
          <w:noProof w:val="0"/>
        </w:rPr>
        <w:t>Styrelsens förslag</w:t>
      </w:r>
      <w:bookmarkEnd w:id="5"/>
    </w:p>
    <w:p w:rsidR="007A7BA9" w:rsidRPr="00ED1CEC" w:rsidRDefault="007A7BA9" w:rsidP="007A7BA9">
      <w:r w:rsidRPr="00ED1CEC">
        <w:t>Med hänvisning till de motiveringar so</w:t>
      </w:r>
      <w:r w:rsidR="00CD07D1" w:rsidRPr="00ED1CEC">
        <w:t>m framförs under S</w:t>
      </w:r>
      <w:r w:rsidRPr="00ED1CEC">
        <w:t>tyrelse</w:t>
      </w:r>
      <w:r w:rsidR="00CD07D1" w:rsidRPr="00ED1CEC">
        <w:t>n</w:t>
      </w:r>
      <w:r w:rsidRPr="00ED1CEC">
        <w:t>s öve</w:t>
      </w:r>
      <w:r w:rsidRPr="00ED1CEC">
        <w:t>r</w:t>
      </w:r>
      <w:r w:rsidRPr="00ED1CEC">
        <w:t>väganden föreslår Riksrevisionens styrelse följande:</w:t>
      </w:r>
    </w:p>
    <w:p w:rsidR="00DE2BE6" w:rsidRPr="00ED1CEC" w:rsidRDefault="00DE2BE6" w:rsidP="00DE2BE6">
      <w:pPr>
        <w:pStyle w:val="Frslagspunkt"/>
        <w:rPr>
          <w:noProof w:val="0"/>
        </w:rPr>
      </w:pPr>
      <w:r w:rsidRPr="00ED1CEC">
        <w:rPr>
          <w:noProof w:val="0"/>
        </w:rPr>
        <w:t>1.</w:t>
      </w:r>
      <w:r w:rsidRPr="00ED1CEC">
        <w:rPr>
          <w:noProof w:val="0"/>
        </w:rPr>
        <w:tab/>
        <w:t>Tillsynen av kommunernas oljeberedskap</w:t>
      </w:r>
    </w:p>
    <w:p w:rsidR="00DE2BE6" w:rsidRPr="00ED1CEC" w:rsidRDefault="00DE2BE6" w:rsidP="00DE2BE6">
      <w:pPr>
        <w:pStyle w:val="Frslagstext"/>
      </w:pPr>
      <w:r w:rsidRPr="00ED1CEC">
        <w:t xml:space="preserve">Styrelsen föreslår att riksdagen begär att regeringen ser över regleringen av oljeskyddsarbetet </w:t>
      </w:r>
      <w:r w:rsidR="00063093" w:rsidRPr="00ED1CEC">
        <w:t xml:space="preserve">i syfte </w:t>
      </w:r>
      <w:r w:rsidRPr="00ED1CEC">
        <w:t xml:space="preserve">att </w:t>
      </w:r>
      <w:r w:rsidR="00063093" w:rsidRPr="00ED1CEC">
        <w:t xml:space="preserve">överväga om </w:t>
      </w:r>
      <w:r w:rsidR="00C10C4C" w:rsidRPr="00ED1CEC">
        <w:t xml:space="preserve">det statliga </w:t>
      </w:r>
      <w:r w:rsidRPr="00ED1CEC">
        <w:t>ansvar</w:t>
      </w:r>
      <w:r w:rsidR="00C10C4C" w:rsidRPr="00ED1CEC">
        <w:t>et</w:t>
      </w:r>
      <w:r w:rsidRPr="00ED1CEC">
        <w:t xml:space="preserve"> för til</w:t>
      </w:r>
      <w:r w:rsidRPr="00ED1CEC">
        <w:t>l</w:t>
      </w:r>
      <w:r w:rsidRPr="00ED1CEC">
        <w:t xml:space="preserve">syn av den kommunala beredskapen mot oljeolyckor </w:t>
      </w:r>
      <w:r w:rsidR="00063093" w:rsidRPr="00ED1CEC">
        <w:t xml:space="preserve">bör </w:t>
      </w:r>
      <w:r w:rsidRPr="00ED1CEC">
        <w:t xml:space="preserve">utvidgas till att även omfatta saneringsfasen.       </w:t>
      </w:r>
      <w:bookmarkStart w:id="6" w:name="RESPARTI001"/>
      <w:bookmarkEnd w:id="6"/>
    </w:p>
    <w:p w:rsidR="00B45BBC" w:rsidRPr="00ED1CEC" w:rsidRDefault="00E677B7" w:rsidP="00B45BBC">
      <w:pPr>
        <w:pStyle w:val="Frslagspunkt"/>
        <w:rPr>
          <w:noProof w:val="0"/>
        </w:rPr>
      </w:pPr>
      <w:r w:rsidRPr="00ED1CEC">
        <w:rPr>
          <w:noProof w:val="0"/>
        </w:rPr>
        <w:t>2.</w:t>
      </w:r>
      <w:r w:rsidRPr="00ED1CEC">
        <w:rPr>
          <w:noProof w:val="0"/>
        </w:rPr>
        <w:tab/>
        <w:t>Ett statligt ansvar för oljesanering i vissa fall</w:t>
      </w:r>
    </w:p>
    <w:p w:rsidR="00B45BBC" w:rsidRPr="00ED1CEC" w:rsidRDefault="00B45BBC" w:rsidP="00B45BBC">
      <w:pPr>
        <w:pStyle w:val="Frslagstext"/>
      </w:pPr>
      <w:r w:rsidRPr="00ED1CEC">
        <w:t xml:space="preserve">Styrelsen föreslår att riksdagen begär att regeringen ser över regleringen av oljeskyddsarbetet i syfte att </w:t>
      </w:r>
      <w:r w:rsidR="00063093" w:rsidRPr="00ED1CEC">
        <w:t xml:space="preserve">överväga om </w:t>
      </w:r>
      <w:r w:rsidR="00C10C4C" w:rsidRPr="00ED1CEC">
        <w:t>Statens r</w:t>
      </w:r>
      <w:r w:rsidR="00C83F6C" w:rsidRPr="00ED1CEC">
        <w:t>äddningsverk eller den berörda l</w:t>
      </w:r>
      <w:r w:rsidRPr="00ED1CEC">
        <w:t>äns</w:t>
      </w:r>
      <w:r w:rsidR="00C83F6C" w:rsidRPr="00ED1CEC">
        <w:softHyphen/>
      </w:r>
      <w:r w:rsidR="00C83F6C" w:rsidRPr="00ED1CEC">
        <w:softHyphen/>
      </w:r>
      <w:r w:rsidRPr="00ED1CEC">
        <w:t xml:space="preserve">styrelsen </w:t>
      </w:r>
      <w:r w:rsidR="00063093" w:rsidRPr="00ED1CEC">
        <w:t xml:space="preserve">bör ges </w:t>
      </w:r>
      <w:r w:rsidRPr="00ED1CEC">
        <w:t>rätt att under vissa om</w:t>
      </w:r>
      <w:r w:rsidRPr="00ED1CEC">
        <w:softHyphen/>
        <w:t>stän</w:t>
      </w:r>
      <w:r w:rsidRPr="00ED1CEC">
        <w:softHyphen/>
        <w:t xml:space="preserve">digheter </w:t>
      </w:r>
      <w:r w:rsidR="00B23F28" w:rsidRPr="00ED1CEC">
        <w:t>t</w:t>
      </w:r>
      <w:r w:rsidRPr="00ED1CEC">
        <w:t>a över ansvaret för oljebekämpningen under sanerings</w:t>
      </w:r>
      <w:r w:rsidRPr="00ED1CEC">
        <w:softHyphen/>
        <w:t xml:space="preserve">fasen vid </w:t>
      </w:r>
      <w:r w:rsidR="00C83F6C" w:rsidRPr="00ED1CEC">
        <w:t xml:space="preserve">stora </w:t>
      </w:r>
      <w:r w:rsidRPr="00ED1CEC">
        <w:t>olj</w:t>
      </w:r>
      <w:r w:rsidRPr="00ED1CEC">
        <w:t>e</w:t>
      </w:r>
      <w:r w:rsidRPr="00ED1CEC">
        <w:t>olyc</w:t>
      </w:r>
      <w:r w:rsidRPr="00ED1CEC">
        <w:t>k</w:t>
      </w:r>
      <w:r w:rsidRPr="00ED1CEC">
        <w:t xml:space="preserve">or som rör flera kommuner.       </w:t>
      </w:r>
      <w:bookmarkStart w:id="7" w:name="RESPARTI002"/>
      <w:bookmarkEnd w:id="7"/>
    </w:p>
    <w:p w:rsidR="00DE2BE6" w:rsidRPr="00ED1CEC" w:rsidRDefault="00DE2BE6" w:rsidP="007A7BA9">
      <w:pPr>
        <w:pStyle w:val="Normaltindrag"/>
      </w:pPr>
      <w:bookmarkStart w:id="8" w:name="Nästa_Hpunkt"/>
      <w:bookmarkEnd w:id="8"/>
    </w:p>
    <w:p w:rsidR="007A7BA9" w:rsidRPr="00ED1CEC" w:rsidRDefault="00CD07D1" w:rsidP="007A7BA9">
      <w:pPr>
        <w:pStyle w:val="Utskriftsdatum"/>
      </w:pPr>
      <w:r w:rsidRPr="00ED1CEC">
        <w:t>Stockholm den 15 mars 2006</w:t>
      </w:r>
    </w:p>
    <w:p w:rsidR="007A7BA9" w:rsidRPr="00ED1CEC" w:rsidRDefault="007A7BA9" w:rsidP="007A7BA9">
      <w:r w:rsidRPr="00ED1CEC">
        <w:t>På Riksrevisionens styrelses vägnar</w:t>
      </w:r>
    </w:p>
    <w:p w:rsidR="007A7BA9" w:rsidRPr="00ED1CEC" w:rsidRDefault="007A7BA9" w:rsidP="007A7BA9">
      <w:pPr>
        <w:pStyle w:val="Normaltindrag"/>
      </w:pPr>
      <w:bookmarkStart w:id="9" w:name="Ordförande"/>
      <w:bookmarkEnd w:id="9"/>
    </w:p>
    <w:p w:rsidR="003F65F4" w:rsidRPr="00ED1CEC" w:rsidRDefault="003F65F4" w:rsidP="003F65F4">
      <w:pPr>
        <w:pStyle w:val="Normaltindrag"/>
      </w:pPr>
    </w:p>
    <w:p w:rsidR="003F65F4" w:rsidRPr="00ED1CEC" w:rsidRDefault="003F65F4" w:rsidP="003F65F4">
      <w:pPr>
        <w:pStyle w:val="Normaltindrag"/>
      </w:pPr>
    </w:p>
    <w:p w:rsidR="003F65F4" w:rsidRPr="00ED1CEC" w:rsidRDefault="003F65F4" w:rsidP="003F65F4">
      <w:pPr>
        <w:rPr>
          <w:i/>
        </w:rPr>
      </w:pPr>
      <w:r w:rsidRPr="00ED1CEC">
        <w:rPr>
          <w:i/>
        </w:rPr>
        <w:t>Sören Lekberg</w:t>
      </w:r>
    </w:p>
    <w:p w:rsidR="003F65F4" w:rsidRPr="00ED1CEC" w:rsidRDefault="003F65F4" w:rsidP="003F65F4">
      <w:pPr>
        <w:pStyle w:val="Normaltindrag"/>
      </w:pPr>
    </w:p>
    <w:p w:rsidR="003F65F4" w:rsidRPr="00ED1CEC" w:rsidRDefault="003F65F4" w:rsidP="003F65F4">
      <w:pPr>
        <w:pStyle w:val="Normaltindrag"/>
        <w:rPr>
          <w:i/>
        </w:rPr>
      </w:pPr>
      <w:r w:rsidRPr="00ED1CEC">
        <w:tab/>
      </w:r>
      <w:r w:rsidRPr="00ED1CEC">
        <w:rPr>
          <w:i/>
        </w:rPr>
        <w:tab/>
      </w:r>
      <w:r w:rsidRPr="00ED1CEC">
        <w:rPr>
          <w:i/>
        </w:rPr>
        <w:tab/>
        <w:t>Karin Rudberg</w:t>
      </w:r>
    </w:p>
    <w:p w:rsidR="003F65F4" w:rsidRPr="00ED1CEC" w:rsidRDefault="003F65F4" w:rsidP="003F65F4">
      <w:pPr>
        <w:pStyle w:val="Normaltindrag"/>
      </w:pPr>
    </w:p>
    <w:p w:rsidR="003F65F4" w:rsidRPr="00ED1CEC" w:rsidRDefault="003F65F4" w:rsidP="003F65F4">
      <w:pPr>
        <w:pStyle w:val="Normaltindrag"/>
      </w:pPr>
    </w:p>
    <w:p w:rsidR="003F65F4" w:rsidRPr="00ED1CEC" w:rsidRDefault="003F65F4" w:rsidP="003F65F4">
      <w:r w:rsidRPr="00ED1CEC">
        <w:t>Följande ledamöter har deltagit i beslutet: Sören Lekberg (s),</w:t>
      </w:r>
      <w:r w:rsidR="002066EF" w:rsidRPr="00ED1CEC">
        <w:t xml:space="preserve"> </w:t>
      </w:r>
      <w:r w:rsidRPr="00ED1CEC">
        <w:t>Eva Fl</w:t>
      </w:r>
      <w:r w:rsidRPr="00ED1CEC">
        <w:t>y</w:t>
      </w:r>
      <w:r w:rsidRPr="00ED1CEC">
        <w:t>borg (fp), Rose-Marie Frebran (kd),</w:t>
      </w:r>
      <w:r w:rsidR="008B1EE2" w:rsidRPr="00ED1CEC">
        <w:t xml:space="preserve"> </w:t>
      </w:r>
      <w:r w:rsidRPr="00ED1CEC">
        <w:t>Rolf Kenn</w:t>
      </w:r>
      <w:r w:rsidRPr="00ED1CEC">
        <w:t>e</w:t>
      </w:r>
      <w:r w:rsidRPr="00ED1CEC">
        <w:t>ryd (c), Per Lager (mp), Laila Bjurling (s), Per Erik Granström (s),  Gunnar Andrén (fp)</w:t>
      </w:r>
      <w:r w:rsidR="002066EF" w:rsidRPr="00ED1CEC">
        <w:t>, Carl Erik Hedlund (m) och Ewa Thalén Finné (m)</w:t>
      </w:r>
      <w:r w:rsidRPr="00ED1CEC">
        <w:t>.</w:t>
      </w:r>
    </w:p>
    <w:p w:rsidR="00A5670D" w:rsidRPr="00ED1CEC" w:rsidRDefault="00A5670D" w:rsidP="007A7BA9">
      <w:pPr>
        <w:pStyle w:val="Normaltindrag"/>
      </w:pPr>
    </w:p>
    <w:p w:rsidR="007A7BA9" w:rsidRPr="00ED1CEC" w:rsidRDefault="007A7BA9" w:rsidP="007A7BA9">
      <w:pPr>
        <w:pStyle w:val="Normaltindrag"/>
      </w:pPr>
      <w:bookmarkStart w:id="10" w:name="Deltagare"/>
      <w:bookmarkEnd w:id="10"/>
    </w:p>
    <w:p w:rsidR="007A7BA9" w:rsidRPr="00ED1CEC" w:rsidRDefault="007A7BA9" w:rsidP="007A7BA9">
      <w:pPr>
        <w:pStyle w:val="Normaltindrag"/>
      </w:pPr>
    </w:p>
    <w:p w:rsidR="007A7BA9" w:rsidRPr="00ED1CEC" w:rsidRDefault="007A7BA9" w:rsidP="007A7BA9">
      <w:pPr>
        <w:pStyle w:val="Normaltindrag"/>
        <w:sectPr w:rsidR="007A7BA9" w:rsidRPr="00ED1CE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A7BA9" w:rsidRPr="00ED1CEC" w:rsidRDefault="007A7BA9" w:rsidP="007A7BA9">
      <w:pPr>
        <w:pStyle w:val="Rubrik1"/>
        <w:rPr>
          <w:noProof w:val="0"/>
        </w:rPr>
      </w:pPr>
      <w:bookmarkStart w:id="11" w:name="_Toc127937774"/>
      <w:r w:rsidRPr="00ED1CEC">
        <w:rPr>
          <w:noProof w:val="0"/>
        </w:rPr>
        <w:t>Riksrevisionens granskning</w:t>
      </w:r>
      <w:bookmarkEnd w:id="11"/>
    </w:p>
    <w:p w:rsidR="0086366C" w:rsidRPr="00ED1CEC" w:rsidRDefault="0086366C" w:rsidP="0086366C">
      <w:r w:rsidRPr="00ED1CEC">
        <w:t>Riksrevisionen har granskat statens åtgärder för att säkerställa en god ko</w:t>
      </w:r>
      <w:r w:rsidRPr="00ED1CEC">
        <w:t>m</w:t>
      </w:r>
      <w:r w:rsidRPr="00ED1CEC">
        <w:t>mu</w:t>
      </w:r>
      <w:r w:rsidRPr="00ED1CEC">
        <w:softHyphen/>
        <w:t>nal beredskap för att ta hand om olja som når land vid stora olje</w:t>
      </w:r>
      <w:r w:rsidRPr="00ED1CEC">
        <w:softHyphen/>
        <w:t xml:space="preserve">olyckor. Resultatet av granskningen har presenterats i rapporten </w:t>
      </w:r>
      <w:r w:rsidRPr="00ED1CEC">
        <w:rPr>
          <w:i/>
        </w:rPr>
        <w:t xml:space="preserve">När oljan når land – har staten säkerställt en god kommunal beredskap? </w:t>
      </w:r>
      <w:r w:rsidRPr="00ED1CEC">
        <w:t>(RiR 2005:31)</w:t>
      </w:r>
      <w:r w:rsidR="00267516" w:rsidRPr="00ED1CEC">
        <w:t>. Rappo</w:t>
      </w:r>
      <w:r w:rsidR="00267516" w:rsidRPr="00ED1CEC">
        <w:t>r</w:t>
      </w:r>
      <w:r w:rsidR="00267516" w:rsidRPr="00ED1CEC">
        <w:t>ten p</w:t>
      </w:r>
      <w:r w:rsidRPr="00ED1CEC">
        <w:t>ublicer</w:t>
      </w:r>
      <w:r w:rsidRPr="00ED1CEC">
        <w:t>a</w:t>
      </w:r>
      <w:r w:rsidRPr="00ED1CEC">
        <w:t xml:space="preserve">des </w:t>
      </w:r>
      <w:r w:rsidR="00267516" w:rsidRPr="00ED1CEC">
        <w:t>i</w:t>
      </w:r>
      <w:r w:rsidRPr="00ED1CEC">
        <w:t xml:space="preserve"> januari 2006.</w:t>
      </w:r>
    </w:p>
    <w:p w:rsidR="0086366C" w:rsidRPr="00ED1CEC" w:rsidRDefault="0086366C" w:rsidP="00267516">
      <w:pPr>
        <w:pStyle w:val="Rubrik2"/>
      </w:pPr>
      <w:bookmarkStart w:id="12" w:name="_Toc127937775"/>
      <w:r w:rsidRPr="00ED1CEC">
        <w:t>Bakgrund och motiv för granskningen</w:t>
      </w:r>
      <w:bookmarkEnd w:id="12"/>
    </w:p>
    <w:p w:rsidR="0086366C" w:rsidRPr="00ED1CEC" w:rsidRDefault="0086366C" w:rsidP="0086366C">
      <w:r w:rsidRPr="00ED1CEC">
        <w:t>Fartygstransporter med olja medför risker för olyckor som kan få svåra  föl</w:t>
      </w:r>
      <w:r w:rsidRPr="00ED1CEC">
        <w:t>j</w:t>
      </w:r>
      <w:r w:rsidRPr="00ED1CEC">
        <w:t>der för den region som drabbas: dels miljökonse</w:t>
      </w:r>
      <w:r w:rsidRPr="00ED1CEC">
        <w:softHyphen/>
        <w:t>kven</w:t>
      </w:r>
      <w:r w:rsidRPr="00ED1CEC">
        <w:softHyphen/>
        <w:t>ser av olika slag, dels sociala och ekonomiska konsekvenser, bl.a. genom påverkan på fiske</w:t>
      </w:r>
      <w:r w:rsidRPr="00ED1CEC">
        <w:softHyphen/>
        <w:t xml:space="preserve">näring och turism. </w:t>
      </w:r>
    </w:p>
    <w:p w:rsidR="0086366C" w:rsidRPr="00ED1CEC" w:rsidRDefault="0086366C" w:rsidP="00267516">
      <w:pPr>
        <w:pStyle w:val="Normaltindrag"/>
      </w:pPr>
      <w:r w:rsidRPr="00ED1CEC">
        <w:t>De utsläpp som hittills drabbat Sverige har i ett internationellt pers</w:t>
      </w:r>
      <w:r w:rsidRPr="00ED1CEC">
        <w:softHyphen/>
        <w:t>pek</w:t>
      </w:r>
      <w:r w:rsidRPr="00ED1CEC">
        <w:softHyphen/>
        <w:t>tiv varit små. Även små utsläpp kan dock leda till allvarliga miljöeffek</w:t>
      </w:r>
      <w:r w:rsidRPr="00ED1CEC">
        <w:softHyphen/>
        <w:t>ter på grund av de ekologiska förhållandena i Östersjöområdet. Det största olje</w:t>
      </w:r>
      <w:r w:rsidRPr="00ED1CEC">
        <w:softHyphen/>
        <w:t xml:space="preserve">utsläppet som drabbat svensk kust ägde rum utanför Ystad år 2003. Vid tolv olika tillfällen under perioden 2000–2004 har svenska stränder oljesanerats med hjälp av statligt tillhandahållen utrustning.  </w:t>
      </w:r>
    </w:p>
    <w:p w:rsidR="0086366C" w:rsidRPr="00ED1CEC" w:rsidRDefault="0086366C" w:rsidP="00267516">
      <w:pPr>
        <w:pStyle w:val="Rubrik3"/>
        <w:rPr>
          <w:noProof w:val="0"/>
        </w:rPr>
      </w:pPr>
      <w:bookmarkStart w:id="13" w:name="_Toc127937776"/>
      <w:r w:rsidRPr="00ED1CEC">
        <w:rPr>
          <w:noProof w:val="0"/>
        </w:rPr>
        <w:t>Risken har ökat</w:t>
      </w:r>
      <w:bookmarkEnd w:id="13"/>
    </w:p>
    <w:p w:rsidR="0086366C" w:rsidRPr="00ED1CEC" w:rsidRDefault="0086366C" w:rsidP="0086366C">
      <w:r w:rsidRPr="00ED1CEC">
        <w:t>Fartygstrafiken med oljetransporter i Östersjön har ökat. Mellan 1995 och 2017 beräknas oljetransporterna öka med 40 %. Fartygen har också bl</w:t>
      </w:r>
      <w:r w:rsidRPr="00ED1CEC">
        <w:t>i</w:t>
      </w:r>
      <w:r w:rsidRPr="00ED1CEC">
        <w:t>vit större. De största tankfartygen som i dag trafikerar Östersjön har laster på 150 000 ton. Från såväl svenskt som inte</w:t>
      </w:r>
      <w:r w:rsidRPr="00ED1CEC">
        <w:t>r</w:t>
      </w:r>
      <w:r w:rsidRPr="00ED1CEC">
        <w:t>nationellt håll uttrycks farhågor om att transporterna sker med u</w:t>
      </w:r>
      <w:r w:rsidRPr="00ED1CEC">
        <w:t>n</w:t>
      </w:r>
      <w:r w:rsidRPr="00ED1CEC">
        <w:t xml:space="preserve">dermåliga fartyg. </w:t>
      </w:r>
    </w:p>
    <w:p w:rsidR="0086366C" w:rsidRPr="00ED1CEC" w:rsidRDefault="0086366C" w:rsidP="00267516">
      <w:pPr>
        <w:pStyle w:val="Normaltindrag"/>
      </w:pPr>
      <w:r w:rsidRPr="00ED1CEC">
        <w:t>Risken för att en stor oljeolycka ska drabba Sverige är i</w:t>
      </w:r>
      <w:r w:rsidR="002066EF" w:rsidRPr="00ED1CEC">
        <w:t xml:space="preserve"> </w:t>
      </w:r>
      <w:r w:rsidRPr="00ED1CEC">
        <w:t>dag väsentligt stö</w:t>
      </w:r>
      <w:r w:rsidRPr="00ED1CEC">
        <w:t>r</w:t>
      </w:r>
      <w:r w:rsidRPr="00ED1CEC">
        <w:t>re än tid</w:t>
      </w:r>
      <w:r w:rsidRPr="00ED1CEC">
        <w:t>i</w:t>
      </w:r>
      <w:r w:rsidRPr="00ED1CEC">
        <w:t>gare, trots de motåtgärder som vidtagits. Kostnaderna för sanering efter en riktigt stor olycka kan enligt internationella erfarenheter uppgå till flera mil</w:t>
      </w:r>
      <w:r w:rsidRPr="00ED1CEC">
        <w:softHyphen/>
        <w:t>jar</w:t>
      </w:r>
      <w:r w:rsidRPr="00ED1CEC">
        <w:softHyphen/>
        <w:t>der kr</w:t>
      </w:r>
      <w:r w:rsidRPr="00ED1CEC">
        <w:t>o</w:t>
      </w:r>
      <w:r w:rsidRPr="00ED1CEC">
        <w:t>nor.</w:t>
      </w:r>
      <w:r w:rsidRPr="00ED1CEC">
        <w:rPr>
          <w:rStyle w:val="Fotnotsreferens"/>
        </w:rPr>
        <w:footnoteReference w:id="1"/>
      </w:r>
      <w:r w:rsidRPr="00ED1CEC">
        <w:t xml:space="preserve"> En olycka skulle kunna leda till allvarliga skador, såväl på miljön som för kustnäringar och friluftsliv. Ett effektivt räddnings- och saneringsarbete kan dock lindra de negativa e</w:t>
      </w:r>
      <w:r w:rsidRPr="00ED1CEC">
        <w:t>f</w:t>
      </w:r>
      <w:r w:rsidRPr="00ED1CEC">
        <w:t xml:space="preserve">fekterna väsentligt. </w:t>
      </w:r>
    </w:p>
    <w:p w:rsidR="0086366C" w:rsidRPr="00ED1CEC" w:rsidRDefault="0086366C" w:rsidP="00267516">
      <w:pPr>
        <w:pStyle w:val="Normaltindrag"/>
      </w:pPr>
      <w:r w:rsidRPr="00ED1CEC">
        <w:t>Beredskapen för olyckor till havs bedöms av regeringen som en strat</w:t>
      </w:r>
      <w:r w:rsidRPr="00ED1CEC">
        <w:t>e</w:t>
      </w:r>
      <w:r w:rsidRPr="00ED1CEC">
        <w:t>giskt viktig insats för att nå det nationella målet för havsmiljön.</w:t>
      </w:r>
      <w:r w:rsidR="00066EBE" w:rsidRPr="00ED1CEC">
        <w:rPr>
          <w:rStyle w:val="Fotnotsreferens"/>
        </w:rPr>
        <w:footnoteReference w:id="2"/>
      </w:r>
      <w:r w:rsidRPr="00ED1CEC">
        <w:t xml:space="preserve"> Regerin</w:t>
      </w:r>
      <w:r w:rsidRPr="00ED1CEC">
        <w:t>g</w:t>
      </w:r>
      <w:r w:rsidRPr="00ED1CEC">
        <w:t>en och riksdagen har också ställt upp mål om att det ska finnas en räddning</w:t>
      </w:r>
      <w:r w:rsidRPr="00ED1CEC">
        <w:t>s</w:t>
      </w:r>
      <w:r w:rsidRPr="00ED1CEC">
        <w:t>tjänst som kan begränsa effe</w:t>
      </w:r>
      <w:r w:rsidRPr="00ED1CEC">
        <w:t>k</w:t>
      </w:r>
      <w:r w:rsidRPr="00ED1CEC">
        <w:t>ter</w:t>
      </w:r>
      <w:r w:rsidRPr="00ED1CEC">
        <w:softHyphen/>
        <w:t xml:space="preserve">na av de olyckor som sker. </w:t>
      </w:r>
    </w:p>
    <w:p w:rsidR="0086366C" w:rsidRPr="00ED1CEC" w:rsidRDefault="0086366C" w:rsidP="00267516">
      <w:pPr>
        <w:pStyle w:val="Rubrik3"/>
        <w:rPr>
          <w:noProof w:val="0"/>
        </w:rPr>
      </w:pPr>
      <w:bookmarkStart w:id="14" w:name="_Toc127937777"/>
      <w:r w:rsidRPr="00ED1CEC">
        <w:rPr>
          <w:noProof w:val="0"/>
        </w:rPr>
        <w:t>Både kommunalt och statligt ansvar</w:t>
      </w:r>
      <w:bookmarkEnd w:id="14"/>
    </w:p>
    <w:p w:rsidR="0086366C" w:rsidRPr="00ED1CEC" w:rsidRDefault="0086366C" w:rsidP="0086366C">
      <w:r w:rsidRPr="00ED1CEC">
        <w:t>Ansvaret för att ta hand om olja som når land är kommunernas. Staten stöder kommunerna med ma</w:t>
      </w:r>
      <w:r w:rsidR="00C83F6C" w:rsidRPr="00ED1CEC">
        <w:t>terie</w:t>
      </w:r>
      <w:r w:rsidRPr="00ED1CEC">
        <w:t>l</w:t>
      </w:r>
      <w:r w:rsidR="00267516" w:rsidRPr="00ED1CEC">
        <w:t xml:space="preserve"> via regionala oljeskyddsförråd</w:t>
      </w:r>
      <w:r w:rsidRPr="00ED1CEC">
        <w:t xml:space="preserve"> samt med vägle</w:t>
      </w:r>
      <w:r w:rsidRPr="00ED1CEC">
        <w:t>d</w:t>
      </w:r>
      <w:r w:rsidRPr="00ED1CEC">
        <w:t xml:space="preserve">ning och information. </w:t>
      </w:r>
    </w:p>
    <w:p w:rsidR="0086366C" w:rsidRPr="00ED1CEC" w:rsidRDefault="0086366C" w:rsidP="00267516">
      <w:pPr>
        <w:pStyle w:val="Normaltindrag"/>
      </w:pPr>
      <w:r w:rsidRPr="00ED1CEC">
        <w:t>Det statliga ansvaret utövas genom Räddnings</w:t>
      </w:r>
      <w:r w:rsidRPr="00ED1CEC">
        <w:softHyphen/>
        <w:t>verket, Naturvårdsverket och läns</w:t>
      </w:r>
      <w:r w:rsidRPr="00ED1CEC">
        <w:softHyphen/>
        <w:t>styrelserna. Dessa myn</w:t>
      </w:r>
      <w:r w:rsidRPr="00ED1CEC">
        <w:softHyphen/>
        <w:t>digheter har i uppgift att ge stöd till komm</w:t>
      </w:r>
      <w:r w:rsidRPr="00ED1CEC">
        <w:t>u</w:t>
      </w:r>
      <w:r w:rsidRPr="00ED1CEC">
        <w:t>nerna för att de ska up</w:t>
      </w:r>
      <w:r w:rsidRPr="00ED1CEC">
        <w:t>p</w:t>
      </w:r>
      <w:r w:rsidRPr="00ED1CEC">
        <w:t>nå en god beredskap och svarar även för att genom tillsyn kontrollera att kom</w:t>
      </w:r>
      <w:r w:rsidRPr="00ED1CEC">
        <w:softHyphen/>
        <w:t>m</w:t>
      </w:r>
      <w:r w:rsidRPr="00ED1CEC">
        <w:t>u</w:t>
      </w:r>
      <w:r w:rsidRPr="00ED1CEC">
        <w:softHyphen/>
        <w:t>nerna lever upp till de mål som riksdag och re</w:t>
      </w:r>
      <w:r w:rsidR="00A94482" w:rsidRPr="00ED1CEC">
        <w:softHyphen/>
      </w:r>
      <w:r w:rsidRPr="00ED1CEC">
        <w:t>ge</w:t>
      </w:r>
      <w:r w:rsidR="00A94482" w:rsidRPr="00ED1CEC">
        <w:softHyphen/>
      </w:r>
      <w:r w:rsidRPr="00ED1CEC">
        <w:t>ring har satt upp. De övergripande mål som gäller på området är två: dels målet för skydd mot olyckor, som ligger inom För</w:t>
      </w:r>
      <w:r w:rsidRPr="00ED1CEC">
        <w:softHyphen/>
        <w:t>svarsdepartementets a</w:t>
      </w:r>
      <w:r w:rsidRPr="00ED1CEC">
        <w:t>n</w:t>
      </w:r>
      <w:r w:rsidRPr="00ED1CEC">
        <w:t>svarsom</w:t>
      </w:r>
      <w:r w:rsidRPr="00ED1CEC">
        <w:softHyphen/>
        <w:t>rå</w:t>
      </w:r>
      <w:r w:rsidRPr="00ED1CEC">
        <w:softHyphen/>
        <w:t>de, dels miljömålet för hav, kust och skärgård som hör till Miljö- och sam</w:t>
      </w:r>
      <w:r w:rsidRPr="00ED1CEC">
        <w:softHyphen/>
        <w:t>hälls</w:t>
      </w:r>
      <w:r w:rsidRPr="00ED1CEC">
        <w:softHyphen/>
        <w:t>bygg</w:t>
      </w:r>
      <w:r w:rsidRPr="00ED1CEC">
        <w:softHyphen/>
        <w:t>nads</w:t>
      </w:r>
      <w:r w:rsidRPr="00ED1CEC">
        <w:softHyphen/>
        <w:t xml:space="preserve">departementets område. </w:t>
      </w:r>
    </w:p>
    <w:p w:rsidR="0086366C" w:rsidRPr="00ED1CEC" w:rsidRDefault="0086366C" w:rsidP="00A94482">
      <w:pPr>
        <w:pStyle w:val="Normaltindrag"/>
      </w:pPr>
      <w:r w:rsidRPr="00ED1CEC">
        <w:t>Bekämpningen av oljeolyckor regleras i lagen om skydd mot olyckor (LSO) som trädde i kraft den 1 januari 2004. Införandet av denna lag, som er</w:t>
      </w:r>
      <w:r w:rsidR="00A94482" w:rsidRPr="00ED1CEC">
        <w:softHyphen/>
      </w:r>
      <w:r w:rsidRPr="00ED1CEC">
        <w:t>sat</w:t>
      </w:r>
      <w:r w:rsidR="00A94482" w:rsidRPr="00ED1CEC">
        <w:softHyphen/>
      </w:r>
      <w:r w:rsidRPr="00ED1CEC">
        <w:t>te den tidigare räddningstjänstlagen, innebar en övergång från detaljr</w:t>
      </w:r>
      <w:r w:rsidRPr="00ED1CEC">
        <w:t>e</w:t>
      </w:r>
      <w:r w:rsidRPr="00ED1CEC">
        <w:t>g</w:t>
      </w:r>
      <w:r w:rsidR="00A94482" w:rsidRPr="00ED1CEC">
        <w:softHyphen/>
      </w:r>
      <w:r w:rsidRPr="00ED1CEC">
        <w:t>le</w:t>
      </w:r>
      <w:r w:rsidR="00A94482" w:rsidRPr="00ED1CEC">
        <w:softHyphen/>
      </w:r>
      <w:r w:rsidRPr="00ED1CEC">
        <w:t>ring  till målstyrning av den kommunala beredskapen mot olyckor. Rege</w:t>
      </w:r>
      <w:r w:rsidRPr="00ED1CEC">
        <w:softHyphen/>
      </w:r>
      <w:r w:rsidRPr="00ED1CEC">
        <w:softHyphen/>
        <w:t>ring</w:t>
      </w:r>
      <w:r w:rsidR="00A94482" w:rsidRPr="00ED1CEC">
        <w:softHyphen/>
      </w:r>
      <w:r w:rsidRPr="00ED1CEC">
        <w:t>en har gjort bedömningen att målstyrningsmodellen ställer höga krav på til</w:t>
      </w:r>
      <w:r w:rsidRPr="00ED1CEC">
        <w:t>l</w:t>
      </w:r>
      <w:r w:rsidRPr="00ED1CEC">
        <w:t>syn, rådgivning, stöd och information för att lagstiftningens syften ska up</w:t>
      </w:r>
      <w:r w:rsidRPr="00ED1CEC">
        <w:t>p</w:t>
      </w:r>
      <w:r w:rsidRPr="00ED1CEC">
        <w:t xml:space="preserve">nås. </w:t>
      </w:r>
    </w:p>
    <w:p w:rsidR="0086366C" w:rsidRPr="00ED1CEC" w:rsidRDefault="0086366C" w:rsidP="00A94482">
      <w:pPr>
        <w:pStyle w:val="Rubrik3"/>
        <w:rPr>
          <w:noProof w:val="0"/>
        </w:rPr>
      </w:pPr>
      <w:bookmarkStart w:id="15" w:name="_Toc127937778"/>
      <w:r w:rsidRPr="00ED1CEC">
        <w:rPr>
          <w:noProof w:val="0"/>
        </w:rPr>
        <w:t>Mellanstatligt samarbete förekommer men är mindre vanligt</w:t>
      </w:r>
      <w:bookmarkEnd w:id="15"/>
    </w:p>
    <w:p w:rsidR="0086366C" w:rsidRPr="00ED1CEC" w:rsidRDefault="0086366C" w:rsidP="0086366C">
      <w:r w:rsidRPr="00ED1CEC">
        <w:t>Det finns flera internationella överenskommelser om samarbete vid bekämp</w:t>
      </w:r>
      <w:r w:rsidRPr="00ED1CEC">
        <w:softHyphen/>
      </w:r>
      <w:r w:rsidRPr="00ED1CEC">
        <w:softHyphen/>
        <w:t>ning av oljeuts</w:t>
      </w:r>
      <w:r w:rsidR="00A159D7" w:rsidRPr="00ED1CEC">
        <w:t xml:space="preserve">läpp i haven runt Sverige. De avtal som gäller för närvarande avser </w:t>
      </w:r>
      <w:r w:rsidRPr="00ED1CEC">
        <w:t>endast b</w:t>
      </w:r>
      <w:r w:rsidRPr="00ED1CEC">
        <w:t>e</w:t>
      </w:r>
      <w:r w:rsidRPr="00ED1CEC">
        <w:t>kämp</w:t>
      </w:r>
      <w:r w:rsidRPr="00ED1CEC">
        <w:softHyphen/>
        <w:t>ning</w:t>
      </w:r>
      <w:r w:rsidR="00A159D7" w:rsidRPr="00ED1CEC">
        <w:softHyphen/>
      </w:r>
      <w:r w:rsidRPr="00ED1CEC">
        <w:t>en till havs, dvs. Kustbevakningens ansvarsområde</w:t>
      </w:r>
      <w:r w:rsidR="00A159D7" w:rsidRPr="00ED1CEC">
        <w:t>.</w:t>
      </w:r>
      <w:r w:rsidRPr="00ED1CEC">
        <w:t xml:space="preserve"> </w:t>
      </w:r>
      <w:r w:rsidR="00A159D7" w:rsidRPr="00ED1CEC">
        <w:t>D</w:t>
      </w:r>
      <w:r w:rsidRPr="00ED1CEC">
        <w:t xml:space="preserve">et pågår </w:t>
      </w:r>
      <w:r w:rsidR="00A159D7" w:rsidRPr="00ED1CEC">
        <w:t xml:space="preserve">dock </w:t>
      </w:r>
      <w:r w:rsidRPr="00ED1CEC">
        <w:t>dis</w:t>
      </w:r>
      <w:r w:rsidR="00A94482" w:rsidRPr="00ED1CEC">
        <w:softHyphen/>
      </w:r>
      <w:r w:rsidRPr="00ED1CEC">
        <w:softHyphen/>
        <w:t xml:space="preserve">kussioner om att </w:t>
      </w:r>
      <w:r w:rsidR="00A94482" w:rsidRPr="00ED1CEC">
        <w:t xml:space="preserve">i avtalen även </w:t>
      </w:r>
      <w:r w:rsidRPr="00ED1CEC">
        <w:t xml:space="preserve">inkludera </w:t>
      </w:r>
      <w:r w:rsidR="00A94482" w:rsidRPr="00ED1CEC">
        <w:t>samarbete vad gäl</w:t>
      </w:r>
      <w:r w:rsidR="00A159D7" w:rsidRPr="00ED1CEC">
        <w:softHyphen/>
      </w:r>
      <w:r w:rsidR="00A94482" w:rsidRPr="00ED1CEC">
        <w:t xml:space="preserve">ler oljesanering av </w:t>
      </w:r>
      <w:r w:rsidRPr="00ED1CEC">
        <w:t>stränderna. Mellan de nordiska länderna finns ett räd</w:t>
      </w:r>
      <w:r w:rsidRPr="00ED1CEC">
        <w:t>d</w:t>
      </w:r>
      <w:r w:rsidRPr="00ED1CEC">
        <w:t>nings</w:t>
      </w:r>
      <w:r w:rsidR="00774540" w:rsidRPr="00ED1CEC">
        <w:softHyphen/>
      </w:r>
      <w:r w:rsidRPr="00ED1CEC">
        <w:t>tjänstavtal som ger mö</w:t>
      </w:r>
      <w:r w:rsidRPr="00ED1CEC">
        <w:t>j</w:t>
      </w:r>
      <w:r w:rsidRPr="00ED1CEC">
        <w:t>lighet att begära hjälp vid oljepåslag. Sverige har också bilaterala avtal med de bal</w:t>
      </w:r>
      <w:r w:rsidRPr="00ED1CEC">
        <w:softHyphen/>
        <w:t>tiska länderna. Än så länge är det dock inte lika vanligt med mellan</w:t>
      </w:r>
      <w:r w:rsidRPr="00ED1CEC">
        <w:softHyphen/>
        <w:t>statligt sam</w:t>
      </w:r>
      <w:r w:rsidRPr="00ED1CEC">
        <w:softHyphen/>
        <w:t>arbete vid strand</w:t>
      </w:r>
      <w:r w:rsidRPr="00ED1CEC">
        <w:softHyphen/>
        <w:t>skydd och strandsanering som vid b</w:t>
      </w:r>
      <w:r w:rsidRPr="00ED1CEC">
        <w:t>e</w:t>
      </w:r>
      <w:r w:rsidRPr="00ED1CEC">
        <w:t xml:space="preserve">kämpning till havs. </w:t>
      </w:r>
    </w:p>
    <w:p w:rsidR="0086366C" w:rsidRPr="00ED1CEC" w:rsidRDefault="0086366C" w:rsidP="00774540">
      <w:pPr>
        <w:pStyle w:val="Rubrik2"/>
      </w:pPr>
      <w:bookmarkStart w:id="16" w:name="_Toc117151781"/>
      <w:bookmarkStart w:id="17" w:name="_Toc117407001"/>
      <w:bookmarkStart w:id="18" w:name="_Toc121048067"/>
      <w:bookmarkStart w:id="19" w:name="_Toc121048108"/>
      <w:bookmarkStart w:id="20" w:name="_Toc121048069"/>
      <w:bookmarkStart w:id="21" w:name="_Toc121048110"/>
      <w:bookmarkStart w:id="22" w:name="_Toc121048070"/>
      <w:bookmarkStart w:id="23" w:name="_Toc121048111"/>
      <w:bookmarkStart w:id="24" w:name="_Toc121048072"/>
      <w:bookmarkStart w:id="25" w:name="_Toc121048113"/>
      <w:bookmarkStart w:id="26" w:name="_Toc121048074"/>
      <w:bookmarkStart w:id="27" w:name="_Toc121048115"/>
      <w:bookmarkStart w:id="28" w:name="_Toc121048075"/>
      <w:bookmarkStart w:id="29" w:name="_Toc121048116"/>
      <w:bookmarkStart w:id="30" w:name="_Toc117151776"/>
      <w:bookmarkStart w:id="31" w:name="_Toc117406996"/>
      <w:bookmarkStart w:id="32" w:name="_Toc119808774"/>
      <w:bookmarkStart w:id="33" w:name="_Toc119808776"/>
      <w:bookmarkStart w:id="34" w:name="_Toc119896050"/>
      <w:bookmarkStart w:id="35" w:name="_Toc119896051"/>
      <w:bookmarkStart w:id="36" w:name="_Toc127937779"/>
      <w:bookmarkEnd w:id="18"/>
      <w:bookmarkEnd w:id="19"/>
      <w:bookmarkEnd w:id="20"/>
      <w:bookmarkEnd w:id="21"/>
      <w:bookmarkEnd w:id="22"/>
      <w:bookmarkEnd w:id="23"/>
      <w:bookmarkEnd w:id="24"/>
      <w:bookmarkEnd w:id="25"/>
      <w:bookmarkEnd w:id="26"/>
      <w:bookmarkEnd w:id="27"/>
      <w:bookmarkEnd w:id="28"/>
      <w:bookmarkEnd w:id="29"/>
      <w:r w:rsidRPr="00ED1CEC">
        <w:t>Granskningens syfte och avgränsning</w:t>
      </w:r>
      <w:bookmarkEnd w:id="36"/>
    </w:p>
    <w:p w:rsidR="0086366C" w:rsidRPr="00ED1CEC" w:rsidRDefault="0086366C" w:rsidP="0086366C">
      <w:r w:rsidRPr="00ED1CEC">
        <w:t xml:space="preserve">Det övergripande syftet med </w:t>
      </w:r>
      <w:r w:rsidR="00774540" w:rsidRPr="00ED1CEC">
        <w:t>g</w:t>
      </w:r>
      <w:r w:rsidRPr="00ED1CEC">
        <w:t>ranskning</w:t>
      </w:r>
      <w:r w:rsidR="00774540" w:rsidRPr="00ED1CEC">
        <w:t>en</w:t>
      </w:r>
      <w:r w:rsidRPr="00ED1CEC">
        <w:t xml:space="preserve"> är att undersöka hur väl staten fö</w:t>
      </w:r>
      <w:r w:rsidRPr="00ED1CEC">
        <w:t>r</w:t>
      </w:r>
      <w:r w:rsidRPr="00ED1CEC">
        <w:t xml:space="preserve">mår säkerställa en god kommunal beredskap för att ta hand om olja som når land vid stora oljeolyckor. </w:t>
      </w:r>
    </w:p>
    <w:p w:rsidR="0086366C" w:rsidRPr="00ED1CEC" w:rsidRDefault="0086366C" w:rsidP="00774540">
      <w:pPr>
        <w:pStyle w:val="Normaltindrag"/>
      </w:pPr>
      <w:r w:rsidRPr="00ED1CEC">
        <w:t>När oljan når land är ansva</w:t>
      </w:r>
      <w:r w:rsidRPr="00ED1CEC">
        <w:softHyphen/>
        <w:t>ret fördelat mellan stat och kommun, mellan flera statliga myndig</w:t>
      </w:r>
      <w:r w:rsidRPr="00ED1CEC">
        <w:softHyphen/>
        <w:t>heter och mellan central och regional nivå. Den komm</w:t>
      </w:r>
      <w:r w:rsidRPr="00ED1CEC">
        <w:t>u</w:t>
      </w:r>
      <w:r w:rsidRPr="00ED1CEC">
        <w:t>nala beredskapen är inte föremål för Riksre</w:t>
      </w:r>
      <w:r w:rsidRPr="00ED1CEC">
        <w:softHyphen/>
        <w:t>vi</w:t>
      </w:r>
      <w:r w:rsidRPr="00ED1CEC">
        <w:softHyphen/>
        <w:t>sionens granskning. Men för att granska de statliga insatserna har Riks</w:t>
      </w:r>
      <w:r w:rsidRPr="00ED1CEC">
        <w:softHyphen/>
        <w:t>revisionen inhämtat information om de problem och brister som är för</w:t>
      </w:r>
      <w:r w:rsidRPr="00ED1CEC">
        <w:softHyphen/>
        <w:t>knippade med den kommunala bered</w:t>
      </w:r>
      <w:r w:rsidRPr="00ED1CEC">
        <w:softHyphen/>
        <w:t>ska</w:t>
      </w:r>
      <w:r w:rsidRPr="00ED1CEC">
        <w:softHyphen/>
        <w:t xml:space="preserve">pen. </w:t>
      </w:r>
    </w:p>
    <w:p w:rsidR="0086366C" w:rsidRPr="00ED1CEC" w:rsidRDefault="0086366C" w:rsidP="0086366C">
      <w:r w:rsidRPr="00ED1CEC">
        <w:t>Revisionsfrågorna är följande:</w:t>
      </w:r>
    </w:p>
    <w:p w:rsidR="0086366C" w:rsidRPr="00ED1CEC" w:rsidRDefault="0086366C" w:rsidP="00C57B58">
      <w:pPr>
        <w:numPr>
          <w:ilvl w:val="0"/>
          <w:numId w:val="6"/>
        </w:numPr>
        <w:tabs>
          <w:tab w:val="clear" w:pos="720"/>
          <w:tab w:val="num" w:pos="360"/>
        </w:tabs>
        <w:spacing w:before="125" w:line="240" w:lineRule="auto"/>
        <w:ind w:left="360"/>
        <w:jc w:val="left"/>
        <w:rPr>
          <w:szCs w:val="19"/>
        </w:rPr>
      </w:pPr>
      <w:r w:rsidRPr="00ED1CEC">
        <w:rPr>
          <w:szCs w:val="19"/>
        </w:rPr>
        <w:t>Har regeringen formulerat mål och lämnat mandat som ger myndighete</w:t>
      </w:r>
      <w:r w:rsidRPr="00ED1CEC">
        <w:rPr>
          <w:szCs w:val="19"/>
        </w:rPr>
        <w:t>r</w:t>
      </w:r>
      <w:r w:rsidRPr="00ED1CEC">
        <w:rPr>
          <w:szCs w:val="19"/>
        </w:rPr>
        <w:t xml:space="preserve">na </w:t>
      </w:r>
      <w:r w:rsidRPr="00ED1CEC">
        <w:rPr>
          <w:i/>
          <w:szCs w:val="19"/>
        </w:rPr>
        <w:t>förutsättningar</w:t>
      </w:r>
      <w:r w:rsidRPr="00ED1CEC">
        <w:rPr>
          <w:szCs w:val="19"/>
        </w:rPr>
        <w:t xml:space="preserve"> att säkerställa en effektiv olj</w:t>
      </w:r>
      <w:r w:rsidRPr="00ED1CEC">
        <w:rPr>
          <w:szCs w:val="19"/>
        </w:rPr>
        <w:t>e</w:t>
      </w:r>
      <w:r w:rsidRPr="00ED1CEC">
        <w:rPr>
          <w:szCs w:val="19"/>
        </w:rPr>
        <w:t>beredskap?</w:t>
      </w:r>
    </w:p>
    <w:p w:rsidR="0086366C" w:rsidRPr="00ED1CEC" w:rsidRDefault="0086366C" w:rsidP="002066EF">
      <w:pPr>
        <w:numPr>
          <w:ilvl w:val="0"/>
          <w:numId w:val="6"/>
        </w:numPr>
        <w:tabs>
          <w:tab w:val="clear" w:pos="720"/>
          <w:tab w:val="num" w:pos="360"/>
        </w:tabs>
        <w:spacing w:before="125" w:line="240" w:lineRule="auto"/>
        <w:ind w:left="360"/>
        <w:jc w:val="left"/>
        <w:rPr>
          <w:szCs w:val="19"/>
        </w:rPr>
      </w:pPr>
      <w:r w:rsidRPr="00ED1CEC">
        <w:rPr>
          <w:szCs w:val="19"/>
        </w:rPr>
        <w:t xml:space="preserve">Ger Räddningsverket och Naturvårdsverket ett relevant och tillräckligt </w:t>
      </w:r>
      <w:r w:rsidRPr="00ED1CEC">
        <w:rPr>
          <w:i/>
          <w:szCs w:val="19"/>
        </w:rPr>
        <w:t>stöd</w:t>
      </w:r>
      <w:r w:rsidRPr="00ED1CEC">
        <w:rPr>
          <w:szCs w:val="19"/>
        </w:rPr>
        <w:t xml:space="preserve"> till kommunerna?</w:t>
      </w:r>
    </w:p>
    <w:p w:rsidR="0086366C" w:rsidRPr="00ED1CEC" w:rsidRDefault="0086366C" w:rsidP="00C57B58">
      <w:pPr>
        <w:numPr>
          <w:ilvl w:val="0"/>
          <w:numId w:val="6"/>
        </w:numPr>
        <w:tabs>
          <w:tab w:val="clear" w:pos="720"/>
          <w:tab w:val="num" w:pos="360"/>
        </w:tabs>
        <w:spacing w:before="125" w:line="240" w:lineRule="auto"/>
        <w:ind w:left="360"/>
        <w:jc w:val="left"/>
        <w:rPr>
          <w:szCs w:val="19"/>
        </w:rPr>
      </w:pPr>
      <w:r w:rsidRPr="00ED1CEC">
        <w:rPr>
          <w:szCs w:val="19"/>
        </w:rPr>
        <w:t xml:space="preserve">Bidrar Räddningsverkets och länsstyrelsernas </w:t>
      </w:r>
      <w:r w:rsidRPr="00ED1CEC">
        <w:rPr>
          <w:i/>
          <w:szCs w:val="19"/>
        </w:rPr>
        <w:t>tillsyn</w:t>
      </w:r>
      <w:r w:rsidRPr="00ED1CEC">
        <w:rPr>
          <w:szCs w:val="19"/>
        </w:rPr>
        <w:t xml:space="preserve"> till att staten kan säkerställa en god kommunal beredskap?</w:t>
      </w:r>
    </w:p>
    <w:p w:rsidR="0086366C" w:rsidRPr="00ED1CEC" w:rsidRDefault="0086366C" w:rsidP="0086366C">
      <w:r w:rsidRPr="00ED1CEC">
        <w:t>Förebyggande insatser som syftar till att undvika fartygsolyckor som leder till oljeutsläpp – t.ex. arbetet med att få till stånd säkrare farleder – behand</w:t>
      </w:r>
      <w:r w:rsidRPr="00ED1CEC">
        <w:softHyphen/>
        <w:t>las inte i granskningen. Det förebyggande arbetet ansvarar framför allt Sjö</w:t>
      </w:r>
      <w:r w:rsidRPr="00ED1CEC">
        <w:softHyphen/>
        <w:t>fartsverket för. Insatser för att ta upp olja till havs, som Kustbevak</w:t>
      </w:r>
      <w:r w:rsidRPr="00ED1CEC">
        <w:softHyphen/>
        <w:t xml:space="preserve">ningen ansvarar för, omfattas inte heller av granskningen.  </w:t>
      </w:r>
    </w:p>
    <w:p w:rsidR="0086366C" w:rsidRPr="00ED1CEC" w:rsidRDefault="0086366C" w:rsidP="002B56DD">
      <w:pPr>
        <w:pStyle w:val="Rubrik2"/>
      </w:pPr>
      <w:bookmarkStart w:id="37" w:name="_Toc127937780"/>
      <w:r w:rsidRPr="00ED1CEC">
        <w:t>Iakttagelser och slutsatser</w:t>
      </w:r>
      <w:bookmarkEnd w:id="37"/>
      <w:r w:rsidRPr="00ED1CEC">
        <w:t xml:space="preserve"> </w:t>
      </w:r>
    </w:p>
    <w:p w:rsidR="0086366C" w:rsidRPr="00ED1CEC" w:rsidRDefault="0086366C" w:rsidP="0086366C">
      <w:r w:rsidRPr="00ED1CEC">
        <w:t>Olyckor som orsakar stora oljeutsläpp till havs inträffar så pass sällan att kommu</w:t>
      </w:r>
      <w:r w:rsidRPr="00ED1CEC">
        <w:softHyphen/>
        <w:t>nerna i regel saknar egen erfarenhet av att ta hand om och lindra e</w:t>
      </w:r>
      <w:r w:rsidRPr="00ED1CEC">
        <w:t>f</w:t>
      </w:r>
      <w:r w:rsidRPr="00ED1CEC">
        <w:t>fekterna av stora oljepåslag på stränderna. Även staten har därför åtagit sig ett ansvar genom att ge stöd till de kommuner som drabbas och utöva tillsyn i före</w:t>
      </w:r>
      <w:r w:rsidRPr="00ED1CEC">
        <w:softHyphen/>
        <w:t xml:space="preserve">byggande syfte. </w:t>
      </w:r>
    </w:p>
    <w:p w:rsidR="0086366C" w:rsidRPr="00ED1CEC" w:rsidRDefault="0086366C" w:rsidP="002B56DD">
      <w:pPr>
        <w:pStyle w:val="Normaltindrag"/>
      </w:pPr>
      <w:r w:rsidRPr="00ED1CEC">
        <w:t>När en oljeolycka inträffar måste kommunerna på kort tid fatta avgörande beslut – det får inte råda någon tvekan om vem som ska göra vad och vi</w:t>
      </w:r>
      <w:r w:rsidRPr="00ED1CEC">
        <w:t>l</w:t>
      </w:r>
      <w:r w:rsidRPr="00ED1CEC">
        <w:t>ka metoder som är mest lämpliga. Berörda myndigheter, framför allt Räd</w:t>
      </w:r>
      <w:r w:rsidRPr="00ED1CEC">
        <w:t>d</w:t>
      </w:r>
      <w:r w:rsidRPr="00ED1CEC">
        <w:softHyphen/>
        <w:t>nings</w:t>
      </w:r>
      <w:r w:rsidRPr="00ED1CEC">
        <w:softHyphen/>
      </w:r>
      <w:r w:rsidRPr="00ED1CEC">
        <w:softHyphen/>
      </w:r>
      <w:r w:rsidRPr="00ED1CEC">
        <w:softHyphen/>
        <w:t>verket, har enligt Riksrevisionen vidtagit åtgärder för att få till stånd en bra kommunal b</w:t>
      </w:r>
      <w:r w:rsidRPr="00ED1CEC">
        <w:t>e</w:t>
      </w:r>
      <w:r w:rsidRPr="00ED1CEC">
        <w:t>redskap för att hantera oljepåslag på stränderna. Riksrevi</w:t>
      </w:r>
      <w:r w:rsidRPr="00ED1CEC">
        <w:softHyphen/>
        <w:t>sio</w:t>
      </w:r>
      <w:r w:rsidRPr="00ED1CEC">
        <w:softHyphen/>
        <w:t>nens granskning visar emellertid att den kommunala bere</w:t>
      </w:r>
      <w:r w:rsidRPr="00ED1CEC">
        <w:t>d</w:t>
      </w:r>
      <w:r w:rsidRPr="00ED1CEC">
        <w:softHyphen/>
        <w:t>ska</w:t>
      </w:r>
      <w:r w:rsidRPr="00ED1CEC">
        <w:softHyphen/>
        <w:t>pen och det statliga stödet till beredskapen fortfarande brister i några väsent</w:t>
      </w:r>
      <w:r w:rsidRPr="00ED1CEC">
        <w:softHyphen/>
        <w:t>liga avsee</w:t>
      </w:r>
      <w:r w:rsidRPr="00ED1CEC">
        <w:t>n</w:t>
      </w:r>
      <w:r w:rsidRPr="00ED1CEC">
        <w:softHyphen/>
        <w:t>den.</w:t>
      </w:r>
    </w:p>
    <w:p w:rsidR="0086366C" w:rsidRPr="00ED1CEC" w:rsidRDefault="0086366C" w:rsidP="002B56DD">
      <w:pPr>
        <w:pStyle w:val="Rubrik3"/>
        <w:rPr>
          <w:noProof w:val="0"/>
        </w:rPr>
      </w:pPr>
      <w:bookmarkStart w:id="38" w:name="_Toc127937781"/>
      <w:r w:rsidRPr="00ED1CEC">
        <w:rPr>
          <w:noProof w:val="0"/>
        </w:rPr>
        <w:t>Ett fåtal kommuner har handling</w:t>
      </w:r>
      <w:r w:rsidRPr="00ED1CEC">
        <w:rPr>
          <w:noProof w:val="0"/>
        </w:rPr>
        <w:t>s</w:t>
      </w:r>
      <w:r w:rsidRPr="00ED1CEC">
        <w:rPr>
          <w:noProof w:val="0"/>
        </w:rPr>
        <w:t>planer</w:t>
      </w:r>
      <w:bookmarkEnd w:id="38"/>
    </w:p>
    <w:p w:rsidR="0086366C" w:rsidRPr="00ED1CEC" w:rsidRDefault="0086366C" w:rsidP="0086366C">
      <w:r w:rsidRPr="00ED1CEC">
        <w:t>Lagen ställer krav på kommunerna att ta fram handlingsprogram för räd</w:t>
      </w:r>
      <w:r w:rsidRPr="00ED1CEC">
        <w:t>d</w:t>
      </w:r>
      <w:r w:rsidRPr="00ED1CEC">
        <w:softHyphen/>
        <w:t>ningstjänsten, med bl.a. bedömningar av vilka typer av olyckor kommunen riskerar att drabbas av. Riksrevisionens undersökning visar att de flesta kust</w:t>
      </w:r>
      <w:r w:rsidRPr="00ED1CEC">
        <w:softHyphen/>
        <w:t>komm</w:t>
      </w:r>
      <w:r w:rsidRPr="00ED1CEC">
        <w:t>u</w:t>
      </w:r>
      <w:r w:rsidRPr="00ED1CEC">
        <w:t>ner i Syd- och Mellansverige har gjort riskanalyser för olyckor som kan leda till rädd</w:t>
      </w:r>
      <w:r w:rsidRPr="00ED1CEC">
        <w:softHyphen/>
        <w:t>ningsinsatser. Av de kommuner som har tagit fram  risk</w:t>
      </w:r>
      <w:r w:rsidRPr="00ED1CEC">
        <w:softHyphen/>
        <w:t>ana</w:t>
      </w:r>
      <w:r w:rsidR="002B56DD" w:rsidRPr="00ED1CEC">
        <w:softHyphen/>
      </w:r>
      <w:r w:rsidRPr="00ED1CEC">
        <w:t>ly</w:t>
      </w:r>
      <w:r w:rsidR="002B56DD" w:rsidRPr="00ED1CEC">
        <w:softHyphen/>
      </w:r>
      <w:r w:rsidRPr="00ED1CEC">
        <w:t>ser har ca två tredjedelar iden</w:t>
      </w:r>
      <w:r w:rsidRPr="00ED1CEC">
        <w:softHyphen/>
        <w:t>ti</w:t>
      </w:r>
      <w:r w:rsidRPr="00ED1CEC">
        <w:softHyphen/>
        <w:t>fi</w:t>
      </w:r>
      <w:r w:rsidRPr="00ED1CEC">
        <w:softHyphen/>
        <w:t>e</w:t>
      </w:r>
      <w:r w:rsidRPr="00ED1CEC">
        <w:softHyphen/>
        <w:t>rat oljepåslag som en risk för kom</w:t>
      </w:r>
      <w:r w:rsidRPr="00ED1CEC">
        <w:softHyphen/>
        <w:t>m</w:t>
      </w:r>
      <w:r w:rsidRPr="00ED1CEC">
        <w:t>u</w:t>
      </w:r>
      <w:r w:rsidRPr="00ED1CEC">
        <w:softHyphen/>
        <w:t>nen, men mindre än en  tredje</w:t>
      </w:r>
      <w:r w:rsidRPr="00ED1CEC">
        <w:softHyphen/>
        <w:t>del har en beredskapsplan för olje</w:t>
      </w:r>
      <w:r w:rsidRPr="00ED1CEC">
        <w:softHyphen/>
        <w:t>skad</w:t>
      </w:r>
      <w:r w:rsidRPr="00ED1CEC">
        <w:t>e</w:t>
      </w:r>
      <w:r w:rsidRPr="00ED1CEC">
        <w:softHyphen/>
        <w:t>skydd. De planer som finns är i flera fall inte full</w:t>
      </w:r>
      <w:r w:rsidRPr="00ED1CEC">
        <w:softHyphen/>
        <w:t>ständiga och många av dem är ga</w:t>
      </w:r>
      <w:r w:rsidRPr="00ED1CEC">
        <w:t>m</w:t>
      </w:r>
      <w:r w:rsidRPr="00ED1CEC">
        <w:t xml:space="preserve">la. </w:t>
      </w:r>
    </w:p>
    <w:p w:rsidR="0086366C" w:rsidRPr="00ED1CEC" w:rsidRDefault="0086366C" w:rsidP="002B56DD">
      <w:pPr>
        <w:pStyle w:val="Normaltindrag"/>
      </w:pPr>
      <w:r w:rsidRPr="00ED1CEC">
        <w:t>Många kom</w:t>
      </w:r>
      <w:r w:rsidRPr="00ED1CEC">
        <w:softHyphen/>
        <w:t>muner har alltså inte tagit steget från att analys</w:t>
      </w:r>
      <w:r w:rsidRPr="00ED1CEC">
        <w:t>e</w:t>
      </w:r>
      <w:r w:rsidRPr="00ED1CEC">
        <w:t>ra risker</w:t>
      </w:r>
      <w:r w:rsidRPr="00ED1CEC">
        <w:softHyphen/>
        <w:t>na till att planera för kon</w:t>
      </w:r>
      <w:r w:rsidRPr="00ED1CEC">
        <w:softHyphen/>
        <w:t>kreta in</w:t>
      </w:r>
      <w:r w:rsidRPr="00ED1CEC">
        <w:softHyphen/>
        <w:t>sat</w:t>
      </w:r>
      <w:r w:rsidRPr="00ED1CEC">
        <w:softHyphen/>
        <w:t>ser i samband med tänkbara olje</w:t>
      </w:r>
      <w:r w:rsidRPr="00ED1CEC">
        <w:softHyphen/>
        <w:t>påslag. Enligt Rik</w:t>
      </w:r>
      <w:r w:rsidRPr="00ED1CEC">
        <w:t>s</w:t>
      </w:r>
      <w:r w:rsidRPr="00ED1CEC">
        <w:t>revisionen inger detta oro för oljeberedskapen.</w:t>
      </w:r>
    </w:p>
    <w:p w:rsidR="0086366C" w:rsidRPr="00ED1CEC" w:rsidRDefault="0086366C" w:rsidP="002B56DD">
      <w:pPr>
        <w:pStyle w:val="Rubrik3"/>
        <w:rPr>
          <w:noProof w:val="0"/>
        </w:rPr>
      </w:pPr>
      <w:bookmarkStart w:id="39" w:name="_Toc127937782"/>
      <w:r w:rsidRPr="00ED1CEC">
        <w:rPr>
          <w:noProof w:val="0"/>
        </w:rPr>
        <w:t>Det statliga stödet når inte ut</w:t>
      </w:r>
      <w:bookmarkEnd w:id="39"/>
      <w:r w:rsidRPr="00ED1CEC">
        <w:rPr>
          <w:noProof w:val="0"/>
        </w:rPr>
        <w:t xml:space="preserve"> </w:t>
      </w:r>
    </w:p>
    <w:p w:rsidR="0086366C" w:rsidRPr="00ED1CEC" w:rsidRDefault="0086366C" w:rsidP="0086366C">
      <w:r w:rsidRPr="00ED1CEC">
        <w:t>Räddningsverkets erfarenhetsåterföring till kommunerna har enligt Riks</w:t>
      </w:r>
      <w:r w:rsidRPr="00ED1CEC">
        <w:softHyphen/>
        <w:t>re</w:t>
      </w:r>
      <w:r w:rsidR="002B56DD" w:rsidRPr="00ED1CEC">
        <w:softHyphen/>
      </w:r>
      <w:r w:rsidRPr="00ED1CEC">
        <w:t>vi</w:t>
      </w:r>
      <w:r w:rsidR="002B56DD" w:rsidRPr="00ED1CEC">
        <w:softHyphen/>
      </w:r>
      <w:r w:rsidRPr="00ED1CEC">
        <w:t>sio</w:t>
      </w:r>
      <w:r w:rsidR="002B56DD" w:rsidRPr="00ED1CEC">
        <w:softHyphen/>
      </w:r>
      <w:r w:rsidRPr="00ED1CEC">
        <w:t>nen varit alltför b</w:t>
      </w:r>
      <w:r w:rsidRPr="00ED1CEC">
        <w:t>e</w:t>
      </w:r>
      <w:r w:rsidRPr="00ED1CEC">
        <w:t>grän</w:t>
      </w:r>
      <w:r w:rsidRPr="00ED1CEC">
        <w:softHyphen/>
        <w:t>sad. De uppföljningar verket gjort av insatser vid större olj</w:t>
      </w:r>
      <w:r w:rsidRPr="00ED1CEC">
        <w:t>e</w:t>
      </w:r>
      <w:r w:rsidRPr="00ED1CEC">
        <w:t>påslag har framför allt behandlat miljöeffekter men inte lyft fram pro</w:t>
      </w:r>
      <w:r w:rsidR="002B56DD" w:rsidRPr="00ED1CEC">
        <w:softHyphen/>
      </w:r>
      <w:r w:rsidRPr="00ED1CEC">
        <w:t>blem och möjlig</w:t>
      </w:r>
      <w:r w:rsidRPr="00ED1CEC">
        <w:softHyphen/>
        <w:t>heter med olika sätt att organisera och leda olj</w:t>
      </w:r>
      <w:r w:rsidRPr="00ED1CEC">
        <w:t>e</w:t>
      </w:r>
      <w:r w:rsidRPr="00ED1CEC">
        <w:softHyphen/>
        <w:t>skydds</w:t>
      </w:r>
      <w:r w:rsidR="002B56DD" w:rsidRPr="00ED1CEC">
        <w:softHyphen/>
      </w:r>
      <w:r w:rsidRPr="00ED1CEC">
        <w:t xml:space="preserve">insatserna. </w:t>
      </w:r>
    </w:p>
    <w:p w:rsidR="0086366C" w:rsidRPr="00ED1CEC" w:rsidRDefault="0086366C" w:rsidP="002B56DD">
      <w:pPr>
        <w:pStyle w:val="Normaltindrag"/>
      </w:pPr>
      <w:r w:rsidRPr="00ED1CEC">
        <w:t>Räddningsverket har haft svårt att nå ut med stöd till kommunerna. De s</w:t>
      </w:r>
      <w:r w:rsidRPr="00ED1CEC">
        <w:t>e</w:t>
      </w:r>
      <w:r w:rsidRPr="00ED1CEC">
        <w:t>mi</w:t>
      </w:r>
      <w:r w:rsidRPr="00ED1CEC">
        <w:softHyphen/>
        <w:t>narier och utbildningar kring oljeskadeskydd Räddningsverket arra</w:t>
      </w:r>
      <w:r w:rsidRPr="00ED1CEC">
        <w:t>n</w:t>
      </w:r>
      <w:r w:rsidRPr="00ED1CEC">
        <w:softHyphen/>
        <w:t>gerat har enligt Riksrevisionen mött klent gensvar hos kommunerna. De erfa</w:t>
      </w:r>
      <w:r w:rsidRPr="00ED1CEC">
        <w:softHyphen/>
        <w:t>ren</w:t>
      </w:r>
      <w:r w:rsidRPr="00ED1CEC">
        <w:softHyphen/>
        <w:t>heter Räd</w:t>
      </w:r>
      <w:r w:rsidRPr="00ED1CEC">
        <w:t>d</w:t>
      </w:r>
      <w:r w:rsidRPr="00ED1CEC">
        <w:t>ningsverket på detta sätt försökt för</w:t>
      </w:r>
      <w:r w:rsidRPr="00ED1CEC">
        <w:softHyphen/>
        <w:t>medla har således endast nått ut till ett begränsat antal komm</w:t>
      </w:r>
      <w:r w:rsidRPr="00ED1CEC">
        <w:t>u</w:t>
      </w:r>
      <w:r w:rsidRPr="00ED1CEC">
        <w:t>ner.</w:t>
      </w:r>
    </w:p>
    <w:p w:rsidR="0086366C" w:rsidRPr="00ED1CEC" w:rsidRDefault="0086366C" w:rsidP="002B56DD">
      <w:pPr>
        <w:pStyle w:val="Normaltindrag"/>
      </w:pPr>
      <w:r w:rsidRPr="00ED1CEC">
        <w:t>Riksrevisionen har också funnit att myndigheternas inform</w:t>
      </w:r>
      <w:r w:rsidRPr="00ED1CEC">
        <w:t>a</w:t>
      </w:r>
      <w:r w:rsidRPr="00ED1CEC">
        <w:t>tion om lag</w:t>
      </w:r>
      <w:r w:rsidRPr="00ED1CEC">
        <w:softHyphen/>
        <w:t>stiftningen inom oljeskadeskyddet i flera avsee</w:t>
      </w:r>
      <w:r w:rsidRPr="00ED1CEC">
        <w:t>n</w:t>
      </w:r>
      <w:r w:rsidRPr="00ED1CEC">
        <w:t>den är föråldrad. Vidare finns brister i informationen till kommunerna om möjligheten att få råd</w:t>
      </w:r>
      <w:r w:rsidRPr="00ED1CEC">
        <w:softHyphen/>
        <w:t>givning från den s.k. oljejour som drivs av IVL Svenska Miljöinst</w:t>
      </w:r>
      <w:r w:rsidRPr="00ED1CEC">
        <w:t>i</w:t>
      </w:r>
      <w:r w:rsidRPr="00ED1CEC">
        <w:t>tutet AB på uppdrag av Natur</w:t>
      </w:r>
      <w:r w:rsidR="002B56DD" w:rsidRPr="00ED1CEC">
        <w:softHyphen/>
      </w:r>
      <w:r w:rsidRPr="00ED1CEC">
        <w:t>vårdsverket. Riksrevisionens rapport visar att kunska</w:t>
      </w:r>
      <w:r w:rsidRPr="00ED1CEC">
        <w:softHyphen/>
        <w:t>pen om denna olje</w:t>
      </w:r>
      <w:r w:rsidR="002B56DD" w:rsidRPr="00ED1CEC">
        <w:softHyphen/>
      </w:r>
      <w:r w:rsidRPr="00ED1CEC">
        <w:t>jour inte är spridd i kom</w:t>
      </w:r>
      <w:r w:rsidRPr="00ED1CEC">
        <w:softHyphen/>
        <w:t>munerna. Mer än hälften av kom</w:t>
      </w:r>
      <w:r w:rsidRPr="00ED1CEC">
        <w:softHyphen/>
        <w:t>munerna kä</w:t>
      </w:r>
      <w:r w:rsidRPr="00ED1CEC">
        <w:t>n</w:t>
      </w:r>
      <w:r w:rsidRPr="00ED1CEC">
        <w:t xml:space="preserve">ner inte till att de kan vända sig till den. </w:t>
      </w:r>
    </w:p>
    <w:p w:rsidR="0086366C" w:rsidRPr="00ED1CEC" w:rsidRDefault="0086366C" w:rsidP="002B56DD">
      <w:pPr>
        <w:pStyle w:val="Rubrik3"/>
        <w:rPr>
          <w:noProof w:val="0"/>
        </w:rPr>
      </w:pPr>
      <w:bookmarkStart w:id="40" w:name="_Toc127937783"/>
      <w:r w:rsidRPr="00ED1CEC">
        <w:rPr>
          <w:noProof w:val="0"/>
        </w:rPr>
        <w:t>Saneringsfasen utanför myndigheternas kontroll</w:t>
      </w:r>
      <w:bookmarkEnd w:id="40"/>
    </w:p>
    <w:p w:rsidR="0086366C" w:rsidRPr="00ED1CEC" w:rsidRDefault="0086366C" w:rsidP="0086366C">
      <w:r w:rsidRPr="00ED1CEC">
        <w:t>Den största delen av kommunernas insatser vid oljeolyckor består vanl</w:t>
      </w:r>
      <w:r w:rsidRPr="00ED1CEC">
        <w:t>i</w:t>
      </w:r>
      <w:r w:rsidRPr="00ED1CEC">
        <w:t>gen av sanering. En viktig del av saneringen är att ta hand om oljeavfall, som t.ex. oljeblandad sand. Riksrevisionens undersökning visar att de flesta kustko</w:t>
      </w:r>
      <w:r w:rsidRPr="00ED1CEC">
        <w:t>m</w:t>
      </w:r>
      <w:r w:rsidRPr="00ED1CEC">
        <w:t>muner inte har förberett sig genom att ta fram planer för hur olje</w:t>
      </w:r>
      <w:r w:rsidRPr="00ED1CEC">
        <w:softHyphen/>
        <w:t xml:space="preserve">avfallet ska tas om hand. </w:t>
      </w:r>
    </w:p>
    <w:p w:rsidR="0086366C" w:rsidRPr="00ED1CEC" w:rsidRDefault="0086366C" w:rsidP="002B56DD">
      <w:pPr>
        <w:pStyle w:val="Normaltindrag"/>
        <w:rPr>
          <w:i/>
        </w:rPr>
      </w:pPr>
      <w:r w:rsidRPr="00ED1CEC">
        <w:t>Det är enligt Riksrevisionen oklart när räddningstjänst öve</w:t>
      </w:r>
      <w:r w:rsidRPr="00ED1CEC">
        <w:t>r</w:t>
      </w:r>
      <w:r w:rsidRPr="00ED1CEC">
        <w:t>går i sanering. Under räddningstjänstfasen, den akuta fasen i olycksarbete, har kommunen möjlighet att utan kostnad få tillgång till resurser som under saneringsfasen måste up</w:t>
      </w:r>
      <w:r w:rsidRPr="00ED1CEC">
        <w:t>p</w:t>
      </w:r>
      <w:r w:rsidRPr="00ED1CEC">
        <w:t>handlas. Den vägledning som Räddningsverket lämnat har enligt Riks</w:t>
      </w:r>
      <w:r w:rsidR="002B56DD" w:rsidRPr="00ED1CEC">
        <w:softHyphen/>
      </w:r>
      <w:r w:rsidRPr="00ED1CEC">
        <w:t>revisionen inte gett tydligt stöd för kommunerna i deras beslut om när över</w:t>
      </w:r>
      <w:r w:rsidR="002B56DD" w:rsidRPr="00ED1CEC">
        <w:softHyphen/>
      </w:r>
      <w:r w:rsidRPr="00ED1CEC">
        <w:t xml:space="preserve">gången ska ske. </w:t>
      </w:r>
    </w:p>
    <w:p w:rsidR="0086366C" w:rsidRPr="00ED1CEC" w:rsidRDefault="0086366C" w:rsidP="002B56DD">
      <w:pPr>
        <w:pStyle w:val="Normaltindrag"/>
      </w:pPr>
      <w:r w:rsidRPr="00ED1CEC">
        <w:t>Saneringsfasen vid en räddnings</w:t>
      </w:r>
      <w:r w:rsidRPr="00ED1CEC">
        <w:softHyphen/>
        <w:t>ope</w:t>
      </w:r>
      <w:r w:rsidRPr="00ED1CEC">
        <w:softHyphen/>
        <w:t>ra</w:t>
      </w:r>
      <w:r w:rsidRPr="00ED1CEC">
        <w:softHyphen/>
        <w:t>tion är inte reglerad. Här skiljer sig Sverige från flera andra länder. En konsekvens som påtalas av Riksrevi</w:t>
      </w:r>
      <w:r w:rsidRPr="00ED1CEC">
        <w:softHyphen/>
        <w:t>sio</w:t>
      </w:r>
      <w:r w:rsidRPr="00ED1CEC">
        <w:softHyphen/>
        <w:t>nen är att Rädd</w:t>
      </w:r>
      <w:r w:rsidRPr="00ED1CEC">
        <w:softHyphen/>
        <w:t>nings</w:t>
      </w:r>
      <w:r w:rsidRPr="00ED1CEC">
        <w:softHyphen/>
        <w:t>verket och läns</w:t>
      </w:r>
      <w:r w:rsidRPr="00ED1CEC">
        <w:softHyphen/>
        <w:t>sty</w:t>
      </w:r>
      <w:r w:rsidRPr="00ED1CEC">
        <w:softHyphen/>
        <w:t>relserna i sin tillsyn inte har rätt att kontro</w:t>
      </w:r>
      <w:r w:rsidRPr="00ED1CEC">
        <w:t>l</w:t>
      </w:r>
      <w:r w:rsidRPr="00ED1CEC">
        <w:t>le</w:t>
      </w:r>
      <w:r w:rsidR="002B56DD" w:rsidRPr="00ED1CEC">
        <w:softHyphen/>
      </w:r>
      <w:r w:rsidRPr="00ED1CEC">
        <w:t>ra ko</w:t>
      </w:r>
      <w:r w:rsidRPr="00ED1CEC">
        <w:t>m</w:t>
      </w:r>
      <w:r w:rsidRPr="00ED1CEC">
        <w:t>munernas plane</w:t>
      </w:r>
      <w:r w:rsidRPr="00ED1CEC">
        <w:softHyphen/>
        <w:t>ring för saneringsfa</w:t>
      </w:r>
      <w:r w:rsidRPr="00ED1CEC">
        <w:softHyphen/>
        <w:t>sen. Till denna planering</w:t>
      </w:r>
      <w:r w:rsidR="002B56DD" w:rsidRPr="00ED1CEC">
        <w:t xml:space="preserve">  </w:t>
      </w:r>
      <w:r w:rsidRPr="00ED1CEC">
        <w:t xml:space="preserve">hör </w:t>
      </w:r>
      <w:r w:rsidR="002B56DD" w:rsidRPr="00ED1CEC">
        <w:t xml:space="preserve"> bl.a. </w:t>
      </w:r>
      <w:r w:rsidRPr="00ED1CEC">
        <w:t>kommunernas förberedelser för att ta hand om olj</w:t>
      </w:r>
      <w:r w:rsidRPr="00ED1CEC">
        <w:t>e</w:t>
      </w:r>
      <w:r w:rsidRPr="00ED1CEC">
        <w:t>avfall.</w:t>
      </w:r>
    </w:p>
    <w:p w:rsidR="0086366C" w:rsidRPr="00ED1CEC" w:rsidRDefault="0086366C" w:rsidP="002B56DD">
      <w:pPr>
        <w:pStyle w:val="Normaltindrag"/>
      </w:pPr>
      <w:r w:rsidRPr="00ED1CEC">
        <w:t>Riksrevisionen framhåller att oljeavfall betraktas som farligt avfall, vilket medför höga krav på hur olj</w:t>
      </w:r>
      <w:r w:rsidRPr="00ED1CEC">
        <w:t>e</w:t>
      </w:r>
      <w:r w:rsidRPr="00ED1CEC">
        <w:softHyphen/>
        <w:t>avfallet ska tas om hand. En tillståndsansökan om mellanlagring av farligt avfall är en omfattande procedur som kan ta lång tid att behandla</w:t>
      </w:r>
      <w:r w:rsidR="002B56DD" w:rsidRPr="00ED1CEC">
        <w:t>.</w:t>
      </w:r>
      <w:r w:rsidRPr="00ED1CEC">
        <w:t xml:space="preserve"> </w:t>
      </w:r>
      <w:r w:rsidR="002B56DD" w:rsidRPr="00ED1CEC">
        <w:t>D</w:t>
      </w:r>
      <w:r w:rsidRPr="00ED1CEC">
        <w:t>en tiden finns normalt inte när en större olje</w:t>
      </w:r>
      <w:r w:rsidRPr="00ED1CEC">
        <w:softHyphen/>
        <w:t>olycka har in</w:t>
      </w:r>
      <w:r w:rsidR="002B56DD" w:rsidRPr="00ED1CEC">
        <w:softHyphen/>
      </w:r>
      <w:r w:rsidRPr="00ED1CEC">
        <w:t>träffat. Rädd</w:t>
      </w:r>
      <w:r w:rsidRPr="00ED1CEC">
        <w:softHyphen/>
        <w:t>nings</w:t>
      </w:r>
      <w:r w:rsidRPr="00ED1CEC">
        <w:softHyphen/>
        <w:t>verket, Natu</w:t>
      </w:r>
      <w:r w:rsidRPr="00ED1CEC">
        <w:t>r</w:t>
      </w:r>
      <w:r w:rsidRPr="00ED1CEC">
        <w:softHyphen/>
        <w:t>vårds</w:t>
      </w:r>
      <w:r w:rsidRPr="00ED1CEC">
        <w:softHyphen/>
        <w:t>verket och andra berörda myndigheter har tidigare uppmärk</w:t>
      </w:r>
      <w:r w:rsidRPr="00ED1CEC">
        <w:softHyphen/>
        <w:t>sam</w:t>
      </w:r>
      <w:r w:rsidRPr="00ED1CEC">
        <w:softHyphen/>
        <w:t>mat att avfallshanteringen kan bli en flas</w:t>
      </w:r>
      <w:r w:rsidRPr="00ED1CEC">
        <w:t>k</w:t>
      </w:r>
      <w:r w:rsidRPr="00ED1CEC">
        <w:t xml:space="preserve">hals vid en stor olycka. </w:t>
      </w:r>
    </w:p>
    <w:p w:rsidR="0086366C" w:rsidRPr="00ED1CEC" w:rsidRDefault="0086366C" w:rsidP="002B56DD">
      <w:pPr>
        <w:pStyle w:val="Normaltindrag"/>
      </w:pPr>
      <w:r w:rsidRPr="00ED1CEC">
        <w:t>Riksrevisionen pekar också på att länsstyrelsernas möj</w:t>
      </w:r>
      <w:r w:rsidRPr="00ED1CEC">
        <w:softHyphen/>
        <w:t>lig</w:t>
      </w:r>
      <w:r w:rsidRPr="00ED1CEC">
        <w:softHyphen/>
        <w:t>heter att ta över ansvaret för oljebekämpningen vid stora olyckor inte omfattar sanerings</w:t>
      </w:r>
      <w:r w:rsidRPr="00ED1CEC">
        <w:softHyphen/>
        <w:t>f</w:t>
      </w:r>
      <w:r w:rsidRPr="00ED1CEC">
        <w:t>a</w:t>
      </w:r>
      <w:r w:rsidRPr="00ED1CEC">
        <w:t>sen. I nuvarande regelverk finns det ingen som är ansva</w:t>
      </w:r>
      <w:r w:rsidRPr="00ED1CEC">
        <w:softHyphen/>
        <w:t>rig för att göra priorite</w:t>
      </w:r>
      <w:r w:rsidRPr="00ED1CEC">
        <w:softHyphen/>
        <w:t>ringar över kommungränserna av var sanerings</w:t>
      </w:r>
      <w:r w:rsidRPr="00ED1CEC">
        <w:softHyphen/>
        <w:t>resurse</w:t>
      </w:r>
      <w:r w:rsidRPr="00ED1CEC">
        <w:t>r</w:t>
      </w:r>
      <w:r w:rsidRPr="00ED1CEC">
        <w:t>na ska sättas in.</w:t>
      </w:r>
    </w:p>
    <w:p w:rsidR="0086366C" w:rsidRPr="00ED1CEC" w:rsidRDefault="0086366C" w:rsidP="003E1A7F">
      <w:pPr>
        <w:pStyle w:val="Rubrik3"/>
        <w:rPr>
          <w:noProof w:val="0"/>
        </w:rPr>
      </w:pPr>
      <w:bookmarkStart w:id="41" w:name="_Toc127937784"/>
      <w:r w:rsidRPr="00ED1CEC">
        <w:rPr>
          <w:noProof w:val="0"/>
        </w:rPr>
        <w:t>Oklarheter kring oljeskyddsförråden</w:t>
      </w:r>
      <w:bookmarkEnd w:id="41"/>
    </w:p>
    <w:p w:rsidR="0086366C" w:rsidRPr="00ED1CEC" w:rsidRDefault="0086366C" w:rsidP="0086366C">
      <w:r w:rsidRPr="00ED1CEC">
        <w:t>Räddningsverket har i uppgift att underhålla och utveckla regionala olj</w:t>
      </w:r>
      <w:r w:rsidRPr="00ED1CEC">
        <w:t>e</w:t>
      </w:r>
      <w:r w:rsidRPr="00ED1CEC">
        <w:t>skyddsförråd</w:t>
      </w:r>
      <w:r w:rsidR="003E1A7F" w:rsidRPr="00ED1CEC">
        <w:t>. Sådana förråd</w:t>
      </w:r>
      <w:r w:rsidRPr="00ED1CEC">
        <w:t xml:space="preserve"> </w:t>
      </w:r>
      <w:r w:rsidR="003E1A7F" w:rsidRPr="00ED1CEC">
        <w:t xml:space="preserve">finns </w:t>
      </w:r>
      <w:r w:rsidRPr="00ED1CEC">
        <w:t>numera på fem platser i landet. Olj</w:t>
      </w:r>
      <w:r w:rsidRPr="00ED1CEC">
        <w:t>e</w:t>
      </w:r>
      <w:r w:rsidRPr="00ED1CEC">
        <w:t>skydds</w:t>
      </w:r>
      <w:r w:rsidRPr="00ED1CEC">
        <w:softHyphen/>
        <w:t>förråden inne</w:t>
      </w:r>
      <w:r w:rsidR="003E1A7F" w:rsidRPr="00ED1CEC">
        <w:softHyphen/>
      </w:r>
      <w:r w:rsidRPr="00ED1CEC">
        <w:t>håller utrustning för sanering av olja och är avsedda att komp</w:t>
      </w:r>
      <w:r w:rsidRPr="00ED1CEC">
        <w:softHyphen/>
        <w:t>let</w:t>
      </w:r>
      <w:r w:rsidR="00EE75C0" w:rsidRPr="00ED1CEC">
        <w:softHyphen/>
      </w:r>
      <w:r w:rsidRPr="00ED1CEC">
        <w:t>te</w:t>
      </w:r>
      <w:r w:rsidR="00EE75C0" w:rsidRPr="00ED1CEC">
        <w:softHyphen/>
      </w:r>
      <w:r w:rsidRPr="00ED1CEC">
        <w:t>ra kom</w:t>
      </w:r>
      <w:r w:rsidR="003E1A7F" w:rsidRPr="00ED1CEC">
        <w:softHyphen/>
      </w:r>
      <w:r w:rsidRPr="00ED1CEC">
        <w:t>mu</w:t>
      </w:r>
      <w:r w:rsidR="003E1A7F" w:rsidRPr="00ED1CEC">
        <w:softHyphen/>
      </w:r>
      <w:r w:rsidRPr="00ED1CEC">
        <w:t>nernas resurser. Räddningsverket har träffat avtal med de ko</w:t>
      </w:r>
      <w:r w:rsidRPr="00ED1CEC">
        <w:t>m</w:t>
      </w:r>
      <w:r w:rsidRPr="00ED1CEC">
        <w:t>mu</w:t>
      </w:r>
      <w:r w:rsidR="00EE75C0" w:rsidRPr="00ED1CEC">
        <w:softHyphen/>
      </w:r>
      <w:r w:rsidRPr="00ED1CEC">
        <w:t>ner resp. kom</w:t>
      </w:r>
      <w:r w:rsidR="003E1A7F" w:rsidRPr="00ED1CEC">
        <w:softHyphen/>
      </w:r>
      <w:r w:rsidRPr="00ED1CEC">
        <w:t>munala räddningstjänstförbund som ansvarar för förr</w:t>
      </w:r>
      <w:r w:rsidRPr="00ED1CEC">
        <w:t>å</w:t>
      </w:r>
      <w:r w:rsidRPr="00ED1CEC">
        <w:t xml:space="preserve">den. Viss personal ska enligt avtalen svara för förråden. </w:t>
      </w:r>
    </w:p>
    <w:p w:rsidR="0086366C" w:rsidRPr="00ED1CEC" w:rsidRDefault="0086366C" w:rsidP="00EE75C0">
      <w:pPr>
        <w:pStyle w:val="Normaltindrag"/>
      </w:pPr>
      <w:r w:rsidRPr="00ED1CEC">
        <w:t>Räddningsverket har enligt Riks</w:t>
      </w:r>
      <w:r w:rsidRPr="00ED1CEC">
        <w:softHyphen/>
        <w:t>revisionen inte tillräckligt tydligt klargjort vilka arbetsuppgifter och vilken roll personalen vid förråden ska ha. Det är i dag oklart om förråden i huvu</w:t>
      </w:r>
      <w:r w:rsidRPr="00ED1CEC">
        <w:t>d</w:t>
      </w:r>
      <w:r w:rsidRPr="00ED1CEC">
        <w:t>sak ska förse kommunerna med materiel vid olje</w:t>
      </w:r>
      <w:r w:rsidR="00EE75C0" w:rsidRPr="00ED1CEC">
        <w:softHyphen/>
      </w:r>
      <w:r w:rsidRPr="00ED1CEC">
        <w:softHyphen/>
        <w:t>skydds</w:t>
      </w:r>
      <w:r w:rsidRPr="00ED1CEC">
        <w:softHyphen/>
      </w:r>
      <w:r w:rsidRPr="00ED1CEC">
        <w:softHyphen/>
        <w:t>insatser eller om uppgiften även består i att persona</w:t>
      </w:r>
      <w:r w:rsidRPr="00ED1CEC">
        <w:softHyphen/>
        <w:t>len ska funge</w:t>
      </w:r>
      <w:r w:rsidRPr="00ED1CEC">
        <w:softHyphen/>
        <w:t>ra som e</w:t>
      </w:r>
      <w:r w:rsidRPr="00ED1CEC">
        <w:t>x</w:t>
      </w:r>
      <w:r w:rsidRPr="00ED1CEC">
        <w:t xml:space="preserve">perter. </w:t>
      </w:r>
    </w:p>
    <w:p w:rsidR="0086366C" w:rsidRPr="00ED1CEC" w:rsidRDefault="0086366C" w:rsidP="00EE75C0">
      <w:pPr>
        <w:pStyle w:val="Normaltindrag"/>
      </w:pPr>
      <w:r w:rsidRPr="00ED1CEC">
        <w:t>Återkommande övningar för personalen är en viktig föru</w:t>
      </w:r>
      <w:r w:rsidRPr="00ED1CEC">
        <w:t>t</w:t>
      </w:r>
      <w:r w:rsidRPr="00ED1CEC">
        <w:t>sättning för att upp</w:t>
      </w:r>
      <w:r w:rsidR="00EE75C0" w:rsidRPr="00ED1CEC">
        <w:softHyphen/>
      </w:r>
      <w:r w:rsidRPr="00ED1CEC">
        <w:t>nå och upprätthålla förmågan att genomföra framgångsrika olycksinsa</w:t>
      </w:r>
      <w:r w:rsidRPr="00ED1CEC">
        <w:t>t</w:t>
      </w:r>
      <w:r w:rsidRPr="00ED1CEC">
        <w:softHyphen/>
        <w:t>ser. Riksrevisionen anser inte att Räddningsverket i tillräcklig utsträckning utnyt</w:t>
      </w:r>
      <w:r w:rsidRPr="00ED1CEC">
        <w:t>t</w:t>
      </w:r>
      <w:r w:rsidRPr="00ED1CEC">
        <w:t>jat de olj</w:t>
      </w:r>
      <w:r w:rsidRPr="00ED1CEC">
        <w:t>e</w:t>
      </w:r>
      <w:r w:rsidRPr="00ED1CEC">
        <w:t>påslag som hittills inträffat till övningstillfällen för per</w:t>
      </w:r>
      <w:r w:rsidRPr="00ED1CEC">
        <w:softHyphen/>
        <w:t>so</w:t>
      </w:r>
      <w:r w:rsidRPr="00ED1CEC">
        <w:softHyphen/>
        <w:t>na</w:t>
      </w:r>
      <w:r w:rsidRPr="00ED1CEC">
        <w:softHyphen/>
        <w:t>len. Det är även oklart om oljeskyddsförråden har den mat</w:t>
      </w:r>
      <w:r w:rsidRPr="00ED1CEC">
        <w:t>e</w:t>
      </w:r>
      <w:r w:rsidRPr="00ED1CEC">
        <w:t>riella kapacitet som krävs för att man ska kunna hantera ko</w:t>
      </w:r>
      <w:r w:rsidRPr="00ED1CEC">
        <w:t>n</w:t>
      </w:r>
      <w:r w:rsidRPr="00ED1CEC">
        <w:t>sekvenserna av större olje</w:t>
      </w:r>
      <w:r w:rsidRPr="00ED1CEC">
        <w:softHyphen/>
        <w:t>olyckor och leva upp till regeringens krav på oljeskad</w:t>
      </w:r>
      <w:r w:rsidRPr="00ED1CEC">
        <w:t>e</w:t>
      </w:r>
      <w:r w:rsidRPr="00ED1CEC">
        <w:t>skyddet.</w:t>
      </w:r>
    </w:p>
    <w:p w:rsidR="0086366C" w:rsidRPr="00ED1CEC" w:rsidRDefault="0086366C" w:rsidP="00EE75C0">
      <w:pPr>
        <w:pStyle w:val="Rubrik3"/>
        <w:rPr>
          <w:noProof w:val="0"/>
        </w:rPr>
      </w:pPr>
      <w:bookmarkStart w:id="42" w:name="_Toc121015592"/>
      <w:bookmarkStart w:id="43" w:name="_Toc121543772"/>
      <w:bookmarkStart w:id="44" w:name="_Toc127937785"/>
      <w:r w:rsidRPr="00ED1CEC">
        <w:rPr>
          <w:noProof w:val="0"/>
        </w:rPr>
        <w:t>Tillsynen har inte kommit i</w:t>
      </w:r>
      <w:r w:rsidR="00EB2E52" w:rsidRPr="00ED1CEC">
        <w:rPr>
          <w:noProof w:val="0"/>
        </w:rPr>
        <w:t xml:space="preserve"> </w:t>
      </w:r>
      <w:r w:rsidRPr="00ED1CEC">
        <w:rPr>
          <w:noProof w:val="0"/>
        </w:rPr>
        <w:t>gång</w:t>
      </w:r>
      <w:bookmarkEnd w:id="44"/>
      <w:r w:rsidRPr="00ED1CEC">
        <w:rPr>
          <w:noProof w:val="0"/>
        </w:rPr>
        <w:t xml:space="preserve">  </w:t>
      </w:r>
      <w:bookmarkEnd w:id="42"/>
      <w:bookmarkEnd w:id="43"/>
    </w:p>
    <w:p w:rsidR="0086366C" w:rsidRPr="00ED1CEC" w:rsidRDefault="0086366C" w:rsidP="0086366C">
      <w:r w:rsidRPr="00ED1CEC">
        <w:t>Räddningsverket och länsstyrelserna har i uppgift att genom tillsyn  kon</w:t>
      </w:r>
      <w:r w:rsidRPr="00ED1CEC">
        <w:softHyphen/>
        <w:t>trol</w:t>
      </w:r>
      <w:r w:rsidR="00EE75C0" w:rsidRPr="00ED1CEC">
        <w:softHyphen/>
      </w:r>
      <w:r w:rsidRPr="00ED1CEC">
        <w:t>le</w:t>
      </w:r>
      <w:r w:rsidR="00EE75C0" w:rsidRPr="00ED1CEC">
        <w:softHyphen/>
      </w:r>
      <w:r w:rsidRPr="00ED1CEC">
        <w:t>ra om kommunerna lever upp till lagen om skydd mot olyckor (LSO) som träd</w:t>
      </w:r>
      <w:r w:rsidR="00EE75C0" w:rsidRPr="00ED1CEC">
        <w:softHyphen/>
      </w:r>
      <w:r w:rsidRPr="00ED1CEC">
        <w:t>de i kraft 2004. Denna tillsyn har, enligt Riks</w:t>
      </w:r>
      <w:r w:rsidRPr="00ED1CEC">
        <w:softHyphen/>
        <w:t>revisionens gransk</w:t>
      </w:r>
      <w:r w:rsidRPr="00ED1CEC">
        <w:softHyphen/>
        <w:t>ning, hit</w:t>
      </w:r>
      <w:r w:rsidR="00EE75C0" w:rsidRPr="00ED1CEC">
        <w:softHyphen/>
      </w:r>
      <w:r w:rsidRPr="00ED1CEC">
        <w:t>tills haft en bly</w:t>
      </w:r>
      <w:r w:rsidRPr="00ED1CEC">
        <w:t>g</w:t>
      </w:r>
      <w:r w:rsidRPr="00ED1CEC">
        <w:t>sam omfattning. Till</w:t>
      </w:r>
      <w:r w:rsidRPr="00ED1CEC">
        <w:softHyphen/>
        <w:t>syns</w:t>
      </w:r>
      <w:r w:rsidRPr="00ED1CEC">
        <w:softHyphen/>
        <w:t>arbetet har framför allt inriktats på att stödja kommuner och länsstyrelser i att tillämpa lagen och anpassa til</w:t>
      </w:r>
      <w:r w:rsidRPr="00ED1CEC">
        <w:t>l</w:t>
      </w:r>
      <w:r w:rsidRPr="00ED1CEC">
        <w:t>syns</w:t>
      </w:r>
      <w:r w:rsidR="00EE75C0" w:rsidRPr="00ED1CEC">
        <w:softHyphen/>
      </w:r>
      <w:r w:rsidRPr="00ED1CEC">
        <w:t>metodiken till en målstyrd verksamhet. Som tidigare nämnts innebär LSO en övergång till målstyrning av den kom</w:t>
      </w:r>
      <w:r w:rsidRPr="00ED1CEC">
        <w:softHyphen/>
        <w:t>mu</w:t>
      </w:r>
      <w:r w:rsidRPr="00ED1CEC">
        <w:softHyphen/>
        <w:t>nala beredskapen mot olyc</w:t>
      </w:r>
      <w:r w:rsidRPr="00ED1CEC">
        <w:t>k</w:t>
      </w:r>
      <w:r w:rsidRPr="00ED1CEC">
        <w:t>or. Enligt Riks</w:t>
      </w:r>
      <w:r w:rsidRPr="00ED1CEC">
        <w:softHyphen/>
        <w:t>revisionens bedömning motsvarar tillsynen ännu inte riksd</w:t>
      </w:r>
      <w:r w:rsidRPr="00ED1CEC">
        <w:t>a</w:t>
      </w:r>
      <w:r w:rsidRPr="00ED1CEC">
        <w:t>gens och rege</w:t>
      </w:r>
      <w:r w:rsidRPr="00ED1CEC">
        <w:softHyphen/>
        <w:t>ringens krav på en utvecklad och väl fungerande tillsyn.</w:t>
      </w:r>
    </w:p>
    <w:p w:rsidR="0086366C" w:rsidRPr="00ED1CEC" w:rsidRDefault="0086366C" w:rsidP="00EE75C0">
      <w:pPr>
        <w:pStyle w:val="Rubrik3"/>
        <w:rPr>
          <w:noProof w:val="0"/>
        </w:rPr>
      </w:pPr>
      <w:bookmarkStart w:id="45" w:name="_Toc127937786"/>
      <w:r w:rsidRPr="00ED1CEC">
        <w:rPr>
          <w:noProof w:val="0"/>
        </w:rPr>
        <w:t>Naturvårdsverkets ansvar är oklart</w:t>
      </w:r>
      <w:bookmarkEnd w:id="45"/>
    </w:p>
    <w:p w:rsidR="0086366C" w:rsidRPr="00ED1CEC" w:rsidRDefault="0086366C" w:rsidP="0086366C">
      <w:r w:rsidRPr="00ED1CEC">
        <w:t>Räddningsverket har i uppgift att lämna stöd till kommunerna för att up</w:t>
      </w:r>
      <w:r w:rsidRPr="00ED1CEC">
        <w:t>p</w:t>
      </w:r>
      <w:r w:rsidRPr="00ED1CEC">
        <w:softHyphen/>
        <w:t>rätt</w:t>
      </w:r>
      <w:r w:rsidR="00EE75C0" w:rsidRPr="00ED1CEC">
        <w:softHyphen/>
      </w:r>
      <w:r w:rsidRPr="00ED1CEC">
        <w:t>hål</w:t>
      </w:r>
      <w:r w:rsidR="00EE75C0" w:rsidRPr="00ED1CEC">
        <w:softHyphen/>
      </w:r>
      <w:r w:rsidRPr="00ED1CEC">
        <w:t>la ett väl fungerande oljeskadeskydd. Naturvårdsverket har slutit a</w:t>
      </w:r>
      <w:r w:rsidRPr="00ED1CEC">
        <w:t>v</w:t>
      </w:r>
      <w:r w:rsidRPr="00ED1CEC">
        <w:t>tal med IVL Svenska Miljöinstitutet AB om expertstöd vid oljeolyckor. Enligt Rik</w:t>
      </w:r>
      <w:r w:rsidRPr="00ED1CEC">
        <w:t>s</w:t>
      </w:r>
      <w:r w:rsidRPr="00ED1CEC">
        <w:t>revisionen är det dock oklart hur långt verkets ansvar sträcker sig, t.ex. i fråga om att ge expertstöd vid olj</w:t>
      </w:r>
      <w:r w:rsidRPr="00ED1CEC">
        <w:t>e</w:t>
      </w:r>
      <w:r w:rsidRPr="00ED1CEC">
        <w:t>påslag på stränderna.</w:t>
      </w:r>
    </w:p>
    <w:p w:rsidR="0086366C" w:rsidRPr="00ED1CEC" w:rsidRDefault="0086366C" w:rsidP="00EE75C0">
      <w:pPr>
        <w:pStyle w:val="Rubrik2"/>
      </w:pPr>
      <w:bookmarkStart w:id="46" w:name="_Toc121048080"/>
      <w:bookmarkStart w:id="47" w:name="_Toc121048121"/>
      <w:bookmarkStart w:id="48" w:name="_Toc121036429"/>
      <w:bookmarkStart w:id="49" w:name="_Toc121048081"/>
      <w:bookmarkStart w:id="50" w:name="_Toc121048122"/>
      <w:bookmarkStart w:id="51" w:name="_Toc121543774"/>
      <w:bookmarkStart w:id="52" w:name="_Toc127937787"/>
      <w:bookmarkEnd w:id="30"/>
      <w:bookmarkEnd w:id="31"/>
      <w:bookmarkEnd w:id="32"/>
      <w:bookmarkEnd w:id="33"/>
      <w:bookmarkEnd w:id="34"/>
      <w:bookmarkEnd w:id="35"/>
      <w:bookmarkEnd w:id="46"/>
      <w:bookmarkEnd w:id="47"/>
      <w:bookmarkEnd w:id="48"/>
      <w:bookmarkEnd w:id="49"/>
      <w:bookmarkEnd w:id="50"/>
      <w:r w:rsidRPr="00ED1CEC">
        <w:t>Riksrevisionens rekommendationer</w:t>
      </w:r>
      <w:bookmarkEnd w:id="16"/>
      <w:bookmarkEnd w:id="17"/>
      <w:bookmarkEnd w:id="51"/>
      <w:bookmarkEnd w:id="52"/>
    </w:p>
    <w:p w:rsidR="0086366C" w:rsidRPr="00ED1CEC" w:rsidRDefault="0086366C" w:rsidP="0086366C">
      <w:r w:rsidRPr="00ED1CEC">
        <w:t>Riksrevisionen har med anledning av sin granskning utformat rekommen</w:t>
      </w:r>
      <w:r w:rsidRPr="00ED1CEC">
        <w:softHyphen/>
        <w:t>da</w:t>
      </w:r>
      <w:r w:rsidR="00EE75C0" w:rsidRPr="00ED1CEC">
        <w:softHyphen/>
      </w:r>
      <w:r w:rsidRPr="00ED1CEC">
        <w:t>tioner riktade till regeringen, Räddningsverket, länsstyrelserna och Natu</w:t>
      </w:r>
      <w:r w:rsidRPr="00ED1CEC">
        <w:t>r</w:t>
      </w:r>
      <w:r w:rsidRPr="00ED1CEC">
        <w:t>vårds</w:t>
      </w:r>
      <w:r w:rsidR="00EE75C0" w:rsidRPr="00ED1CEC">
        <w:softHyphen/>
      </w:r>
      <w:r w:rsidRPr="00ED1CEC">
        <w:t xml:space="preserve">verket. </w:t>
      </w:r>
    </w:p>
    <w:p w:rsidR="0086366C" w:rsidRPr="00ED1CEC" w:rsidRDefault="0086366C" w:rsidP="00EE75C0">
      <w:pPr>
        <w:pStyle w:val="Rubrik3"/>
        <w:rPr>
          <w:noProof w:val="0"/>
        </w:rPr>
      </w:pPr>
      <w:bookmarkStart w:id="53" w:name="_Toc127937788"/>
      <w:r w:rsidRPr="00ED1CEC">
        <w:rPr>
          <w:noProof w:val="0"/>
        </w:rPr>
        <w:t>Rekommendationer riktade till regeringen</w:t>
      </w:r>
      <w:bookmarkEnd w:id="53"/>
    </w:p>
    <w:p w:rsidR="0086366C" w:rsidRPr="00ED1CEC" w:rsidRDefault="0086366C" w:rsidP="0086366C">
      <w:r w:rsidRPr="00ED1CEC">
        <w:t>Regeringen bör</w:t>
      </w:r>
      <w:r w:rsidR="00EE75C0" w:rsidRPr="00ED1CEC">
        <w:t xml:space="preserve"> enligt Riksrevisionen</w:t>
      </w:r>
      <w:r w:rsidRPr="00ED1CEC">
        <w:t>:</w:t>
      </w:r>
    </w:p>
    <w:p w:rsidR="0086366C" w:rsidRPr="00ED1CEC" w:rsidRDefault="0086366C" w:rsidP="005524F8">
      <w:pPr>
        <w:pStyle w:val="Citat"/>
        <w:numPr>
          <w:ilvl w:val="0"/>
          <w:numId w:val="9"/>
        </w:numPr>
        <w:spacing w:before="125"/>
      </w:pPr>
      <w:bookmarkStart w:id="54" w:name="_Toc127937789"/>
      <w:r w:rsidRPr="00ED1CEC">
        <w:t>pröva möjligheten att utvidga Räddningsverkets och länsstyrelsens a</w:t>
      </w:r>
      <w:r w:rsidRPr="00ED1CEC">
        <w:t>n</w:t>
      </w:r>
      <w:r w:rsidRPr="00ED1CEC">
        <w:t>svar för tillsynen så att den omfattar även s</w:t>
      </w:r>
      <w:r w:rsidRPr="00ED1CEC">
        <w:t>a</w:t>
      </w:r>
      <w:r w:rsidRPr="00ED1CEC">
        <w:t>neringsfasen.</w:t>
      </w:r>
      <w:bookmarkEnd w:id="54"/>
    </w:p>
    <w:p w:rsidR="0086366C" w:rsidRPr="00ED1CEC" w:rsidRDefault="0086366C" w:rsidP="005524F8">
      <w:pPr>
        <w:pStyle w:val="Citat"/>
        <w:numPr>
          <w:ilvl w:val="0"/>
          <w:numId w:val="9"/>
        </w:numPr>
      </w:pPr>
      <w:bookmarkStart w:id="55" w:name="_Toc127937790"/>
      <w:r w:rsidRPr="00ED1CEC">
        <w:t>pröva möjligheten att utvidga länsstyrelsens mandat att kunna ta över a</w:t>
      </w:r>
      <w:r w:rsidRPr="00ED1CEC">
        <w:t>n</w:t>
      </w:r>
      <w:r w:rsidRPr="00ED1CEC">
        <w:t>svaret för oljebekämpningen vid stora oljepåslag även under saneringsf</w:t>
      </w:r>
      <w:r w:rsidRPr="00ED1CEC">
        <w:t>a</w:t>
      </w:r>
      <w:r w:rsidRPr="00ED1CEC">
        <w:t>sen.</w:t>
      </w:r>
      <w:bookmarkEnd w:id="55"/>
    </w:p>
    <w:p w:rsidR="0086366C" w:rsidRPr="00ED1CEC" w:rsidRDefault="0086366C" w:rsidP="005524F8">
      <w:pPr>
        <w:pStyle w:val="Citat"/>
        <w:numPr>
          <w:ilvl w:val="0"/>
          <w:numId w:val="9"/>
        </w:numPr>
      </w:pPr>
      <w:bookmarkStart w:id="56" w:name="_Toc127937791"/>
      <w:r w:rsidRPr="00ED1CEC">
        <w:t>tydliggöra Naturvårdsverkets ansvar för oljeskad</w:t>
      </w:r>
      <w:r w:rsidRPr="00ED1CEC">
        <w:t>e</w:t>
      </w:r>
      <w:r w:rsidRPr="00ED1CEC">
        <w:t>skyddet.</w:t>
      </w:r>
      <w:bookmarkEnd w:id="56"/>
    </w:p>
    <w:p w:rsidR="0086366C" w:rsidRPr="00ED1CEC" w:rsidRDefault="0086366C" w:rsidP="00EE75C0">
      <w:pPr>
        <w:pStyle w:val="Rubrik3"/>
        <w:rPr>
          <w:noProof w:val="0"/>
        </w:rPr>
      </w:pPr>
      <w:bookmarkStart w:id="57" w:name="_Toc127937792"/>
      <w:r w:rsidRPr="00ED1CEC">
        <w:rPr>
          <w:noProof w:val="0"/>
        </w:rPr>
        <w:t>Rekommendationer riktade till berörda myndigheter</w:t>
      </w:r>
      <w:bookmarkEnd w:id="57"/>
    </w:p>
    <w:p w:rsidR="0086366C" w:rsidRPr="00ED1CEC" w:rsidRDefault="0086366C" w:rsidP="0086366C">
      <w:r w:rsidRPr="00ED1CEC">
        <w:t>Räddningsverket</w:t>
      </w:r>
      <w:r w:rsidRPr="00ED1CEC">
        <w:rPr>
          <w:b/>
        </w:rPr>
        <w:t xml:space="preserve"> </w:t>
      </w:r>
      <w:r w:rsidRPr="00ED1CEC">
        <w:t>och</w:t>
      </w:r>
      <w:r w:rsidRPr="00ED1CEC">
        <w:rPr>
          <w:b/>
        </w:rPr>
        <w:t xml:space="preserve"> </w:t>
      </w:r>
      <w:r w:rsidRPr="00ED1CEC">
        <w:t>länsstyrelserna bör:</w:t>
      </w:r>
    </w:p>
    <w:p w:rsidR="0086366C" w:rsidRPr="00ED1CEC" w:rsidRDefault="0086366C" w:rsidP="005524F8">
      <w:pPr>
        <w:pStyle w:val="Citat"/>
        <w:numPr>
          <w:ilvl w:val="0"/>
          <w:numId w:val="10"/>
        </w:numPr>
        <w:spacing w:before="125"/>
      </w:pPr>
      <w:bookmarkStart w:id="58" w:name="_Toc127937793"/>
      <w:r w:rsidRPr="00ED1CEC">
        <w:t>göra kommunerna uppmärksamma på behovet av att planera för stora olje</w:t>
      </w:r>
      <w:r w:rsidR="00EE75C0" w:rsidRPr="00ED1CEC">
        <w:softHyphen/>
      </w:r>
      <w:r w:rsidRPr="00ED1CEC">
        <w:t>påslag, t.ex. genom att i tillsynen pröva om beredskapen för oljepåslag sv</w:t>
      </w:r>
      <w:r w:rsidRPr="00ED1CEC">
        <w:t>a</w:t>
      </w:r>
      <w:r w:rsidRPr="00ED1CEC">
        <w:t>rar mot de risker kommunen tagit upp i sina hand</w:t>
      </w:r>
      <w:r w:rsidRPr="00ED1CEC">
        <w:softHyphen/>
        <w:t>ling</w:t>
      </w:r>
      <w:r w:rsidRPr="00ED1CEC">
        <w:t>s</w:t>
      </w:r>
      <w:r w:rsidRPr="00ED1CEC">
        <w:softHyphen/>
        <w:t>program.</w:t>
      </w:r>
      <w:bookmarkEnd w:id="58"/>
      <w:r w:rsidRPr="00ED1CEC">
        <w:t xml:space="preserve"> </w:t>
      </w:r>
    </w:p>
    <w:p w:rsidR="0086366C" w:rsidRPr="00ED1CEC" w:rsidRDefault="0086366C" w:rsidP="0086366C">
      <w:pPr>
        <w:rPr>
          <w:szCs w:val="19"/>
        </w:rPr>
      </w:pPr>
      <w:r w:rsidRPr="00ED1CEC">
        <w:rPr>
          <w:szCs w:val="19"/>
        </w:rPr>
        <w:t>Räddningsverket bör:</w:t>
      </w:r>
    </w:p>
    <w:p w:rsidR="0086366C" w:rsidRPr="00ED1CEC" w:rsidRDefault="0086366C" w:rsidP="005524F8">
      <w:pPr>
        <w:pStyle w:val="Citat"/>
        <w:numPr>
          <w:ilvl w:val="0"/>
          <w:numId w:val="11"/>
        </w:numPr>
        <w:spacing w:before="125"/>
      </w:pPr>
      <w:bookmarkStart w:id="59" w:name="_Toc127937794"/>
      <w:r w:rsidRPr="00ED1CEC">
        <w:t>finna en strategisk avvägning mellan materiel och expertkunskaper i det stöd verket erbjuder kommunerna i syfte att möta regeringens krav på olj</w:t>
      </w:r>
      <w:r w:rsidRPr="00ED1CEC">
        <w:t>e</w:t>
      </w:r>
      <w:r w:rsidRPr="00ED1CEC">
        <w:t>skadeskyddet. I detta sammanhang bör verket också pröva om den ö</w:t>
      </w:r>
      <w:r w:rsidRPr="00ED1CEC">
        <w:t>v</w:t>
      </w:r>
      <w:r w:rsidRPr="00ED1CEC">
        <w:t>ningsverksamhet som genomförs för att klara oljepåslag håller tillräc</w:t>
      </w:r>
      <w:r w:rsidRPr="00ED1CEC">
        <w:t>k</w:t>
      </w:r>
      <w:r w:rsidRPr="00ED1CEC">
        <w:t>ligt hög kvalitet.</w:t>
      </w:r>
      <w:bookmarkEnd w:id="59"/>
      <w:r w:rsidRPr="00ED1CEC">
        <w:t xml:space="preserve"> </w:t>
      </w:r>
    </w:p>
    <w:p w:rsidR="0086366C" w:rsidRPr="00ED1CEC" w:rsidRDefault="0086366C" w:rsidP="005524F8">
      <w:pPr>
        <w:pStyle w:val="Citat"/>
        <w:numPr>
          <w:ilvl w:val="0"/>
          <w:numId w:val="11"/>
        </w:numPr>
      </w:pPr>
      <w:bookmarkStart w:id="60" w:name="_Toc127937795"/>
      <w:r w:rsidRPr="00ED1CEC">
        <w:t>överväga att förbättra erfarenhets</w:t>
      </w:r>
      <w:r w:rsidRPr="00ED1CEC">
        <w:softHyphen/>
        <w:t>åter</w:t>
      </w:r>
      <w:r w:rsidRPr="00ED1CEC">
        <w:softHyphen/>
        <w:t>föringen från genomförda i</w:t>
      </w:r>
      <w:r w:rsidRPr="00ED1CEC">
        <w:t>n</w:t>
      </w:r>
      <w:r w:rsidRPr="00ED1CEC">
        <w:t>satser vid oljepåslag.</w:t>
      </w:r>
      <w:bookmarkEnd w:id="60"/>
    </w:p>
    <w:p w:rsidR="0086366C" w:rsidRPr="00ED1CEC" w:rsidRDefault="0086366C" w:rsidP="0086366C">
      <w:pPr>
        <w:rPr>
          <w:szCs w:val="19"/>
        </w:rPr>
      </w:pPr>
      <w:r w:rsidRPr="00ED1CEC">
        <w:rPr>
          <w:szCs w:val="19"/>
        </w:rPr>
        <w:t>Naturvårdsverket och Räddningsverket bör:</w:t>
      </w:r>
    </w:p>
    <w:p w:rsidR="0086366C" w:rsidRPr="00ED1CEC" w:rsidRDefault="0086366C" w:rsidP="005524F8">
      <w:pPr>
        <w:pStyle w:val="Citat"/>
        <w:numPr>
          <w:ilvl w:val="0"/>
          <w:numId w:val="12"/>
        </w:numPr>
        <w:spacing w:before="125"/>
      </w:pPr>
      <w:bookmarkStart w:id="61" w:name="_Toc127937796"/>
      <w:r w:rsidRPr="00ED1CEC">
        <w:t>se till att information når ut till kommunerna om det stöd IVL Svenska Miljöinstitutets AB:s oljejour har att e</w:t>
      </w:r>
      <w:r w:rsidRPr="00ED1CEC">
        <w:t>r</w:t>
      </w:r>
      <w:r w:rsidRPr="00ED1CEC">
        <w:t>bjuda.</w:t>
      </w:r>
      <w:bookmarkEnd w:id="61"/>
    </w:p>
    <w:p w:rsidR="007A7BA9" w:rsidRPr="00ED1CEC" w:rsidRDefault="007A7BA9" w:rsidP="008E2769">
      <w:pPr>
        <w:pStyle w:val="Citat"/>
        <w:ind w:left="510"/>
      </w:pPr>
    </w:p>
    <w:p w:rsidR="007A7BA9" w:rsidRPr="00ED1CEC" w:rsidRDefault="007A7BA9" w:rsidP="007A7BA9">
      <w:pPr>
        <w:pStyle w:val="Normaltindrag"/>
        <w:sectPr w:rsidR="007A7BA9" w:rsidRPr="00ED1CE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A7BA9" w:rsidRPr="00ED1CEC" w:rsidRDefault="007A7BA9" w:rsidP="00EE75C0">
      <w:pPr>
        <w:pStyle w:val="Rubrik1"/>
        <w:rPr>
          <w:noProof w:val="0"/>
        </w:rPr>
      </w:pPr>
      <w:bookmarkStart w:id="62" w:name="_Toc127937797"/>
      <w:r w:rsidRPr="00ED1CEC">
        <w:rPr>
          <w:noProof w:val="0"/>
        </w:rPr>
        <w:t>Styrelsens överväganden</w:t>
      </w:r>
      <w:bookmarkEnd w:id="62"/>
    </w:p>
    <w:p w:rsidR="008E6543" w:rsidRPr="00ED1CEC" w:rsidRDefault="008E6543" w:rsidP="00E637A9">
      <w:r w:rsidRPr="00ED1CEC">
        <w:t>Styrelsen överlämnar härmed en framställning till riksdagen med anledning av Riksrevisionens granskning av st</w:t>
      </w:r>
      <w:r w:rsidR="00974BC8" w:rsidRPr="00ED1CEC">
        <w:t xml:space="preserve">atens stöd till kommunernas </w:t>
      </w:r>
      <w:r w:rsidRPr="00ED1CEC">
        <w:t>bere</w:t>
      </w:r>
      <w:r w:rsidRPr="00ED1CEC">
        <w:t>d</w:t>
      </w:r>
      <w:r w:rsidRPr="00ED1CEC">
        <w:t>skap</w:t>
      </w:r>
      <w:r w:rsidR="00974BC8" w:rsidRPr="00ED1CEC">
        <w:t xml:space="preserve"> för oljekatastrofer</w:t>
      </w:r>
      <w:r w:rsidRPr="00ED1CEC">
        <w:t xml:space="preserve">. I anslutning härtill vill styrelsen anföra följande. </w:t>
      </w:r>
    </w:p>
    <w:p w:rsidR="00A142BB" w:rsidRPr="00ED1CEC" w:rsidRDefault="00946825" w:rsidP="00465C3E">
      <w:pPr>
        <w:pStyle w:val="Normaltindrag"/>
      </w:pPr>
      <w:r w:rsidRPr="00ED1CEC">
        <w:t xml:space="preserve">Riksrevisionens granskning handlar om den del av oljeskadeskyddet som är aktuell när oljan når land. Detta är i första hand kommunernas ansvar, men </w:t>
      </w:r>
      <w:r w:rsidR="00514319" w:rsidRPr="00ED1CEC">
        <w:t xml:space="preserve"> även </w:t>
      </w:r>
      <w:r w:rsidRPr="00ED1CEC">
        <w:t>staten har en roll genom att ge stöd och vägledning och utöva til</w:t>
      </w:r>
      <w:r w:rsidRPr="00ED1CEC">
        <w:t>l</w:t>
      </w:r>
      <w:r w:rsidRPr="00ED1CEC">
        <w:t xml:space="preserve">syn m.m. </w:t>
      </w:r>
      <w:r w:rsidR="00A142BB" w:rsidRPr="00ED1CEC">
        <w:t>R</w:t>
      </w:r>
      <w:r w:rsidRPr="00ED1CEC">
        <w:t xml:space="preserve">isken för oljeolyckor </w:t>
      </w:r>
      <w:r w:rsidR="00A142BB" w:rsidRPr="00ED1CEC">
        <w:t xml:space="preserve">till havs har </w:t>
      </w:r>
      <w:r w:rsidRPr="00ED1CEC">
        <w:t xml:space="preserve">ökat under senare år. Sådana olyckor </w:t>
      </w:r>
      <w:r w:rsidR="00DE0C9C" w:rsidRPr="00ED1CEC">
        <w:t xml:space="preserve">är dock så pass ovanliga </w:t>
      </w:r>
      <w:r w:rsidRPr="00ED1CEC">
        <w:t xml:space="preserve">att </w:t>
      </w:r>
      <w:r w:rsidR="00B11592" w:rsidRPr="00ED1CEC">
        <w:t>den eller de komm</w:t>
      </w:r>
      <w:r w:rsidR="00B11592" w:rsidRPr="00ED1CEC">
        <w:t>u</w:t>
      </w:r>
      <w:r w:rsidR="00B11592" w:rsidRPr="00ED1CEC">
        <w:t>ner som drab</w:t>
      </w:r>
      <w:r w:rsidR="00C65290" w:rsidRPr="00ED1CEC">
        <w:softHyphen/>
      </w:r>
      <w:r w:rsidR="00B11592" w:rsidRPr="00ED1CEC">
        <w:t xml:space="preserve">bas </w:t>
      </w:r>
      <w:r w:rsidR="00DE0C9C" w:rsidRPr="00ED1CEC">
        <w:t xml:space="preserve">sällan har </w:t>
      </w:r>
      <w:r w:rsidRPr="00ED1CEC">
        <w:t xml:space="preserve">egen erfarenhet av att ta hand om och lindra effekterna </w:t>
      </w:r>
      <w:r w:rsidR="00B11592" w:rsidRPr="00ED1CEC">
        <w:t>av olja på strä</w:t>
      </w:r>
      <w:r w:rsidR="00B11592" w:rsidRPr="00ED1CEC">
        <w:t>n</w:t>
      </w:r>
      <w:r w:rsidR="00B11592" w:rsidRPr="00ED1CEC">
        <w:t>derna.</w:t>
      </w:r>
      <w:r w:rsidR="00A142BB" w:rsidRPr="00ED1CEC">
        <w:t xml:space="preserve"> </w:t>
      </w:r>
      <w:r w:rsidR="00B11592" w:rsidRPr="00ED1CEC">
        <w:t xml:space="preserve">Det statliga stödet </w:t>
      </w:r>
      <w:r w:rsidR="00465C3E" w:rsidRPr="00ED1CEC">
        <w:t>till kommunerna i samband med olje</w:t>
      </w:r>
      <w:r w:rsidR="00C65290" w:rsidRPr="00ED1CEC">
        <w:softHyphen/>
      </w:r>
      <w:r w:rsidR="00465C3E" w:rsidRPr="00ED1CEC">
        <w:t xml:space="preserve">olyckor </w:t>
      </w:r>
      <w:r w:rsidR="00B11592" w:rsidRPr="00ED1CEC">
        <w:t>och den statl</w:t>
      </w:r>
      <w:r w:rsidR="00B11592" w:rsidRPr="00ED1CEC">
        <w:t>i</w:t>
      </w:r>
      <w:r w:rsidR="00B11592" w:rsidRPr="00ED1CEC">
        <w:t>ga tillsynen till kommunerna</w:t>
      </w:r>
      <w:r w:rsidR="00465C3E" w:rsidRPr="00ED1CEC">
        <w:t>s oljeberedskap</w:t>
      </w:r>
      <w:r w:rsidR="00B11592" w:rsidRPr="00ED1CEC">
        <w:t xml:space="preserve"> har </w:t>
      </w:r>
      <w:r w:rsidR="006E6568" w:rsidRPr="00ED1CEC">
        <w:t xml:space="preserve">därför </w:t>
      </w:r>
      <w:r w:rsidR="00B11592" w:rsidRPr="00ED1CEC">
        <w:t>stor be</w:t>
      </w:r>
      <w:r w:rsidR="00465C3E" w:rsidRPr="00ED1CEC">
        <w:softHyphen/>
      </w:r>
      <w:r w:rsidR="00B11592" w:rsidRPr="00ED1CEC">
        <w:t>t</w:t>
      </w:r>
      <w:r w:rsidR="00B11592" w:rsidRPr="00ED1CEC">
        <w:t>y</w:t>
      </w:r>
      <w:r w:rsidR="00465C3E" w:rsidRPr="00ED1CEC">
        <w:softHyphen/>
      </w:r>
      <w:r w:rsidR="006E6568" w:rsidRPr="00ED1CEC">
        <w:t>delse.</w:t>
      </w:r>
      <w:r w:rsidR="00B11592" w:rsidRPr="00ED1CEC">
        <w:t xml:space="preserve"> </w:t>
      </w:r>
      <w:r w:rsidR="00A142BB" w:rsidRPr="00ED1CEC">
        <w:t xml:space="preserve"> </w:t>
      </w:r>
    </w:p>
    <w:p w:rsidR="00A142BB" w:rsidRPr="00ED1CEC" w:rsidRDefault="00A142BB" w:rsidP="00465C3E">
      <w:pPr>
        <w:pStyle w:val="Normaltindrag"/>
      </w:pPr>
      <w:r w:rsidRPr="00ED1CEC">
        <w:t>Granskningen visar att de statliga insatser som syftar till att stödja ko</w:t>
      </w:r>
      <w:r w:rsidRPr="00ED1CEC">
        <w:t>m</w:t>
      </w:r>
      <w:r w:rsidRPr="00ED1CEC">
        <w:t>mu</w:t>
      </w:r>
      <w:r w:rsidR="002C1B83" w:rsidRPr="00ED1CEC">
        <w:softHyphen/>
      </w:r>
      <w:r w:rsidRPr="00ED1CEC">
        <w:t xml:space="preserve">nerna </w:t>
      </w:r>
      <w:r w:rsidR="002C1B83" w:rsidRPr="00ED1CEC">
        <w:t xml:space="preserve">i samband med </w:t>
      </w:r>
      <w:r w:rsidRPr="00ED1CEC">
        <w:t>oljekatastrofer</w:t>
      </w:r>
      <w:r w:rsidR="002C1B83" w:rsidRPr="00ED1CEC">
        <w:t xml:space="preserve"> är bristfälliga</w:t>
      </w:r>
      <w:r w:rsidRPr="00ED1CEC">
        <w:t xml:space="preserve">. </w:t>
      </w:r>
      <w:r w:rsidR="00A84BA2" w:rsidRPr="00ED1CEC">
        <w:t>Styrelsen anser att åtgä</w:t>
      </w:r>
      <w:r w:rsidR="00A84BA2" w:rsidRPr="00ED1CEC">
        <w:t>r</w:t>
      </w:r>
      <w:r w:rsidR="00A84BA2" w:rsidRPr="00ED1CEC">
        <w:t>der b</w:t>
      </w:r>
      <w:r w:rsidR="00A84BA2" w:rsidRPr="00ED1CEC">
        <w:t>e</w:t>
      </w:r>
      <w:r w:rsidR="00A84BA2" w:rsidRPr="00ED1CEC">
        <w:t xml:space="preserve">hövs för att </w:t>
      </w:r>
      <w:r w:rsidR="00E637A9" w:rsidRPr="00ED1CEC">
        <w:t xml:space="preserve">stärka myndigheternas </w:t>
      </w:r>
      <w:r w:rsidRPr="00ED1CEC">
        <w:t xml:space="preserve">insatser på detta område. </w:t>
      </w:r>
    </w:p>
    <w:p w:rsidR="008E6543" w:rsidRPr="00ED1CEC" w:rsidRDefault="002C1B83" w:rsidP="00A84BA2">
      <w:pPr>
        <w:pStyle w:val="Rubrik2"/>
      </w:pPr>
      <w:r w:rsidRPr="00ED1CEC">
        <w:t>T</w:t>
      </w:r>
      <w:r w:rsidR="008E6543" w:rsidRPr="00ED1CEC">
        <w:t>illsynen av kommunernas oljeberedskap</w:t>
      </w:r>
    </w:p>
    <w:p w:rsidR="00ED2885" w:rsidRPr="00ED1CEC" w:rsidRDefault="00ED2885" w:rsidP="00DE0C9C">
      <w:r w:rsidRPr="00ED1CEC">
        <w:t>Lagen om skydd mot olyckor (LSO)</w:t>
      </w:r>
      <w:r w:rsidR="00890BF9" w:rsidRPr="00ED1CEC">
        <w:t>,</w:t>
      </w:r>
      <w:r w:rsidRPr="00ED1CEC">
        <w:t xml:space="preserve"> som infördes år 2004, inneb</w:t>
      </w:r>
      <w:r w:rsidR="00415CC1" w:rsidRPr="00ED1CEC">
        <w:t>a</w:t>
      </w:r>
      <w:r w:rsidRPr="00ED1CEC">
        <w:t>r en öve</w:t>
      </w:r>
      <w:r w:rsidRPr="00ED1CEC">
        <w:t>r</w:t>
      </w:r>
      <w:r w:rsidRPr="00ED1CEC">
        <w:t>gång till målstyrning av den kommunala beredskapen mot olyckor. Målsty</w:t>
      </w:r>
      <w:r w:rsidRPr="00ED1CEC">
        <w:t>r</w:t>
      </w:r>
      <w:r w:rsidRPr="00ED1CEC">
        <w:t xml:space="preserve">ningsmodellen ställer höga krav på tillsyn, rådgivning, stöd och information för att lagstiftningens syften ska uppfyllas. </w:t>
      </w:r>
    </w:p>
    <w:p w:rsidR="00D67720" w:rsidRPr="00ED1CEC" w:rsidRDefault="00ED2885" w:rsidP="00ED2885">
      <w:pPr>
        <w:pStyle w:val="Normaltindrag"/>
      </w:pPr>
      <w:r w:rsidRPr="00ED1CEC">
        <w:t>Riksrevisionens granskning tyder på att det finns ett behov av utökad rå</w:t>
      </w:r>
      <w:r w:rsidRPr="00ED1CEC">
        <w:t>d</w:t>
      </w:r>
      <w:r w:rsidRPr="00ED1CEC">
        <w:t xml:space="preserve">givning och tillsyn när det gäller kommunernas oljeberedskap. </w:t>
      </w:r>
      <w:r w:rsidR="00890BF9" w:rsidRPr="00ED1CEC">
        <w:t>Att det finns ett sådant behov framgår bl.a. av att många kommuner saknar beredskapspl</w:t>
      </w:r>
      <w:r w:rsidR="00890BF9" w:rsidRPr="00ED1CEC">
        <w:t>a</w:t>
      </w:r>
      <w:r w:rsidR="00890BF9" w:rsidRPr="00ED1CEC">
        <w:t>ner, medan andra har ofullständiga eller bristfälliga planer.</w:t>
      </w:r>
      <w:r w:rsidRPr="00ED1CEC">
        <w:t xml:space="preserve"> </w:t>
      </w:r>
      <w:r w:rsidR="0008353E" w:rsidRPr="00ED1CEC">
        <w:t xml:space="preserve">Det finns också brister i </w:t>
      </w:r>
      <w:r w:rsidR="00F12136" w:rsidRPr="00ED1CEC">
        <w:t xml:space="preserve">de statliga </w:t>
      </w:r>
      <w:r w:rsidR="0008353E" w:rsidRPr="00ED1CEC">
        <w:t>myndigheternas insatser.</w:t>
      </w:r>
      <w:r w:rsidR="00C541A0" w:rsidRPr="00ED1CEC">
        <w:t xml:space="preserve"> </w:t>
      </w:r>
      <w:r w:rsidR="00DE0C9C" w:rsidRPr="00ED1CEC">
        <w:t xml:space="preserve">Räddningsverket </w:t>
      </w:r>
      <w:r w:rsidR="00C541A0" w:rsidRPr="00ED1CEC">
        <w:t>ha</w:t>
      </w:r>
      <w:r w:rsidR="00C541A0" w:rsidRPr="00ED1CEC">
        <w:t>r</w:t>
      </w:r>
      <w:r w:rsidR="00C541A0" w:rsidRPr="00ED1CEC">
        <w:t xml:space="preserve"> </w:t>
      </w:r>
      <w:r w:rsidR="00DE0C9C" w:rsidRPr="00ED1CEC">
        <w:t>haft svårt att nå ut med stöd till kommunerna</w:t>
      </w:r>
      <w:r w:rsidR="004A7434" w:rsidRPr="00ED1CEC">
        <w:t>.</w:t>
      </w:r>
      <w:r w:rsidR="00C541A0" w:rsidRPr="00ED1CEC">
        <w:t xml:space="preserve"> En del av myndigheternas info</w:t>
      </w:r>
      <w:r w:rsidR="00C541A0" w:rsidRPr="00ED1CEC">
        <w:t>r</w:t>
      </w:r>
      <w:r w:rsidR="00C541A0" w:rsidRPr="00ED1CEC">
        <w:t>mation hän</w:t>
      </w:r>
      <w:r w:rsidR="00C541A0" w:rsidRPr="00ED1CEC">
        <w:softHyphen/>
        <w:t>visar till föråldrad lagstift</w:t>
      </w:r>
      <w:r w:rsidR="00C541A0" w:rsidRPr="00ED1CEC">
        <w:softHyphen/>
        <w:t>ning.</w:t>
      </w:r>
      <w:r w:rsidR="00DE0C9C" w:rsidRPr="00ED1CEC">
        <w:t xml:space="preserve"> </w:t>
      </w:r>
      <w:r w:rsidR="0008353E" w:rsidRPr="00ED1CEC">
        <w:t>D</w:t>
      </w:r>
      <w:r w:rsidR="00D67720" w:rsidRPr="00ED1CEC">
        <w:t>en tillsyn som utövas av Räddningsve</w:t>
      </w:r>
      <w:r w:rsidR="00D67720" w:rsidRPr="00ED1CEC">
        <w:t>r</w:t>
      </w:r>
      <w:r w:rsidR="00D67720" w:rsidRPr="00ED1CEC">
        <w:t xml:space="preserve">ket och länsstyrelserna </w:t>
      </w:r>
      <w:r w:rsidR="0008353E" w:rsidRPr="00ED1CEC">
        <w:t xml:space="preserve">har </w:t>
      </w:r>
      <w:r w:rsidR="00D67720" w:rsidRPr="00ED1CEC">
        <w:t xml:space="preserve">hittills varit så begränsad att den </w:t>
      </w:r>
      <w:r w:rsidR="0008353E" w:rsidRPr="00ED1CEC">
        <w:t xml:space="preserve"> enligt Riksrev</w:t>
      </w:r>
      <w:r w:rsidR="0008353E" w:rsidRPr="00ED1CEC">
        <w:t>i</w:t>
      </w:r>
      <w:r w:rsidR="0008353E" w:rsidRPr="00ED1CEC">
        <w:t xml:space="preserve">sionens bedömning </w:t>
      </w:r>
      <w:r w:rsidR="00D67720" w:rsidRPr="00ED1CEC">
        <w:t>inte uppfyller de krav som ställs av regering och rik</w:t>
      </w:r>
      <w:r w:rsidR="00D67720" w:rsidRPr="00ED1CEC">
        <w:t>s</w:t>
      </w:r>
      <w:r w:rsidR="00D67720" w:rsidRPr="00ED1CEC">
        <w:t>dag.</w:t>
      </w:r>
    </w:p>
    <w:p w:rsidR="00741D98" w:rsidRPr="00ED1CEC" w:rsidRDefault="00D67720" w:rsidP="00ED2885">
      <w:pPr>
        <w:pStyle w:val="Normaltindrag"/>
      </w:pPr>
      <w:r w:rsidRPr="00ED1CEC">
        <w:t>Till dessa generella brister kommer det faktum att saneringen efter en olj</w:t>
      </w:r>
      <w:r w:rsidRPr="00ED1CEC">
        <w:t>e</w:t>
      </w:r>
      <w:r w:rsidRPr="00ED1CEC">
        <w:t xml:space="preserve">olycka ligger utanför </w:t>
      </w:r>
      <w:r w:rsidR="0008353E" w:rsidRPr="00ED1CEC">
        <w:t xml:space="preserve">de statliga </w:t>
      </w:r>
      <w:r w:rsidRPr="00ED1CEC">
        <w:t>myndigheternas kontroll. Saneringsfasen vid en räd</w:t>
      </w:r>
      <w:r w:rsidRPr="00ED1CEC">
        <w:t>d</w:t>
      </w:r>
      <w:r w:rsidRPr="00ED1CEC">
        <w:t xml:space="preserve">ningsoperation </w:t>
      </w:r>
      <w:r w:rsidR="0008353E" w:rsidRPr="00ED1CEC">
        <w:t xml:space="preserve">– dvs. det skede i oljebekämpningen som följer efter den akuta fasen i olycksarbetet – </w:t>
      </w:r>
      <w:r w:rsidRPr="00ED1CEC">
        <w:t xml:space="preserve">är i Sverige inte reglerad. </w:t>
      </w:r>
      <w:r w:rsidR="006C55B8" w:rsidRPr="00ED1CEC">
        <w:t>De berörda ko</w:t>
      </w:r>
      <w:r w:rsidR="006C55B8" w:rsidRPr="00ED1CEC">
        <w:t>m</w:t>
      </w:r>
      <w:r w:rsidR="006C55B8" w:rsidRPr="00ED1CEC">
        <w:t>munerna brukar av tradition ta på sig att sanera efter oljeolyckor, men ko</w:t>
      </w:r>
      <w:r w:rsidR="006C55B8" w:rsidRPr="00ED1CEC">
        <w:t>m</w:t>
      </w:r>
      <w:r w:rsidR="006C55B8" w:rsidRPr="00ED1CEC">
        <w:t>mu</w:t>
      </w:r>
      <w:r w:rsidR="006C55B8" w:rsidRPr="00ED1CEC">
        <w:softHyphen/>
        <w:t>nens ansvar är inte lagreglerat. Detta har också</w:t>
      </w:r>
      <w:r w:rsidR="00741D98" w:rsidRPr="00ED1CEC">
        <w:t xml:space="preserve"> betydelse för </w:t>
      </w:r>
      <w:r w:rsidR="006718B8" w:rsidRPr="00ED1CEC">
        <w:t>de statl</w:t>
      </w:r>
      <w:r w:rsidR="006718B8" w:rsidRPr="00ED1CEC">
        <w:t>i</w:t>
      </w:r>
      <w:r w:rsidR="006718B8" w:rsidRPr="00ED1CEC">
        <w:t xml:space="preserve">ga </w:t>
      </w:r>
      <w:r w:rsidR="00741D98" w:rsidRPr="00ED1CEC">
        <w:t>myn</w:t>
      </w:r>
      <w:r w:rsidR="006C55B8" w:rsidRPr="00ED1CEC">
        <w:softHyphen/>
      </w:r>
      <w:r w:rsidR="00741D98" w:rsidRPr="00ED1CEC">
        <w:t>digheternas möjligheter att agera</w:t>
      </w:r>
      <w:r w:rsidR="009A1773" w:rsidRPr="00ED1CEC">
        <w:t>.</w:t>
      </w:r>
      <w:r w:rsidR="00741D98" w:rsidRPr="00ED1CEC">
        <w:t xml:space="preserve"> </w:t>
      </w:r>
      <w:r w:rsidR="009A1773" w:rsidRPr="00ED1CEC">
        <w:t xml:space="preserve">Det </w:t>
      </w:r>
      <w:r w:rsidR="0008353E" w:rsidRPr="00ED1CEC">
        <w:t xml:space="preserve">innebär att </w:t>
      </w:r>
      <w:r w:rsidRPr="00ED1CEC">
        <w:t>Räddni</w:t>
      </w:r>
      <w:r w:rsidR="00741D98" w:rsidRPr="00ED1CEC">
        <w:t>n</w:t>
      </w:r>
      <w:r w:rsidRPr="00ED1CEC">
        <w:t>g</w:t>
      </w:r>
      <w:r w:rsidR="00741D98" w:rsidRPr="00ED1CEC">
        <w:t>s</w:t>
      </w:r>
      <w:r w:rsidRPr="00ED1CEC">
        <w:t>ve</w:t>
      </w:r>
      <w:r w:rsidRPr="00ED1CEC">
        <w:t>r</w:t>
      </w:r>
      <w:r w:rsidRPr="00ED1CEC">
        <w:t>k</w:t>
      </w:r>
      <w:r w:rsidR="00741D98" w:rsidRPr="00ED1CEC">
        <w:t>e</w:t>
      </w:r>
      <w:r w:rsidRPr="00ED1CEC">
        <w:t>t och läns</w:t>
      </w:r>
      <w:r w:rsidR="006C55B8" w:rsidRPr="00ED1CEC">
        <w:softHyphen/>
      </w:r>
      <w:r w:rsidRPr="00ED1CEC">
        <w:t>styre</w:t>
      </w:r>
      <w:r w:rsidRPr="00ED1CEC">
        <w:t>l</w:t>
      </w:r>
      <w:r w:rsidRPr="00ED1CEC">
        <w:t xml:space="preserve">serna i sin tillsyn inte </w:t>
      </w:r>
      <w:r w:rsidR="0008353E" w:rsidRPr="00ED1CEC">
        <w:t xml:space="preserve">har </w:t>
      </w:r>
      <w:r w:rsidRPr="00ED1CEC">
        <w:t>rätt att kontrollera kom</w:t>
      </w:r>
      <w:r w:rsidR="00741D98" w:rsidRPr="00ED1CEC">
        <w:softHyphen/>
      </w:r>
      <w:r w:rsidRPr="00ED1CEC">
        <w:t>munern</w:t>
      </w:r>
      <w:r w:rsidR="00741D98" w:rsidRPr="00ED1CEC">
        <w:t>a</w:t>
      </w:r>
      <w:r w:rsidRPr="00ED1CEC">
        <w:t>s planering för sa</w:t>
      </w:r>
      <w:r w:rsidR="002C1B83" w:rsidRPr="00ED1CEC">
        <w:softHyphen/>
      </w:r>
      <w:r w:rsidRPr="00ED1CEC">
        <w:t>ne</w:t>
      </w:r>
      <w:r w:rsidR="002C1B83" w:rsidRPr="00ED1CEC">
        <w:softHyphen/>
      </w:r>
      <w:r w:rsidRPr="00ED1CEC">
        <w:t>ring</w:t>
      </w:r>
      <w:r w:rsidRPr="00ED1CEC">
        <w:t>s</w:t>
      </w:r>
      <w:r w:rsidRPr="00ED1CEC">
        <w:t xml:space="preserve">fasen. </w:t>
      </w:r>
    </w:p>
    <w:p w:rsidR="00890BF9" w:rsidRPr="00ED1CEC" w:rsidRDefault="00741D98" w:rsidP="00890BF9">
      <w:pPr>
        <w:pStyle w:val="Normaltindrag"/>
      </w:pPr>
      <w:r w:rsidRPr="00ED1CEC">
        <w:t>Styrelsen anser att den statliga tillsynen av kommunernas oljeberedskap bör förstärkas</w:t>
      </w:r>
      <w:r w:rsidR="009A1773" w:rsidRPr="00ED1CEC">
        <w:t>, liksom de statliga insatserna för stöd och rådgivning till ko</w:t>
      </w:r>
      <w:r w:rsidR="009A1773" w:rsidRPr="00ED1CEC">
        <w:t>m</w:t>
      </w:r>
      <w:r w:rsidR="009A1773" w:rsidRPr="00ED1CEC">
        <w:t xml:space="preserve">munerna på detta område. </w:t>
      </w:r>
      <w:r w:rsidR="0023439A" w:rsidRPr="00ED1CEC">
        <w:t>En del av en sådan förstärkning kan ske utan rik</w:t>
      </w:r>
      <w:r w:rsidR="0023439A" w:rsidRPr="00ED1CEC">
        <w:t>s</w:t>
      </w:r>
      <w:r w:rsidR="0023439A" w:rsidRPr="00ED1CEC">
        <w:t xml:space="preserve">dagens medverkan. </w:t>
      </w:r>
      <w:r w:rsidR="00890BF9" w:rsidRPr="00ED1CEC">
        <w:t xml:space="preserve">Styrelsen anser emellertid också att </w:t>
      </w:r>
      <w:r w:rsidR="0024564A" w:rsidRPr="00ED1CEC">
        <w:t xml:space="preserve">det finns skäl att överväga om </w:t>
      </w:r>
      <w:r w:rsidR="00890BF9" w:rsidRPr="00ED1CEC">
        <w:t>det statliga ansvaret för tillsyn bör utvidgas till att även omfatta saneringsfasen. För att uppnå detta krävs en översyn av regleringen av olj</w:t>
      </w:r>
      <w:r w:rsidR="00890BF9" w:rsidRPr="00ED1CEC">
        <w:t>e</w:t>
      </w:r>
      <w:r w:rsidR="00C1379E" w:rsidRPr="00ED1CEC">
        <w:t>skade</w:t>
      </w:r>
      <w:r w:rsidR="00890BF9" w:rsidRPr="00ED1CEC">
        <w:t>sky</w:t>
      </w:r>
      <w:r w:rsidR="00890BF9" w:rsidRPr="00ED1CEC">
        <w:t>d</w:t>
      </w:r>
      <w:r w:rsidR="00890BF9" w:rsidRPr="00ED1CEC">
        <w:t>det. Styrelsen föreslår att riksdagen begär att regeringen genomför en sådan öve</w:t>
      </w:r>
      <w:r w:rsidR="00890BF9" w:rsidRPr="00ED1CEC">
        <w:t>r</w:t>
      </w:r>
      <w:r w:rsidR="00890BF9" w:rsidRPr="00ED1CEC">
        <w:t xml:space="preserve">syn. </w:t>
      </w:r>
    </w:p>
    <w:p w:rsidR="008E6543" w:rsidRPr="00ED1CEC" w:rsidRDefault="00E41106" w:rsidP="008E6543">
      <w:pPr>
        <w:pStyle w:val="Rubrik2"/>
      </w:pPr>
      <w:r w:rsidRPr="00ED1CEC">
        <w:t xml:space="preserve">Ett statligt </w:t>
      </w:r>
      <w:r w:rsidR="008E6543" w:rsidRPr="00ED1CEC">
        <w:t>ansvar för olje</w:t>
      </w:r>
      <w:r w:rsidRPr="00ED1CEC">
        <w:t xml:space="preserve">sanering i vissa fall </w:t>
      </w:r>
    </w:p>
    <w:p w:rsidR="00C1379E" w:rsidRPr="00ED1CEC" w:rsidRDefault="00F53B01" w:rsidP="00C1379E">
      <w:r w:rsidRPr="00ED1CEC">
        <w:t>Det faktum att saneringsfasen vid en oljeolycka inte är reglerad har även andra negativa följder som påtalas av Riksrevisionen. Varje kustkommun har ansvar för sanering av sina egna stränder, men oljeolyckor följer inte ko</w:t>
      </w:r>
      <w:r w:rsidRPr="00ED1CEC">
        <w:t>m</w:t>
      </w:r>
      <w:r w:rsidRPr="00ED1CEC">
        <w:t xml:space="preserve">mungränserna. </w:t>
      </w:r>
      <w:r w:rsidR="00E41106" w:rsidRPr="00ED1CEC">
        <w:t xml:space="preserve">Det finns i </w:t>
      </w:r>
      <w:r w:rsidR="00465C3E" w:rsidRPr="00ED1CEC">
        <w:t>nuvarande regelverk ingen som är ansv</w:t>
      </w:r>
      <w:r w:rsidR="00465C3E" w:rsidRPr="00ED1CEC">
        <w:t>a</w:t>
      </w:r>
      <w:r w:rsidR="00465C3E" w:rsidRPr="00ED1CEC">
        <w:t>rig för att göra priorite</w:t>
      </w:r>
      <w:r w:rsidR="00465C3E" w:rsidRPr="00ED1CEC">
        <w:softHyphen/>
        <w:t>ringar över kommungrän</w:t>
      </w:r>
      <w:r w:rsidR="00465C3E" w:rsidRPr="00ED1CEC">
        <w:softHyphen/>
        <w:t>ser</w:t>
      </w:r>
      <w:r w:rsidR="00465C3E" w:rsidRPr="00ED1CEC">
        <w:softHyphen/>
        <w:t>na av var saneringsresu</w:t>
      </w:r>
      <w:r w:rsidR="00465C3E" w:rsidRPr="00ED1CEC">
        <w:t>r</w:t>
      </w:r>
      <w:r w:rsidR="00465C3E" w:rsidRPr="00ED1CEC">
        <w:t xml:space="preserve">serna ska sättas in. </w:t>
      </w:r>
    </w:p>
    <w:p w:rsidR="008E6543" w:rsidRPr="00ED1CEC" w:rsidRDefault="00E41106" w:rsidP="00C1379E">
      <w:pPr>
        <w:pStyle w:val="Normaltindrag"/>
      </w:pPr>
      <w:r w:rsidRPr="00ED1CEC">
        <w:t>Styrelsen anser att regelverket på denna punkt bör kompletteras. Den dag en stor olycka inträffar är det viktigt att veta hur ansvaret är fördelat. Styre</w:t>
      </w:r>
      <w:r w:rsidRPr="00ED1CEC">
        <w:t>l</w:t>
      </w:r>
      <w:r w:rsidRPr="00ED1CEC">
        <w:t xml:space="preserve">sen anser därför att </w:t>
      </w:r>
      <w:r w:rsidR="0024564A" w:rsidRPr="00ED1CEC">
        <w:t xml:space="preserve">man bör överväga om </w:t>
      </w:r>
      <w:r w:rsidR="00C1379E" w:rsidRPr="00ED1CEC">
        <w:t>en statlig myndighet – antingen Räd</w:t>
      </w:r>
      <w:r w:rsidR="00C1379E" w:rsidRPr="00ED1CEC">
        <w:t>d</w:t>
      </w:r>
      <w:r w:rsidR="00C1379E" w:rsidRPr="00ED1CEC">
        <w:t>ningsverket eller den berörda länsstyrelsen – bör ges rätt att under vissa om</w:t>
      </w:r>
      <w:r w:rsidR="00C1379E" w:rsidRPr="00ED1CEC">
        <w:softHyphen/>
        <w:t>stän</w:t>
      </w:r>
      <w:r w:rsidR="00C1379E" w:rsidRPr="00ED1CEC">
        <w:softHyphen/>
        <w:t>dig</w:t>
      </w:r>
      <w:r w:rsidR="00C1379E" w:rsidRPr="00ED1CEC">
        <w:softHyphen/>
        <w:t>he</w:t>
      </w:r>
      <w:r w:rsidR="00C1379E" w:rsidRPr="00ED1CEC">
        <w:softHyphen/>
        <w:t>ter ta över ansvaret för oljebekämpningen under sa</w:t>
      </w:r>
      <w:r w:rsidR="00C1379E" w:rsidRPr="00ED1CEC">
        <w:softHyphen/>
        <w:t>ne</w:t>
      </w:r>
      <w:r w:rsidR="00C1379E" w:rsidRPr="00ED1CEC">
        <w:softHyphen/>
        <w:t>rings</w:t>
      </w:r>
      <w:r w:rsidR="00C1379E" w:rsidRPr="00ED1CEC">
        <w:softHyphen/>
        <w:t>fasen vid stora oljeolyckor som rör flera kommuner. Styrelsen anser att regleringen av oljeskadesky</w:t>
      </w:r>
      <w:r w:rsidR="00C1379E" w:rsidRPr="00ED1CEC">
        <w:t>d</w:t>
      </w:r>
      <w:r w:rsidR="00C1379E" w:rsidRPr="00ED1CEC">
        <w:t>det bör ses över i detta syfte och föreslår att riksdagen begär att regeringen ge</w:t>
      </w:r>
      <w:r w:rsidR="00C1379E" w:rsidRPr="00ED1CEC">
        <w:softHyphen/>
        <w:t>nom</w:t>
      </w:r>
      <w:r w:rsidR="00C1379E" w:rsidRPr="00ED1CEC">
        <w:softHyphen/>
        <w:t xml:space="preserve">för en sådan översyn.       </w:t>
      </w:r>
    </w:p>
    <w:p w:rsidR="00A84BA2" w:rsidRPr="00ED1CEC" w:rsidRDefault="00A84BA2" w:rsidP="00375FEB">
      <w:pPr>
        <w:pStyle w:val="Rubrik2"/>
      </w:pPr>
      <w:r w:rsidRPr="00ED1CEC">
        <w:t>Styrelsens förslag</w:t>
      </w:r>
    </w:p>
    <w:p w:rsidR="00A84BA2" w:rsidRPr="00ED1CEC" w:rsidRDefault="00A84BA2" w:rsidP="00E637A9">
      <w:r w:rsidRPr="00ED1CEC">
        <w:t>Styrelsen föreslår sammanfattningsvis att riksdagen begär att regeringen ser över regleringen av oljeskyddsarbetet</w:t>
      </w:r>
      <w:r w:rsidR="0024564A" w:rsidRPr="00ED1CEC">
        <w:t xml:space="preserve"> i syfte att överväga följande förän</w:t>
      </w:r>
      <w:r w:rsidR="0024564A" w:rsidRPr="00ED1CEC">
        <w:t>d</w:t>
      </w:r>
      <w:r w:rsidR="0024564A" w:rsidRPr="00ED1CEC">
        <w:t>ringar:</w:t>
      </w:r>
    </w:p>
    <w:p w:rsidR="00A84BA2" w:rsidRPr="00ED1CEC" w:rsidRDefault="00A84BA2" w:rsidP="00A84BA2">
      <w:pPr>
        <w:numPr>
          <w:ilvl w:val="0"/>
          <w:numId w:val="8"/>
        </w:numPr>
        <w:spacing w:before="0"/>
      </w:pPr>
      <w:r w:rsidRPr="00ED1CEC">
        <w:t>Räddningsverkets och länsstyrelsernas ansvar för tillsyn av den ko</w:t>
      </w:r>
      <w:r w:rsidRPr="00ED1CEC">
        <w:t>m</w:t>
      </w:r>
      <w:r w:rsidRPr="00ED1CEC">
        <w:t>mu</w:t>
      </w:r>
      <w:r w:rsidRPr="00ED1CEC">
        <w:softHyphen/>
        <w:t>nala beredskapen mot oljeolyckor utvidgas till att även omfatta san</w:t>
      </w:r>
      <w:r w:rsidRPr="00ED1CEC">
        <w:t>e</w:t>
      </w:r>
      <w:r w:rsidRPr="00ED1CEC">
        <w:t xml:space="preserve">ringsfasen.       </w:t>
      </w:r>
    </w:p>
    <w:p w:rsidR="00C1379E" w:rsidRPr="00ED1CEC" w:rsidRDefault="00C1379E" w:rsidP="00C1379E">
      <w:pPr>
        <w:numPr>
          <w:ilvl w:val="0"/>
          <w:numId w:val="8"/>
        </w:numPr>
      </w:pPr>
      <w:r w:rsidRPr="00ED1CEC">
        <w:t xml:space="preserve">Räddningsverket eller </w:t>
      </w:r>
      <w:r w:rsidR="004926F2" w:rsidRPr="00ED1CEC">
        <w:t xml:space="preserve">den berörda </w:t>
      </w:r>
      <w:r w:rsidRPr="00ED1CEC">
        <w:t>länsstyrelsen ges rätt att under vissa om</w:t>
      </w:r>
      <w:r w:rsidRPr="00ED1CEC">
        <w:softHyphen/>
        <w:t>stän</w:t>
      </w:r>
      <w:r w:rsidRPr="00ED1CEC">
        <w:softHyphen/>
        <w:t>dig</w:t>
      </w:r>
      <w:r w:rsidRPr="00ED1CEC">
        <w:softHyphen/>
        <w:t>he</w:t>
      </w:r>
      <w:r w:rsidRPr="00ED1CEC">
        <w:softHyphen/>
        <w:t>ter ta över ansvaret för oljebekämpningen under sanerings</w:t>
      </w:r>
      <w:r w:rsidRPr="00ED1CEC">
        <w:softHyphen/>
        <w:t>fasen vid stora olj</w:t>
      </w:r>
      <w:r w:rsidRPr="00ED1CEC">
        <w:t>e</w:t>
      </w:r>
      <w:r w:rsidRPr="00ED1CEC">
        <w:t xml:space="preserve">olyckor som rör flera kommuner.       </w:t>
      </w:r>
    </w:p>
    <w:p w:rsidR="00A84BA2" w:rsidRPr="00ED1CEC" w:rsidRDefault="00A84BA2" w:rsidP="00A84BA2">
      <w:pPr>
        <w:pStyle w:val="Frslagstext"/>
      </w:pPr>
    </w:p>
    <w:p w:rsidR="00A84BA2" w:rsidRPr="00ED1CEC" w:rsidRDefault="00A84BA2" w:rsidP="00A84BA2">
      <w:pPr>
        <w:pStyle w:val="Normaltindrag"/>
      </w:pPr>
    </w:p>
    <w:p w:rsidR="00A84BA2" w:rsidRPr="00ED1CEC" w:rsidRDefault="00A84BA2" w:rsidP="00A84BA2">
      <w:pPr>
        <w:pStyle w:val="Normaltindrag"/>
      </w:pPr>
    </w:p>
    <w:p w:rsidR="00A84BA2" w:rsidRPr="00ED1CEC" w:rsidRDefault="00A84BA2" w:rsidP="00A84BA2">
      <w:pPr>
        <w:pStyle w:val="Normaltindrag"/>
      </w:pPr>
    </w:p>
    <w:p w:rsidR="00A84BA2" w:rsidRPr="00ED1CEC" w:rsidRDefault="00A84BA2" w:rsidP="007A7BA9">
      <w:pPr>
        <w:pStyle w:val="Normaltindrag"/>
      </w:pPr>
    </w:p>
    <w:p w:rsidR="00FC4EE2" w:rsidRPr="00ED1CEC" w:rsidRDefault="00FC4EE2" w:rsidP="007A7BA9">
      <w:pPr>
        <w:pStyle w:val="Normaltindrag"/>
      </w:pPr>
    </w:p>
    <w:p w:rsidR="00E637A9" w:rsidRPr="00ED1CEC" w:rsidRDefault="00E637A9" w:rsidP="007A7BA9">
      <w:pPr>
        <w:pStyle w:val="Normaltindrag"/>
      </w:pPr>
    </w:p>
    <w:p w:rsidR="00125E4B" w:rsidRPr="00ED1CEC" w:rsidRDefault="00125E4B" w:rsidP="007A7BA9">
      <w:pPr>
        <w:pStyle w:val="Normaltindrag"/>
      </w:pPr>
    </w:p>
    <w:p w:rsidR="00125E4B" w:rsidRPr="00ED1CEC" w:rsidRDefault="00125E4B" w:rsidP="00125E4B">
      <w:pPr>
        <w:pStyle w:val="Tryckort"/>
        <w:framePr w:wrap="around"/>
      </w:pPr>
      <w:r w:rsidRPr="00ED1CEC">
        <w:t>Elanders Gotab, Stockholm  2006</w:t>
      </w:r>
    </w:p>
    <w:p w:rsidR="00E637A9" w:rsidRPr="00ED1CEC" w:rsidRDefault="00E637A9" w:rsidP="007A7BA9">
      <w:pPr>
        <w:pStyle w:val="Normaltindrag"/>
      </w:pPr>
    </w:p>
    <w:sectPr w:rsidR="00E637A9" w:rsidRPr="00ED1CE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73C" w:rsidRPr="00ED1CEC" w:rsidRDefault="0052173C">
      <w:r w:rsidRPr="00ED1CEC">
        <w:separator/>
      </w:r>
    </w:p>
  </w:endnote>
  <w:endnote w:type="continuationSeparator" w:id="0">
    <w:p w:rsidR="0052173C" w:rsidRPr="00ED1CEC" w:rsidRDefault="0052173C">
      <w:r w:rsidRPr="00ED1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2</w:t>
    </w:r>
    <w:r w:rsidRPr="00ED1CEC">
      <w:fldChar w:fldCharType="end"/>
    </w:r>
  </w:p>
  <w:p w:rsidR="009810B4" w:rsidRPr="00ED1CEC" w:rsidRDefault="009810B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t>6</w:t>
    </w:r>
    <w:r w:rsidRPr="00ED1CEC">
      <w:fldChar w:fldCharType="end"/>
    </w:r>
  </w:p>
  <w:p w:rsidR="009810B4" w:rsidRPr="00ED1CEC" w:rsidRDefault="009810B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H"/>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t>9</w:t>
    </w:r>
    <w:r w:rsidRPr="00ED1CEC">
      <w:fldChar w:fldCharType="end"/>
    </w:r>
  </w:p>
  <w:p w:rsidR="009810B4" w:rsidRPr="00ED1CEC" w:rsidRDefault="009810B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if </w:instrText>
    </w:r>
    <w:r w:rsidRPr="00ED1CEC">
      <w:fldChar w:fldCharType="begin" w:fldLock="1"/>
    </w:r>
    <w:r w:rsidRPr="00ED1CEC">
      <w:instrText xml:space="preserve"> = </w:instrText>
    </w:r>
    <w:r w:rsidRPr="00ED1CEC">
      <w:fldChar w:fldCharType="begin" w:fldLock="1"/>
    </w:r>
    <w:r w:rsidRPr="00ED1CEC">
      <w:instrText xml:space="preserve"> = </w:instrText>
    </w:r>
    <w:r w:rsidRPr="00ED1CEC">
      <w:fldChar w:fldCharType="begin" w:fldLock="1"/>
    </w:r>
    <w:r w:rsidRPr="00ED1CEC">
      <w:instrText xml:space="preserve"> page</w:instrText>
    </w:r>
    <w:r w:rsidRPr="00ED1CEC">
      <w:fldChar w:fldCharType="separate"/>
    </w:r>
    <w:r w:rsidR="007E020E" w:rsidRPr="00ED1CEC">
      <w:instrText>4</w:instrText>
    </w:r>
    <w:r w:rsidRPr="00ED1CEC">
      <w:fldChar w:fldCharType="end"/>
    </w:r>
    <w:r w:rsidRPr="00ED1CEC">
      <w:instrText xml:space="preserve">/2 </w:instrText>
    </w:r>
    <w:r w:rsidRPr="00ED1CEC">
      <w:fldChar w:fldCharType="separate"/>
    </w:r>
    <w:r w:rsidR="007E020E" w:rsidRPr="00ED1CEC">
      <w:instrText>2</w:instrText>
    </w:r>
    <w:r w:rsidRPr="00ED1CEC">
      <w:fldChar w:fldCharType="end"/>
    </w:r>
    <w:r w:rsidRPr="00ED1CEC">
      <w:instrText xml:space="preserve"> - </w:instrText>
    </w:r>
    <w:r w:rsidRPr="00ED1CEC">
      <w:fldChar w:fldCharType="begin" w:fldLock="1"/>
    </w:r>
    <w:r w:rsidRPr="00ED1CEC">
      <w:instrText xml:space="preserve"> = int(</w:instrText>
    </w:r>
    <w:r w:rsidRPr="00ED1CEC">
      <w:fldChar w:fldCharType="begin" w:fldLock="1"/>
    </w:r>
    <w:r w:rsidRPr="00ED1CEC">
      <w:instrText xml:space="preserve"> page</w:instrText>
    </w:r>
    <w:r w:rsidRPr="00ED1CEC">
      <w:fldChar w:fldCharType="separate"/>
    </w:r>
    <w:r w:rsidR="007E020E" w:rsidRPr="00ED1CEC">
      <w:instrText>4</w:instrText>
    </w:r>
    <w:r w:rsidRPr="00ED1CEC">
      <w:fldChar w:fldCharType="end"/>
    </w:r>
    <w:r w:rsidRPr="00ED1CEC">
      <w:instrText xml:space="preserve">/2) </w:instrText>
    </w:r>
    <w:r w:rsidRPr="00ED1CEC">
      <w:fldChar w:fldCharType="separate"/>
    </w:r>
    <w:r w:rsidR="007E020E" w:rsidRPr="00ED1CEC">
      <w:instrText>2</w:instrText>
    </w:r>
    <w:r w:rsidRPr="00ED1CEC">
      <w:fldChar w:fldCharType="end"/>
    </w:r>
    <w:r w:rsidRPr="00ED1CEC">
      <w:fldChar w:fldCharType="separate"/>
    </w:r>
    <w:r w:rsidR="007E020E" w:rsidRPr="00ED1CEC">
      <w:instrText>0</w:instrText>
    </w:r>
    <w:r w:rsidRPr="00ED1CEC">
      <w:fldChar w:fldCharType="end"/>
    </w:r>
    <w:r w:rsidRPr="00ED1CEC">
      <w:instrText xml:space="preserve"> = 0 "</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instrText>4</w:instrText>
    </w:r>
    <w:r w:rsidRPr="00ED1CEC">
      <w:fldChar w:fldCharType="end"/>
    </w:r>
  </w:p>
  <w:p w:rsidR="007E020E" w:rsidRPr="00ED1CEC" w:rsidRDefault="009810B4">
    <w:pPr>
      <w:pStyle w:val="SidfotV"/>
      <w:framePr w:w="8732" w:h="284" w:hRule="exact" w:hSpace="0" w:vSpace="0" w:wrap="around" w:xAlign="inside" w:y="13042" w:anchorLock="0"/>
    </w:pPr>
    <w:r w:rsidRPr="00ED1CEC">
      <w:instrText>""</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instrText>5</w:instrText>
    </w:r>
    <w:r w:rsidRPr="00ED1CEC">
      <w:fldChar w:fldCharType="end"/>
    </w:r>
    <w:r w:rsidRPr="00ED1CEC">
      <w:instrText>"</w:instrText>
    </w:r>
    <w:r w:rsidRPr="00ED1CEC">
      <w:fldChar w:fldCharType="separate"/>
    </w:r>
    <w:r w:rsidR="007E020E" w:rsidRPr="00ED1CEC">
      <w:t>4</w:t>
    </w:r>
  </w:p>
  <w:p w:rsidR="009810B4" w:rsidRPr="00ED1CEC" w:rsidRDefault="009810B4">
    <w:pPr>
      <w:pStyle w:val="SidfotH"/>
      <w:framePr w:w="8732" w:h="284" w:hRule="exact" w:hSpace="0" w:vSpace="0" w:wrap="around" w:xAlign="inside" w:y="13042" w:anchorLock="0"/>
    </w:pPr>
    <w:r w:rsidRPr="00ED1CEC">
      <w:fldChar w:fldCharType="end"/>
    </w:r>
  </w:p>
  <w:p w:rsidR="009810B4" w:rsidRPr="00ED1CEC" w:rsidRDefault="009810B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12</w:t>
    </w:r>
    <w:r w:rsidRPr="00ED1CEC">
      <w:fldChar w:fldCharType="end"/>
    </w:r>
  </w:p>
  <w:p w:rsidR="009810B4" w:rsidRPr="00ED1CEC" w:rsidRDefault="009810B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H"/>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t>11</w:t>
    </w:r>
    <w:r w:rsidRPr="00ED1CEC">
      <w:fldChar w:fldCharType="end"/>
    </w:r>
  </w:p>
  <w:p w:rsidR="009810B4" w:rsidRPr="00ED1CEC" w:rsidRDefault="009810B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if </w:instrText>
    </w:r>
    <w:r w:rsidRPr="00ED1CEC">
      <w:fldChar w:fldCharType="begin" w:fldLock="1"/>
    </w:r>
    <w:r w:rsidRPr="00ED1CEC">
      <w:instrText xml:space="preserve"> = </w:instrText>
    </w:r>
    <w:r w:rsidRPr="00ED1CEC">
      <w:fldChar w:fldCharType="begin" w:fldLock="1"/>
    </w:r>
    <w:r w:rsidRPr="00ED1CEC">
      <w:instrText xml:space="preserve"> = </w:instrText>
    </w:r>
    <w:r w:rsidRPr="00ED1CEC">
      <w:fldChar w:fldCharType="begin" w:fldLock="1"/>
    </w:r>
    <w:r w:rsidRPr="00ED1CEC">
      <w:instrText xml:space="preserve"> page</w:instrText>
    </w:r>
    <w:r w:rsidRPr="00ED1CEC">
      <w:fldChar w:fldCharType="separate"/>
    </w:r>
    <w:r w:rsidR="007E020E" w:rsidRPr="00ED1CEC">
      <w:instrText>10</w:instrText>
    </w:r>
    <w:r w:rsidRPr="00ED1CEC">
      <w:fldChar w:fldCharType="end"/>
    </w:r>
    <w:r w:rsidRPr="00ED1CEC">
      <w:instrText xml:space="preserve">/2 </w:instrText>
    </w:r>
    <w:r w:rsidRPr="00ED1CEC">
      <w:fldChar w:fldCharType="separate"/>
    </w:r>
    <w:r w:rsidR="007E020E" w:rsidRPr="00ED1CEC">
      <w:instrText>5</w:instrText>
    </w:r>
    <w:r w:rsidRPr="00ED1CEC">
      <w:fldChar w:fldCharType="end"/>
    </w:r>
    <w:r w:rsidRPr="00ED1CEC">
      <w:instrText xml:space="preserve"> - </w:instrText>
    </w:r>
    <w:r w:rsidRPr="00ED1CEC">
      <w:fldChar w:fldCharType="begin" w:fldLock="1"/>
    </w:r>
    <w:r w:rsidRPr="00ED1CEC">
      <w:instrText xml:space="preserve"> = int(</w:instrText>
    </w:r>
    <w:r w:rsidRPr="00ED1CEC">
      <w:fldChar w:fldCharType="begin" w:fldLock="1"/>
    </w:r>
    <w:r w:rsidRPr="00ED1CEC">
      <w:instrText xml:space="preserve"> page</w:instrText>
    </w:r>
    <w:r w:rsidRPr="00ED1CEC">
      <w:fldChar w:fldCharType="separate"/>
    </w:r>
    <w:r w:rsidR="007E020E" w:rsidRPr="00ED1CEC">
      <w:instrText>10</w:instrText>
    </w:r>
    <w:r w:rsidRPr="00ED1CEC">
      <w:fldChar w:fldCharType="end"/>
    </w:r>
    <w:r w:rsidRPr="00ED1CEC">
      <w:instrText xml:space="preserve">/2) </w:instrText>
    </w:r>
    <w:r w:rsidRPr="00ED1CEC">
      <w:fldChar w:fldCharType="separate"/>
    </w:r>
    <w:r w:rsidR="007E020E" w:rsidRPr="00ED1CEC">
      <w:instrText>5</w:instrText>
    </w:r>
    <w:r w:rsidRPr="00ED1CEC">
      <w:fldChar w:fldCharType="end"/>
    </w:r>
    <w:r w:rsidRPr="00ED1CEC">
      <w:fldChar w:fldCharType="separate"/>
    </w:r>
    <w:r w:rsidR="007E020E" w:rsidRPr="00ED1CEC">
      <w:instrText>0</w:instrText>
    </w:r>
    <w:r w:rsidRPr="00ED1CEC">
      <w:fldChar w:fldCharType="end"/>
    </w:r>
    <w:r w:rsidRPr="00ED1CEC">
      <w:instrText xml:space="preserve"> = 0 "</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instrText>10</w:instrText>
    </w:r>
    <w:r w:rsidRPr="00ED1CEC">
      <w:fldChar w:fldCharType="end"/>
    </w:r>
  </w:p>
  <w:p w:rsidR="007E020E" w:rsidRPr="00ED1CEC" w:rsidRDefault="009810B4">
    <w:pPr>
      <w:pStyle w:val="SidfotV"/>
      <w:framePr w:w="8732" w:h="284" w:hRule="exact" w:hSpace="0" w:vSpace="0" w:wrap="around" w:xAlign="inside" w:y="13042" w:anchorLock="0"/>
    </w:pPr>
    <w:r w:rsidRPr="00ED1CEC">
      <w:instrText>""</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instrText>11</w:instrText>
    </w:r>
    <w:r w:rsidRPr="00ED1CEC">
      <w:fldChar w:fldCharType="end"/>
    </w:r>
    <w:r w:rsidRPr="00ED1CEC">
      <w:instrText>"</w:instrText>
    </w:r>
    <w:r w:rsidRPr="00ED1CEC">
      <w:fldChar w:fldCharType="separate"/>
    </w:r>
    <w:r w:rsidR="007E020E" w:rsidRPr="00ED1CEC">
      <w:t>10</w:t>
    </w:r>
  </w:p>
  <w:p w:rsidR="009810B4" w:rsidRPr="00ED1CEC" w:rsidRDefault="009810B4">
    <w:pPr>
      <w:pStyle w:val="SidfotH"/>
      <w:framePr w:w="8732" w:h="284" w:hRule="exact" w:hSpace="0" w:vSpace="0" w:wrap="around" w:xAlign="inside" w:y="13042" w:anchorLock="0"/>
    </w:pPr>
    <w:r w:rsidRPr="00ED1CEC">
      <w:fldChar w:fldCharType="end"/>
    </w:r>
  </w:p>
  <w:p w:rsidR="009810B4" w:rsidRPr="00ED1CEC" w:rsidRDefault="009810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H"/>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3</w:t>
    </w:r>
    <w:r w:rsidRPr="00ED1CEC">
      <w:fldChar w:fldCharType="end"/>
    </w:r>
  </w:p>
  <w:p w:rsidR="009810B4" w:rsidRPr="00ED1CEC" w:rsidRDefault="009810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if </w:instrText>
    </w:r>
    <w:r w:rsidRPr="00ED1CEC">
      <w:fldChar w:fldCharType="begin" w:fldLock="1"/>
    </w:r>
    <w:r w:rsidRPr="00ED1CEC">
      <w:instrText xml:space="preserve"> = </w:instrText>
    </w:r>
    <w:r w:rsidRPr="00ED1CEC">
      <w:fldChar w:fldCharType="begin" w:fldLock="1"/>
    </w:r>
    <w:r w:rsidRPr="00ED1CEC">
      <w:instrText xml:space="preserve"> = </w:instrText>
    </w:r>
    <w:r w:rsidRPr="00ED1CEC">
      <w:fldChar w:fldCharType="begin" w:fldLock="1"/>
    </w:r>
    <w:r w:rsidRPr="00ED1CEC">
      <w:instrText xml:space="preserve"> page</w:instrText>
    </w:r>
    <w:r w:rsidRPr="00ED1CEC">
      <w:fldChar w:fldCharType="separate"/>
    </w:r>
    <w:r w:rsidR="00ED1CEC">
      <w:rPr>
        <w:noProof/>
      </w:rPr>
      <w:instrText>1</w:instrText>
    </w:r>
    <w:r w:rsidRPr="00ED1CEC">
      <w:fldChar w:fldCharType="end"/>
    </w:r>
    <w:r w:rsidRPr="00ED1CEC">
      <w:instrText xml:space="preserve">/2 </w:instrText>
    </w:r>
    <w:r w:rsidRPr="00ED1CEC">
      <w:fldChar w:fldCharType="separate"/>
    </w:r>
    <w:r w:rsidR="00ED1CEC">
      <w:rPr>
        <w:noProof/>
      </w:rPr>
      <w:instrText>0,5</w:instrText>
    </w:r>
    <w:r w:rsidRPr="00ED1CEC">
      <w:fldChar w:fldCharType="end"/>
    </w:r>
    <w:r w:rsidRPr="00ED1CEC">
      <w:instrText xml:space="preserve"> - </w:instrText>
    </w:r>
    <w:r w:rsidRPr="00ED1CEC">
      <w:fldChar w:fldCharType="begin" w:fldLock="1"/>
    </w:r>
    <w:r w:rsidRPr="00ED1CEC">
      <w:instrText xml:space="preserve"> = int(</w:instrText>
    </w:r>
    <w:r w:rsidRPr="00ED1CEC">
      <w:fldChar w:fldCharType="begin" w:fldLock="1"/>
    </w:r>
    <w:r w:rsidRPr="00ED1CEC">
      <w:instrText xml:space="preserve"> page</w:instrText>
    </w:r>
    <w:r w:rsidRPr="00ED1CEC">
      <w:fldChar w:fldCharType="separate"/>
    </w:r>
    <w:r w:rsidR="00ED1CEC">
      <w:rPr>
        <w:noProof/>
      </w:rPr>
      <w:instrText>1</w:instrText>
    </w:r>
    <w:r w:rsidRPr="00ED1CEC">
      <w:fldChar w:fldCharType="end"/>
    </w:r>
    <w:r w:rsidRPr="00ED1CEC">
      <w:instrText xml:space="preserve">/2) </w:instrText>
    </w:r>
    <w:r w:rsidRPr="00ED1CEC">
      <w:fldChar w:fldCharType="separate"/>
    </w:r>
    <w:r w:rsidR="00ED1CEC">
      <w:rPr>
        <w:noProof/>
      </w:rPr>
      <w:instrText>0</w:instrText>
    </w:r>
    <w:r w:rsidRPr="00ED1CEC">
      <w:fldChar w:fldCharType="end"/>
    </w:r>
    <w:r w:rsidRPr="00ED1CEC">
      <w:fldChar w:fldCharType="separate"/>
    </w:r>
    <w:r w:rsidR="00ED1CEC">
      <w:rPr>
        <w:noProof/>
      </w:rPr>
      <w:instrText>0,5</w:instrText>
    </w:r>
    <w:r w:rsidRPr="00ED1CEC">
      <w:fldChar w:fldCharType="end"/>
    </w:r>
    <w:r w:rsidRPr="00ED1CEC">
      <w:instrText xml:space="preserve"> = 0 "</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instrText>14</w:instrText>
    </w:r>
    <w:r w:rsidRPr="00ED1CEC">
      <w:fldChar w:fldCharType="end"/>
    </w:r>
  </w:p>
  <w:p w:rsidR="009810B4" w:rsidRPr="00ED1CEC" w:rsidRDefault="009810B4">
    <w:pPr>
      <w:pStyle w:val="SidfotH"/>
      <w:framePr w:w="8732" w:h="284" w:hRule="exact" w:hSpace="0" w:vSpace="0" w:wrap="around" w:xAlign="inside" w:y="13042" w:anchorLock="0"/>
    </w:pPr>
    <w:r w:rsidRPr="00ED1CEC">
      <w:instrText>""</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ED1CEC">
      <w:rPr>
        <w:noProof/>
      </w:rPr>
      <w:instrText>1</w:instrText>
    </w:r>
    <w:r w:rsidRPr="00ED1CEC">
      <w:fldChar w:fldCharType="end"/>
    </w:r>
    <w:r w:rsidRPr="00ED1CEC">
      <w:instrText>"</w:instrText>
    </w:r>
    <w:r w:rsidRPr="00ED1CEC">
      <w:fldChar w:fldCharType="separate"/>
    </w:r>
    <w:r w:rsidR="00ED1CEC">
      <w:rPr>
        <w:noProof/>
      </w:rPr>
      <w:t>1</w:t>
    </w:r>
    <w:r w:rsidRPr="00ED1CEC">
      <w:fldChar w:fldCharType="end"/>
    </w:r>
  </w:p>
  <w:p w:rsidR="009810B4" w:rsidRPr="00ED1CEC" w:rsidRDefault="009810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2</w:t>
    </w:r>
    <w:r w:rsidRPr="00ED1CEC">
      <w:fldChar w:fldCharType="end"/>
    </w:r>
  </w:p>
  <w:p w:rsidR="009810B4" w:rsidRPr="00ED1CEC" w:rsidRDefault="009810B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H"/>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3</w:t>
    </w:r>
    <w:r w:rsidRPr="00ED1CEC">
      <w:fldChar w:fldCharType="end"/>
    </w:r>
  </w:p>
  <w:p w:rsidR="009810B4" w:rsidRPr="00ED1CEC" w:rsidRDefault="009810B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if </w:instrText>
    </w:r>
    <w:r w:rsidRPr="00ED1CEC">
      <w:fldChar w:fldCharType="begin" w:fldLock="1"/>
    </w:r>
    <w:r w:rsidRPr="00ED1CEC">
      <w:instrText xml:space="preserve"> = </w:instrText>
    </w:r>
    <w:r w:rsidRPr="00ED1CEC">
      <w:fldChar w:fldCharType="begin" w:fldLock="1"/>
    </w:r>
    <w:r w:rsidRPr="00ED1CEC">
      <w:instrText xml:space="preserve"> = </w:instrText>
    </w:r>
    <w:r w:rsidRPr="00ED1CEC">
      <w:fldChar w:fldCharType="begin" w:fldLock="1"/>
    </w:r>
    <w:r w:rsidRPr="00ED1CEC">
      <w:instrText xml:space="preserve"> page</w:instrText>
    </w:r>
    <w:r w:rsidRPr="00ED1CEC">
      <w:fldChar w:fldCharType="separate"/>
    </w:r>
    <w:r w:rsidR="007E020E" w:rsidRPr="00ED1CEC">
      <w:instrText>2</w:instrText>
    </w:r>
    <w:r w:rsidRPr="00ED1CEC">
      <w:fldChar w:fldCharType="end"/>
    </w:r>
    <w:r w:rsidRPr="00ED1CEC">
      <w:instrText xml:space="preserve">/2 </w:instrText>
    </w:r>
    <w:r w:rsidRPr="00ED1CEC">
      <w:fldChar w:fldCharType="separate"/>
    </w:r>
    <w:r w:rsidR="007E020E" w:rsidRPr="00ED1CEC">
      <w:instrText>1</w:instrText>
    </w:r>
    <w:r w:rsidRPr="00ED1CEC">
      <w:fldChar w:fldCharType="end"/>
    </w:r>
    <w:r w:rsidRPr="00ED1CEC">
      <w:instrText xml:space="preserve"> - </w:instrText>
    </w:r>
    <w:r w:rsidRPr="00ED1CEC">
      <w:fldChar w:fldCharType="begin" w:fldLock="1"/>
    </w:r>
    <w:r w:rsidRPr="00ED1CEC">
      <w:instrText xml:space="preserve"> = int(</w:instrText>
    </w:r>
    <w:r w:rsidRPr="00ED1CEC">
      <w:fldChar w:fldCharType="begin" w:fldLock="1"/>
    </w:r>
    <w:r w:rsidRPr="00ED1CEC">
      <w:instrText xml:space="preserve"> page</w:instrText>
    </w:r>
    <w:r w:rsidRPr="00ED1CEC">
      <w:fldChar w:fldCharType="separate"/>
    </w:r>
    <w:r w:rsidR="007E020E" w:rsidRPr="00ED1CEC">
      <w:instrText>2</w:instrText>
    </w:r>
    <w:r w:rsidRPr="00ED1CEC">
      <w:fldChar w:fldCharType="end"/>
    </w:r>
    <w:r w:rsidRPr="00ED1CEC">
      <w:instrText xml:space="preserve">/2) </w:instrText>
    </w:r>
    <w:r w:rsidRPr="00ED1CEC">
      <w:fldChar w:fldCharType="separate"/>
    </w:r>
    <w:r w:rsidR="007E020E" w:rsidRPr="00ED1CEC">
      <w:instrText>1</w:instrText>
    </w:r>
    <w:r w:rsidRPr="00ED1CEC">
      <w:fldChar w:fldCharType="end"/>
    </w:r>
    <w:r w:rsidRPr="00ED1CEC">
      <w:fldChar w:fldCharType="separate"/>
    </w:r>
    <w:r w:rsidR="007E020E" w:rsidRPr="00ED1CEC">
      <w:instrText>0</w:instrText>
    </w:r>
    <w:r w:rsidRPr="00ED1CEC">
      <w:fldChar w:fldCharType="end"/>
    </w:r>
    <w:r w:rsidRPr="00ED1CEC">
      <w:instrText xml:space="preserve"> = 0 "</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instrText>2</w:instrText>
    </w:r>
    <w:r w:rsidRPr="00ED1CEC">
      <w:fldChar w:fldCharType="end"/>
    </w:r>
  </w:p>
  <w:p w:rsidR="007E020E" w:rsidRPr="00ED1CEC" w:rsidRDefault="009810B4">
    <w:pPr>
      <w:pStyle w:val="SidfotV"/>
      <w:framePr w:w="8732" w:h="284" w:hRule="exact" w:hSpace="0" w:vSpace="0" w:wrap="around" w:xAlign="inside" w:y="13042" w:anchorLock="0"/>
    </w:pPr>
    <w:r w:rsidRPr="00ED1CEC">
      <w:instrText>""</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instrText>3</w:instrText>
    </w:r>
    <w:r w:rsidRPr="00ED1CEC">
      <w:fldChar w:fldCharType="end"/>
    </w:r>
    <w:r w:rsidRPr="00ED1CEC">
      <w:instrText>"</w:instrText>
    </w:r>
    <w:r w:rsidRPr="00ED1CEC">
      <w:fldChar w:fldCharType="separate"/>
    </w:r>
    <w:r w:rsidR="007E020E" w:rsidRPr="00ED1CEC">
      <w:t>2</w:t>
    </w:r>
  </w:p>
  <w:p w:rsidR="009810B4" w:rsidRPr="00ED1CEC" w:rsidRDefault="009810B4">
    <w:pPr>
      <w:pStyle w:val="SidfotH"/>
      <w:framePr w:w="8732" w:h="284" w:hRule="exact" w:hSpace="0" w:vSpace="0" w:wrap="around" w:xAlign="inside" w:y="13042" w:anchorLock="0"/>
    </w:pPr>
    <w:r w:rsidRPr="00ED1CEC">
      <w:fldChar w:fldCharType="end"/>
    </w:r>
  </w:p>
  <w:p w:rsidR="009810B4" w:rsidRPr="00ED1CEC" w:rsidRDefault="009810B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4</w:t>
    </w:r>
    <w:r w:rsidRPr="00ED1CEC">
      <w:fldChar w:fldCharType="end"/>
    </w:r>
  </w:p>
  <w:p w:rsidR="009810B4" w:rsidRPr="00ED1CEC" w:rsidRDefault="009810B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H"/>
      <w:framePr w:w="8732" w:h="284" w:hRule="exact" w:hSpace="0" w:vSpace="0" w:wrap="around" w:xAlign="inside" w:y="13042" w:anchorLock="0"/>
    </w:pP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t>3</w:t>
    </w:r>
    <w:r w:rsidRPr="00ED1CEC">
      <w:fldChar w:fldCharType="end"/>
    </w:r>
  </w:p>
  <w:p w:rsidR="009810B4" w:rsidRPr="00ED1CEC" w:rsidRDefault="009810B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fotV"/>
      <w:framePr w:w="8732" w:h="284" w:hRule="exact" w:hSpace="0" w:vSpace="0" w:wrap="around" w:xAlign="inside" w:y="13042" w:anchorLock="0"/>
    </w:pPr>
    <w:r w:rsidRPr="00ED1CEC">
      <w:fldChar w:fldCharType="begin" w:fldLock="1"/>
    </w:r>
    <w:r w:rsidRPr="00ED1CEC">
      <w:instrText xml:space="preserve"> if </w:instrText>
    </w:r>
    <w:r w:rsidRPr="00ED1CEC">
      <w:fldChar w:fldCharType="begin" w:fldLock="1"/>
    </w:r>
    <w:r w:rsidRPr="00ED1CEC">
      <w:instrText xml:space="preserve"> = </w:instrText>
    </w:r>
    <w:r w:rsidRPr="00ED1CEC">
      <w:fldChar w:fldCharType="begin" w:fldLock="1"/>
    </w:r>
    <w:r w:rsidRPr="00ED1CEC">
      <w:instrText xml:space="preserve"> = </w:instrText>
    </w:r>
    <w:r w:rsidRPr="00ED1CEC">
      <w:fldChar w:fldCharType="begin" w:fldLock="1"/>
    </w:r>
    <w:r w:rsidRPr="00ED1CEC">
      <w:instrText xml:space="preserve"> page</w:instrText>
    </w:r>
    <w:r w:rsidRPr="00ED1CEC">
      <w:fldChar w:fldCharType="separate"/>
    </w:r>
    <w:r w:rsidR="007E020E" w:rsidRPr="00ED1CEC">
      <w:instrText>3</w:instrText>
    </w:r>
    <w:r w:rsidRPr="00ED1CEC">
      <w:fldChar w:fldCharType="end"/>
    </w:r>
    <w:r w:rsidRPr="00ED1CEC">
      <w:instrText xml:space="preserve">/2 </w:instrText>
    </w:r>
    <w:r w:rsidRPr="00ED1CEC">
      <w:fldChar w:fldCharType="separate"/>
    </w:r>
    <w:r w:rsidR="007E020E" w:rsidRPr="00ED1CEC">
      <w:instrText>1,5</w:instrText>
    </w:r>
    <w:r w:rsidRPr="00ED1CEC">
      <w:fldChar w:fldCharType="end"/>
    </w:r>
    <w:r w:rsidRPr="00ED1CEC">
      <w:instrText xml:space="preserve"> - </w:instrText>
    </w:r>
    <w:r w:rsidRPr="00ED1CEC">
      <w:fldChar w:fldCharType="begin" w:fldLock="1"/>
    </w:r>
    <w:r w:rsidRPr="00ED1CEC">
      <w:instrText xml:space="preserve"> = int(</w:instrText>
    </w:r>
    <w:r w:rsidRPr="00ED1CEC">
      <w:fldChar w:fldCharType="begin" w:fldLock="1"/>
    </w:r>
    <w:r w:rsidRPr="00ED1CEC">
      <w:instrText xml:space="preserve"> page</w:instrText>
    </w:r>
    <w:r w:rsidRPr="00ED1CEC">
      <w:fldChar w:fldCharType="separate"/>
    </w:r>
    <w:r w:rsidR="007E020E" w:rsidRPr="00ED1CEC">
      <w:instrText>3</w:instrText>
    </w:r>
    <w:r w:rsidRPr="00ED1CEC">
      <w:fldChar w:fldCharType="end"/>
    </w:r>
    <w:r w:rsidRPr="00ED1CEC">
      <w:instrText xml:space="preserve">/2) </w:instrText>
    </w:r>
    <w:r w:rsidRPr="00ED1CEC">
      <w:fldChar w:fldCharType="separate"/>
    </w:r>
    <w:r w:rsidR="007E020E" w:rsidRPr="00ED1CEC">
      <w:instrText>1</w:instrText>
    </w:r>
    <w:r w:rsidRPr="00ED1CEC">
      <w:fldChar w:fldCharType="end"/>
    </w:r>
    <w:r w:rsidRPr="00ED1CEC">
      <w:fldChar w:fldCharType="separate"/>
    </w:r>
    <w:r w:rsidR="007E020E" w:rsidRPr="00ED1CEC">
      <w:instrText>0,5</w:instrText>
    </w:r>
    <w:r w:rsidRPr="00ED1CEC">
      <w:fldChar w:fldCharType="end"/>
    </w:r>
    <w:r w:rsidRPr="00ED1CEC">
      <w:instrText xml:space="preserve"> = 0 "</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Pr="00ED1CEC">
      <w:instrText>4</w:instrText>
    </w:r>
    <w:r w:rsidRPr="00ED1CEC">
      <w:fldChar w:fldCharType="end"/>
    </w:r>
  </w:p>
  <w:p w:rsidR="009810B4" w:rsidRPr="00ED1CEC" w:rsidRDefault="009810B4">
    <w:pPr>
      <w:pStyle w:val="SidfotH"/>
      <w:framePr w:w="8732" w:h="284" w:hRule="exact" w:hSpace="0" w:vSpace="0" w:wrap="around" w:xAlign="inside" w:y="13042" w:anchorLock="0"/>
    </w:pPr>
    <w:r w:rsidRPr="00ED1CEC">
      <w:instrText>""</w:instrText>
    </w:r>
    <w:r w:rsidRPr="00ED1CEC">
      <w:fldChar w:fldCharType="begin" w:fldLock="1"/>
    </w:r>
    <w:r w:rsidRPr="00ED1CEC">
      <w:instrText xml:space="preserve"> P</w:instrText>
    </w:r>
    <w:r w:rsidRPr="00ED1CEC">
      <w:instrText>A</w:instrText>
    </w:r>
    <w:r w:rsidRPr="00ED1CEC">
      <w:instrText xml:space="preserve">GE </w:instrText>
    </w:r>
    <w:r w:rsidRPr="00ED1CEC">
      <w:fldChar w:fldCharType="separate"/>
    </w:r>
    <w:r w:rsidR="007E020E" w:rsidRPr="00ED1CEC">
      <w:instrText>3</w:instrText>
    </w:r>
    <w:r w:rsidRPr="00ED1CEC">
      <w:fldChar w:fldCharType="end"/>
    </w:r>
    <w:r w:rsidRPr="00ED1CEC">
      <w:instrText>"</w:instrText>
    </w:r>
    <w:r w:rsidRPr="00ED1CEC">
      <w:fldChar w:fldCharType="separate"/>
    </w:r>
    <w:r w:rsidR="007E020E" w:rsidRPr="00ED1CEC">
      <w:t>3</w:t>
    </w:r>
    <w:r w:rsidRPr="00ED1CEC">
      <w:fldChar w:fldCharType="end"/>
    </w:r>
  </w:p>
  <w:p w:rsidR="009810B4" w:rsidRPr="00ED1CEC" w:rsidRDefault="00981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73C" w:rsidRPr="00ED1CEC" w:rsidRDefault="0052173C">
      <w:pPr>
        <w:pStyle w:val="Sidfot"/>
      </w:pPr>
    </w:p>
  </w:footnote>
  <w:footnote w:type="continuationSeparator" w:id="0">
    <w:p w:rsidR="0052173C" w:rsidRPr="00ED1CEC" w:rsidRDefault="0052173C">
      <w:r w:rsidRPr="00ED1CEC">
        <w:continuationSeparator/>
      </w:r>
    </w:p>
  </w:footnote>
  <w:footnote w:id="1">
    <w:p w:rsidR="009810B4" w:rsidRPr="00ED1CEC" w:rsidRDefault="009810B4" w:rsidP="0086366C">
      <w:pPr>
        <w:pStyle w:val="Fotnotstext"/>
      </w:pPr>
      <w:r w:rsidRPr="00ED1CEC">
        <w:rPr>
          <w:rStyle w:val="Fotnotsreferens"/>
        </w:rPr>
        <w:footnoteRef/>
      </w:r>
      <w:r w:rsidRPr="00ED1CEC">
        <w:t xml:space="preserve"> Den största saneringsinsats som genomförts i Europa skedde efter det att oljetankern </w:t>
      </w:r>
      <w:r w:rsidRPr="00ED1CEC">
        <w:rPr>
          <w:i/>
        </w:rPr>
        <w:t xml:space="preserve">Prestige </w:t>
      </w:r>
      <w:r w:rsidRPr="00ED1CEC">
        <w:t>bröts itu och sjönk utanför spanska Atlantkusten år 2002. Prestige, som var enkel</w:t>
      </w:r>
      <w:r w:rsidRPr="00ED1CEC">
        <w:softHyphen/>
        <w:t xml:space="preserve">bottnad, lade ut från Lettland och passerade genom Östersjön med sin oljelast. Utsläppet smutsade ned en kuststräcka på 190 mil och drabbade främst Spanien men även  Frankrike och England. Den totala kostnaden för saneringen beräknas uppgå till 9 miljarder kronor. </w:t>
      </w:r>
    </w:p>
  </w:footnote>
  <w:footnote w:id="2">
    <w:p w:rsidR="009810B4" w:rsidRPr="00ED1CEC" w:rsidRDefault="009810B4">
      <w:pPr>
        <w:pStyle w:val="Fotnotstext"/>
      </w:pPr>
      <w:r w:rsidRPr="00ED1CEC">
        <w:rPr>
          <w:rStyle w:val="Fotnotsreferens"/>
        </w:rPr>
        <w:footnoteRef/>
      </w:r>
      <w:r w:rsidRPr="00ED1CEC">
        <w:t xml:space="preserve"> Det nationella målet för havsmiljön kommer inom kort att kompletteras med ett nytt del</w:t>
      </w:r>
      <w:r w:rsidRPr="00ED1CEC">
        <w:softHyphen/>
        <w:t>mål som kopplar till risken för olycksrelaterade oljeutsläpp (bet. 2005/06:MJU3, s. 373, rskr. 2005/06:48).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 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BetänkandeNr</w:instrText>
    </w:r>
    <w:r w:rsidRPr="00ED1CEC">
      <w:rPr>
        <w:rStyle w:val="SidhuvudUtskott"/>
      </w:rPr>
      <w:fldChar w:fldCharType="separate"/>
    </w:r>
    <w:r w:rsidRPr="00ED1CEC">
      <w:rPr>
        <w:rStyle w:val="SidhuvudUtskott"/>
      </w:rPr>
      <w:t>21</w:t>
    </w:r>
    <w:r w:rsidRPr="00ED1CEC">
      <w:rPr>
        <w:rStyle w:val="SidhuvudUtskott"/>
      </w:rPr>
      <w:fldChar w:fldCharType="end"/>
    </w:r>
    <w:r w:rsidRPr="00ED1CEC">
      <w:t xml:space="preserve">     </w:t>
    </w:r>
    <w:r w:rsidRPr="00ED1CEC">
      <w:rPr>
        <w:rStyle w:val="SidhuvudBilaga"/>
      </w:rPr>
      <w:t xml:space="preserve"> </w:t>
    </w: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Sammanfattning</w:t>
    </w:r>
    <w:r w:rsidRPr="00ED1CEC">
      <w:rPr>
        <w:rStyle w:val="SidhuvudRubrikReferens"/>
      </w:rPr>
      <w:fldChar w:fldCharType="end"/>
    </w:r>
  </w:p>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Status</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    </w:instrText>
    </w:r>
    <w:r w:rsidRPr="00ED1CEC">
      <w:rPr>
        <w:rStyle w:val="SidhuvudUtskott"/>
      </w:rPr>
      <w:fldChar w:fldCharType="begin" w:fldLock="1"/>
    </w:r>
    <w:r w:rsidRPr="00ED1CEC">
      <w:rPr>
        <w:rStyle w:val="SidhuvudUtskott"/>
      </w:rPr>
      <w:instrText xml:space="preserve"> PRINTDATE \@ "yyyy-MM-dd HH.mm"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p>
  <w:p w:rsidR="009810B4" w:rsidRPr="00ED1CEC" w:rsidRDefault="009810B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Jmn"/>
      <w:framePr w:w="8732" w:h="567" w:hRule="exact" w:vSpace="0" w:wrap="around" w:vAnchor="page" w:y="341" w:anchorLock="0"/>
    </w:pPr>
    <w:r w:rsidRPr="00ED1CEC">
      <w:rPr>
        <w:rStyle w:val="SidhuvudUtskott"/>
      </w:rPr>
      <w:t>2005/06:RRS21</w:t>
    </w:r>
    <w:r w:rsidRPr="00ED1CEC">
      <w:t xml:space="preserve">     </w:t>
    </w:r>
    <w:r w:rsidRPr="00ED1CEC">
      <w:rPr>
        <w:rStyle w:val="SidhuvudBilaga"/>
      </w:rPr>
      <w:t xml:space="preserve"> </w:t>
    </w:r>
    <w:r w:rsidR="007E020E" w:rsidRPr="00ED1CEC">
      <w:rPr>
        <w:rStyle w:val="SidhuvudRubrikReferens"/>
      </w:rPr>
      <w:t>Riksrevisionens granskning</w:t>
    </w:r>
  </w:p>
  <w:p w:rsidR="009810B4" w:rsidRPr="00ED1CEC" w:rsidRDefault="009810B4">
    <w:pPr>
      <w:pStyle w:val="SidhuvudKantJmn"/>
      <w:framePr w:w="8732" w:h="567" w:hRule="exact" w:vSpace="0" w:wrap="around" w:vAnchor="page" w:y="341" w:anchorLock="0"/>
    </w:pPr>
  </w:p>
  <w:p w:rsidR="009810B4" w:rsidRPr="00ED1CEC" w:rsidRDefault="009810B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7E020E">
    <w:pPr>
      <w:pStyle w:val="SidhuvudKantUdda"/>
      <w:framePr w:w="8732" w:h="567" w:hRule="exact" w:vSpace="0" w:wrap="around" w:vAnchor="page" w:y="341" w:anchorLock="0"/>
    </w:pPr>
    <w:r w:rsidRPr="00ED1CEC">
      <w:rPr>
        <w:rStyle w:val="SidhuvudRubrikReferens"/>
      </w:rPr>
      <w:t>Riksrevisionens granskning</w:t>
    </w:r>
    <w:r w:rsidR="009810B4" w:rsidRPr="00ED1CEC">
      <w:rPr>
        <w:rStyle w:val="SidhuvudBilaga"/>
      </w:rPr>
      <w:t xml:space="preserve"> </w:t>
    </w:r>
    <w:r w:rsidR="009810B4" w:rsidRPr="00ED1CEC">
      <w:t xml:space="preserve">     </w:t>
    </w:r>
    <w:r w:rsidR="009810B4" w:rsidRPr="00ED1CEC">
      <w:rPr>
        <w:rStyle w:val="SidhuvudUtskott"/>
      </w:rPr>
      <w:t>2005/06:RRS21</w:t>
    </w:r>
  </w:p>
  <w:p w:rsidR="009810B4" w:rsidRPr="00ED1CEC" w:rsidRDefault="009810B4">
    <w:pPr>
      <w:pStyle w:val="SidhuvudKantUdda"/>
      <w:framePr w:w="8732" w:h="567" w:hRule="exact" w:vSpace="0" w:wrap="around" w:vAnchor="page" w:y="341" w:anchorLock="0"/>
    </w:pPr>
  </w:p>
  <w:p w:rsidR="009810B4" w:rsidRPr="00ED1CEC" w:rsidRDefault="009810B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20E" w:rsidRPr="00ED1CEC" w:rsidRDefault="007E020E">
    <w:pPr>
      <w:pStyle w:val="SidhuvudKantJmn"/>
      <w:framePr w:w="8732" w:h="567" w:hRule="exact" w:vSpace="0" w:wrap="around" w:vAnchor="page" w:y="341" w:anchorLock="0"/>
    </w:pPr>
    <w:r w:rsidRPr="00ED1CEC">
      <w:rPr>
        <w:rStyle w:val="SidhuvudUtskott"/>
      </w:rPr>
      <w:t>2005/06:RRS21</w:t>
    </w:r>
    <w:r w:rsidRPr="00ED1CEC">
      <w:t xml:space="preserve">    </w:t>
    </w:r>
  </w:p>
  <w:p w:rsidR="007E020E" w:rsidRPr="00ED1CEC" w:rsidRDefault="007E020E">
    <w:pPr>
      <w:pStyle w:val="SidhuvudKantJmn"/>
      <w:framePr w:w="8732" w:h="567" w:hRule="exact" w:vSpace="0" w:wrap="around" w:vAnchor="page" w:y="341" w:anchorLock="0"/>
    </w:pPr>
  </w:p>
  <w:p w:rsidR="009810B4" w:rsidRPr="00ED1CEC" w:rsidRDefault="007E020E">
    <w:pPr>
      <w:pStyle w:val="SidhuvudKantUdda"/>
      <w:framePr w:w="8732" w:h="567" w:hRule="exact" w:vSpace="0" w:wrap="around" w:vAnchor="page" w:y="341" w:anchorLock="0"/>
    </w:pPr>
    <w:r w:rsidRPr="00ED1CEC">
      <w:rPr>
        <w:rStyle w:val="SidhuvudRubrikReferens"/>
        <w:smallCaps w:val="0"/>
        <w:spacing w:val="0"/>
        <w:sz w:val="19"/>
      </w:rPr>
      <w:t xml:space="preserve"> </w:t>
    </w:r>
  </w:p>
  <w:p w:rsidR="009810B4" w:rsidRPr="00ED1CEC" w:rsidRDefault="009810B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 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BetänkandeNr</w:instrText>
    </w:r>
    <w:r w:rsidRPr="00ED1CEC">
      <w:rPr>
        <w:rStyle w:val="SidhuvudUtskott"/>
      </w:rPr>
      <w:fldChar w:fldCharType="separate"/>
    </w:r>
    <w:r w:rsidRPr="00ED1CEC">
      <w:rPr>
        <w:rStyle w:val="SidhuvudUtskott"/>
      </w:rPr>
      <w:t>21</w:t>
    </w:r>
    <w:r w:rsidRPr="00ED1CEC">
      <w:rPr>
        <w:rStyle w:val="SidhuvudUtskott"/>
      </w:rPr>
      <w:fldChar w:fldCharType="end"/>
    </w:r>
    <w:r w:rsidRPr="00ED1CEC">
      <w:t xml:space="preserve">     </w:t>
    </w:r>
    <w:r w:rsidRPr="00ED1CEC">
      <w:rPr>
        <w:rStyle w:val="SidhuvudBilaga"/>
      </w:rPr>
      <w:t xml:space="preserve"> </w:t>
    </w: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Riksrevisionens granskning</w:t>
    </w:r>
    <w:r w:rsidRPr="00ED1CEC">
      <w:rPr>
        <w:rStyle w:val="SidhuvudRubrikReferens"/>
      </w:rPr>
      <w:fldChar w:fldCharType="end"/>
    </w:r>
  </w:p>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Status</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    </w:instrText>
    </w:r>
    <w:r w:rsidRPr="00ED1CEC">
      <w:rPr>
        <w:rStyle w:val="SidhuvudUtskott"/>
      </w:rPr>
      <w:fldChar w:fldCharType="begin" w:fldLock="1"/>
    </w:r>
    <w:r w:rsidRPr="00ED1CEC">
      <w:rPr>
        <w:rStyle w:val="SidhuvudUtskott"/>
      </w:rPr>
      <w:instrText xml:space="preserve"> PRINTDATE \@ "yyyy-MM-dd HH.mm"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p>
  <w:p w:rsidR="009810B4" w:rsidRPr="00ED1CEC" w:rsidRDefault="009810B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7E020E">
    <w:pPr>
      <w:pStyle w:val="SidhuvudKantUdda"/>
      <w:framePr w:w="8732" w:h="567" w:hRule="exact" w:vSpace="0" w:wrap="around" w:vAnchor="page" w:y="341" w:anchorLock="0"/>
    </w:pPr>
    <w:r w:rsidRPr="00ED1CEC">
      <w:rPr>
        <w:rStyle w:val="SidhuvudRubrikReferens"/>
      </w:rPr>
      <w:t>Styrelsens överväganden</w:t>
    </w:r>
    <w:r w:rsidR="009810B4" w:rsidRPr="00ED1CEC">
      <w:rPr>
        <w:rStyle w:val="SidhuvudBilaga"/>
      </w:rPr>
      <w:t xml:space="preserve"> </w:t>
    </w:r>
    <w:r w:rsidR="009810B4" w:rsidRPr="00ED1CEC">
      <w:t xml:space="preserve">     </w:t>
    </w:r>
    <w:r w:rsidR="009810B4" w:rsidRPr="00ED1CEC">
      <w:rPr>
        <w:rStyle w:val="SidhuvudUtskott"/>
      </w:rPr>
      <w:t>2005/06:RRS21</w:t>
    </w:r>
  </w:p>
  <w:p w:rsidR="009810B4" w:rsidRPr="00ED1CEC" w:rsidRDefault="009810B4">
    <w:pPr>
      <w:pStyle w:val="SidhuvudKantUdda"/>
      <w:framePr w:w="8732" w:h="567" w:hRule="exact" w:vSpace="0" w:wrap="around" w:vAnchor="page" w:y="341" w:anchorLock="0"/>
    </w:pPr>
  </w:p>
  <w:p w:rsidR="009810B4" w:rsidRPr="00ED1CEC" w:rsidRDefault="009810B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20E" w:rsidRPr="00ED1CEC" w:rsidRDefault="007E020E">
    <w:pPr>
      <w:pStyle w:val="SidhuvudKantJmn"/>
      <w:framePr w:w="8732" w:h="567" w:hRule="exact" w:vSpace="0" w:wrap="around" w:vAnchor="page" w:y="341" w:anchorLock="0"/>
    </w:pPr>
    <w:r w:rsidRPr="00ED1CEC">
      <w:rPr>
        <w:rStyle w:val="SidhuvudUtskott"/>
      </w:rPr>
      <w:t>2005/06:RRS21</w:t>
    </w:r>
    <w:r w:rsidRPr="00ED1CEC">
      <w:t xml:space="preserve">    </w:t>
    </w:r>
  </w:p>
  <w:p w:rsidR="007E020E" w:rsidRPr="00ED1CEC" w:rsidRDefault="007E020E">
    <w:pPr>
      <w:pStyle w:val="SidhuvudKantJmn"/>
      <w:framePr w:w="8732" w:h="567" w:hRule="exact" w:vSpace="0" w:wrap="around" w:vAnchor="page" w:y="341" w:anchorLock="0"/>
    </w:pPr>
  </w:p>
  <w:p w:rsidR="009810B4" w:rsidRPr="00ED1CEC" w:rsidRDefault="007E020E">
    <w:pPr>
      <w:pStyle w:val="SidhuvudKantUdda"/>
      <w:framePr w:w="8732" w:h="567" w:hRule="exact" w:vSpace="0" w:wrap="around" w:vAnchor="page" w:y="341" w:anchorLock="0"/>
    </w:pPr>
    <w:r w:rsidRPr="00ED1CEC">
      <w:rPr>
        <w:rStyle w:val="SidhuvudRubrikReferens"/>
        <w:smallCaps w:val="0"/>
        <w:spacing w:val="0"/>
        <w:sz w:val="19"/>
      </w:rPr>
      <w:t xml:space="preserve"> </w:t>
    </w:r>
  </w:p>
  <w:p w:rsidR="009810B4" w:rsidRPr="00ED1CEC" w:rsidRDefault="009810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Udda"/>
      <w:framePr w:w="8732" w:h="567" w:hRule="exact" w:vSpace="0" w:wrap="around" w:vAnchor="page" w:y="341" w:anchorLock="0"/>
    </w:pP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Sammanfattning</w:t>
    </w:r>
    <w:r w:rsidRPr="00ED1CEC">
      <w:rPr>
        <w:rStyle w:val="SidhuvudRubrikReferens"/>
      </w:rPr>
      <w:fldChar w:fldCharType="end"/>
    </w:r>
    <w:r w:rsidRPr="00ED1CEC">
      <w:rPr>
        <w:rStyle w:val="SidhuvudBilaga"/>
      </w:rPr>
      <w:t xml:space="preserve"> </w:t>
    </w:r>
    <w:r w:rsidRPr="00ED1CEC">
      <w:t xml:space="preserve">     </w:t>
    </w: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w:instrText>
    </w:r>
    <w:r w:rsidRPr="00ED1CEC">
      <w:instrText xml:space="preserve"> </w:instrText>
    </w:r>
    <w:r w:rsidRPr="00ED1CEC">
      <w:rPr>
        <w:rStyle w:val="SidhuvudUtskott"/>
      </w:rPr>
      <w:instrText>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w:instrText>
    </w:r>
    <w:r w:rsidRPr="00ED1CEC">
      <w:rPr>
        <w:rStyle w:val="SidhuvudUtskott"/>
      </w:rPr>
      <w:instrText>n</w:instrText>
    </w:r>
    <w:r w:rsidRPr="00ED1CEC">
      <w:rPr>
        <w:rStyle w:val="SidhuvudUtskott"/>
      </w:rPr>
      <w:instrText>kandeNr</w:instrText>
    </w:r>
    <w:r w:rsidRPr="00ED1CEC">
      <w:rPr>
        <w:rStyle w:val="SidhuvudUtskott"/>
      </w:rPr>
      <w:fldChar w:fldCharType="separate"/>
    </w:r>
    <w:r w:rsidRPr="00ED1CEC">
      <w:rPr>
        <w:rStyle w:val="SidhuvudUtskott"/>
      </w:rPr>
      <w:t>21</w:t>
    </w:r>
    <w:r w:rsidRPr="00ED1CEC">
      <w:rPr>
        <w:rStyle w:val="SidhuvudUtskott"/>
      </w:rPr>
      <w:fldChar w:fldCharType="end"/>
    </w:r>
  </w:p>
  <w:p w:rsidR="009810B4" w:rsidRPr="00ED1CEC" w:rsidRDefault="009810B4">
    <w:pPr>
      <w:pStyle w:val="SidhuvudKantUdda"/>
      <w:framePr w:w="8732" w:h="567" w:hRule="exact" w:vSpace="0" w:wrap="around" w:vAnchor="page" w:y="341" w:anchorLock="0"/>
    </w:pP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w:instrText>
    </w:r>
    <w:r w:rsidRPr="00ED1CEC">
      <w:rPr>
        <w:rStyle w:val="SidhuvudUtskott"/>
      </w:rPr>
      <w:fldChar w:fldCharType="begin" w:fldLock="1"/>
    </w:r>
    <w:r w:rsidRPr="00ED1CEC">
      <w:rPr>
        <w:rStyle w:val="SidhuvudUtskott"/>
      </w:rPr>
      <w:instrText xml:space="preserve"> PRINTDATE \@ "yyyy-MM-dd HH.mm    "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w:instrText>
    </w:r>
    <w:r w:rsidRPr="00ED1CEC">
      <w:rPr>
        <w:rStyle w:val="SidhuvudUtskott"/>
      </w:rPr>
      <w:instrText>O</w:instrText>
    </w:r>
    <w:r w:rsidRPr="00ED1CEC">
      <w:rPr>
        <w:rStyle w:val="SidhuvudUtskott"/>
      </w:rPr>
      <w:instrText>PERTY Status</w:instrText>
    </w:r>
    <w:r w:rsidRPr="00ED1CEC">
      <w:rPr>
        <w:rStyle w:val="SidhuvudUtskott"/>
      </w:rPr>
      <w:fldChar w:fldCharType="end"/>
    </w:r>
  </w:p>
  <w:p w:rsidR="009810B4" w:rsidRPr="00ED1CEC" w:rsidRDefault="009810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7E020E">
    <w:pPr>
      <w:pStyle w:val="SidhuvudKantUdda"/>
      <w:framePr w:w="8732" w:h="567" w:hRule="exact" w:vSpace="0" w:wrap="around" w:vAnchor="page" w:y="341" w:anchorLock="0"/>
    </w:pPr>
    <w:r w:rsidRPr="00ED1CEC">
      <w:t xml:space="preserve"> </w:t>
    </w:r>
  </w:p>
  <w:p w:rsidR="009810B4" w:rsidRPr="00ED1CEC" w:rsidRDefault="009810B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 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BetänkandeNr</w:instrText>
    </w:r>
    <w:r w:rsidRPr="00ED1CEC">
      <w:rPr>
        <w:rStyle w:val="SidhuvudUtskott"/>
      </w:rPr>
      <w:fldChar w:fldCharType="separate"/>
    </w:r>
    <w:r w:rsidRPr="00ED1CEC">
      <w:rPr>
        <w:rStyle w:val="SidhuvudUtskott"/>
      </w:rPr>
      <w:t>21</w:t>
    </w:r>
    <w:r w:rsidRPr="00ED1CEC">
      <w:rPr>
        <w:rStyle w:val="SidhuvudUtskott"/>
      </w:rPr>
      <w:fldChar w:fldCharType="end"/>
    </w:r>
    <w:r w:rsidRPr="00ED1CEC">
      <w:t xml:space="preserve">     </w:t>
    </w:r>
    <w:r w:rsidRPr="00ED1CEC">
      <w:rPr>
        <w:rStyle w:val="SidhuvudBilaga"/>
      </w:rPr>
      <w:t xml:space="preserve"> </w:t>
    </w: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Sammanfattning</w:t>
    </w:r>
    <w:r w:rsidRPr="00ED1CEC">
      <w:rPr>
        <w:rStyle w:val="SidhuvudRubrikReferens"/>
      </w:rPr>
      <w:fldChar w:fldCharType="end"/>
    </w:r>
  </w:p>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Status</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    </w:instrText>
    </w:r>
    <w:r w:rsidRPr="00ED1CEC">
      <w:rPr>
        <w:rStyle w:val="SidhuvudUtskott"/>
      </w:rPr>
      <w:fldChar w:fldCharType="begin" w:fldLock="1"/>
    </w:r>
    <w:r w:rsidRPr="00ED1CEC">
      <w:rPr>
        <w:rStyle w:val="SidhuvudUtskott"/>
      </w:rPr>
      <w:instrText xml:space="preserve"> PRINTDATE \@ "yyyy-MM-dd HH.mm"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p>
  <w:p w:rsidR="009810B4" w:rsidRPr="00ED1CEC" w:rsidRDefault="009810B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Udda"/>
      <w:framePr w:w="8732" w:h="567" w:hRule="exact" w:vSpace="0" w:wrap="around" w:vAnchor="page" w:y="341" w:anchorLock="0"/>
    </w:pP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Sammanfattning</w:t>
    </w:r>
    <w:r w:rsidRPr="00ED1CEC">
      <w:rPr>
        <w:rStyle w:val="SidhuvudRubrikReferens"/>
      </w:rPr>
      <w:fldChar w:fldCharType="end"/>
    </w:r>
    <w:r w:rsidRPr="00ED1CEC">
      <w:rPr>
        <w:rStyle w:val="SidhuvudBilaga"/>
      </w:rPr>
      <w:t xml:space="preserve"> </w:t>
    </w:r>
    <w:r w:rsidRPr="00ED1CEC">
      <w:t xml:space="preserve">     </w:t>
    </w: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w:instrText>
    </w:r>
    <w:r w:rsidRPr="00ED1CEC">
      <w:instrText xml:space="preserve"> </w:instrText>
    </w:r>
    <w:r w:rsidRPr="00ED1CEC">
      <w:rPr>
        <w:rStyle w:val="SidhuvudUtskott"/>
      </w:rPr>
      <w:instrText>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w:instrText>
    </w:r>
    <w:r w:rsidRPr="00ED1CEC">
      <w:rPr>
        <w:rStyle w:val="SidhuvudUtskott"/>
      </w:rPr>
      <w:instrText>n</w:instrText>
    </w:r>
    <w:r w:rsidRPr="00ED1CEC">
      <w:rPr>
        <w:rStyle w:val="SidhuvudUtskott"/>
      </w:rPr>
      <w:instrText>kandeNr</w:instrText>
    </w:r>
    <w:r w:rsidRPr="00ED1CEC">
      <w:rPr>
        <w:rStyle w:val="SidhuvudUtskott"/>
      </w:rPr>
      <w:fldChar w:fldCharType="separate"/>
    </w:r>
    <w:r w:rsidRPr="00ED1CEC">
      <w:rPr>
        <w:rStyle w:val="SidhuvudUtskott"/>
      </w:rPr>
      <w:t>21</w:t>
    </w:r>
    <w:r w:rsidRPr="00ED1CEC">
      <w:rPr>
        <w:rStyle w:val="SidhuvudUtskott"/>
      </w:rPr>
      <w:fldChar w:fldCharType="end"/>
    </w:r>
  </w:p>
  <w:p w:rsidR="009810B4" w:rsidRPr="00ED1CEC" w:rsidRDefault="009810B4">
    <w:pPr>
      <w:pStyle w:val="SidhuvudKantUdda"/>
      <w:framePr w:w="8732" w:h="567" w:hRule="exact" w:vSpace="0" w:wrap="around" w:vAnchor="page" w:y="341" w:anchorLock="0"/>
    </w:pP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w:instrText>
    </w:r>
    <w:r w:rsidRPr="00ED1CEC">
      <w:rPr>
        <w:rStyle w:val="SidhuvudUtskott"/>
      </w:rPr>
      <w:fldChar w:fldCharType="begin" w:fldLock="1"/>
    </w:r>
    <w:r w:rsidRPr="00ED1CEC">
      <w:rPr>
        <w:rStyle w:val="SidhuvudUtskott"/>
      </w:rPr>
      <w:instrText xml:space="preserve"> PRINTDATE \@ "yyyy-MM-dd HH.mm    "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w:instrText>
    </w:r>
    <w:r w:rsidRPr="00ED1CEC">
      <w:rPr>
        <w:rStyle w:val="SidhuvudUtskott"/>
      </w:rPr>
      <w:instrText>O</w:instrText>
    </w:r>
    <w:r w:rsidRPr="00ED1CEC">
      <w:rPr>
        <w:rStyle w:val="SidhuvudUtskott"/>
      </w:rPr>
      <w:instrText>PERTY Status</w:instrText>
    </w:r>
    <w:r w:rsidRPr="00ED1CEC">
      <w:rPr>
        <w:rStyle w:val="SidhuvudUtskott"/>
      </w:rPr>
      <w:fldChar w:fldCharType="end"/>
    </w:r>
  </w:p>
  <w:p w:rsidR="009810B4" w:rsidRPr="00ED1CEC" w:rsidRDefault="009810B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20E" w:rsidRPr="00ED1CEC" w:rsidRDefault="007E020E">
    <w:pPr>
      <w:pStyle w:val="SidhuvudKantJmn"/>
      <w:framePr w:w="8732" w:h="567" w:hRule="exact" w:vSpace="0" w:wrap="around" w:vAnchor="page" w:y="341" w:anchorLock="0"/>
    </w:pPr>
    <w:r w:rsidRPr="00ED1CEC">
      <w:rPr>
        <w:rStyle w:val="SidhuvudUtskott"/>
      </w:rPr>
      <w:t>2005/06:RRS21</w:t>
    </w:r>
    <w:r w:rsidRPr="00ED1CEC">
      <w:t xml:space="preserve">    </w:t>
    </w:r>
  </w:p>
  <w:p w:rsidR="007E020E" w:rsidRPr="00ED1CEC" w:rsidRDefault="007E020E">
    <w:pPr>
      <w:pStyle w:val="SidhuvudKantJmn"/>
      <w:framePr w:w="8732" w:h="567" w:hRule="exact" w:vSpace="0" w:wrap="around" w:vAnchor="page" w:y="341" w:anchorLock="0"/>
    </w:pPr>
  </w:p>
  <w:p w:rsidR="009810B4" w:rsidRPr="00ED1CEC" w:rsidRDefault="007E020E">
    <w:pPr>
      <w:pStyle w:val="SidhuvudKantUdda"/>
      <w:framePr w:w="8732" w:h="567" w:hRule="exact" w:vSpace="0" w:wrap="around" w:vAnchor="page" w:y="341" w:anchorLock="0"/>
    </w:pPr>
    <w:r w:rsidRPr="00ED1CEC">
      <w:rPr>
        <w:rStyle w:val="SidhuvudRubrikReferens"/>
        <w:smallCaps w:val="0"/>
        <w:spacing w:val="0"/>
        <w:sz w:val="19"/>
      </w:rPr>
      <w:t xml:space="preserve"> </w:t>
    </w:r>
  </w:p>
  <w:p w:rsidR="009810B4" w:rsidRPr="00ED1CEC" w:rsidRDefault="009810B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 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BetänkandeNr</w:instrText>
    </w:r>
    <w:r w:rsidRPr="00ED1CEC">
      <w:rPr>
        <w:rStyle w:val="SidhuvudUtskott"/>
      </w:rPr>
      <w:fldChar w:fldCharType="separate"/>
    </w:r>
    <w:r w:rsidRPr="00ED1CEC">
      <w:rPr>
        <w:rStyle w:val="SidhuvudUtskott"/>
      </w:rPr>
      <w:t>21</w:t>
    </w:r>
    <w:r w:rsidRPr="00ED1CEC">
      <w:rPr>
        <w:rStyle w:val="SidhuvudUtskott"/>
      </w:rPr>
      <w:fldChar w:fldCharType="end"/>
    </w:r>
    <w:r w:rsidRPr="00ED1CEC">
      <w:t xml:space="preserve">     </w:t>
    </w:r>
    <w:r w:rsidRPr="00ED1CEC">
      <w:rPr>
        <w:rStyle w:val="SidhuvudBilaga"/>
      </w:rPr>
      <w:t xml:space="preserve"> </w:t>
    </w: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Innehållsförteckning</w:t>
    </w:r>
    <w:r w:rsidRPr="00ED1CEC">
      <w:rPr>
        <w:rStyle w:val="SidhuvudRubrikReferens"/>
      </w:rPr>
      <w:fldChar w:fldCharType="end"/>
    </w:r>
  </w:p>
  <w:p w:rsidR="009810B4" w:rsidRPr="00ED1CEC" w:rsidRDefault="009810B4">
    <w:pPr>
      <w:pStyle w:val="SidhuvudKantJmn"/>
      <w:framePr w:w="8732" w:h="567" w:hRule="exact" w:vSpace="0" w:wrap="around" w:vAnchor="page" w:y="341" w:anchorLock="0"/>
    </w:pPr>
    <w:r w:rsidRPr="00ED1CEC">
      <w:rPr>
        <w:rStyle w:val="SidhuvudUtskott"/>
      </w:rPr>
      <w:fldChar w:fldCharType="begin" w:fldLock="1"/>
    </w:r>
    <w:r w:rsidRPr="00ED1CEC">
      <w:rPr>
        <w:rStyle w:val="SidhuvudUtskott"/>
      </w:rPr>
      <w:instrText xml:space="preserve"> DOCPROPERTY Status</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    </w:instrText>
    </w:r>
    <w:r w:rsidRPr="00ED1CEC">
      <w:rPr>
        <w:rStyle w:val="SidhuvudUtskott"/>
      </w:rPr>
      <w:fldChar w:fldCharType="begin" w:fldLock="1"/>
    </w:r>
    <w:r w:rsidRPr="00ED1CEC">
      <w:rPr>
        <w:rStyle w:val="SidhuvudUtskott"/>
      </w:rPr>
      <w:instrText xml:space="preserve"> PRINTDATE \@ "yyyy-MM-dd HH.mm"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p>
  <w:p w:rsidR="009810B4" w:rsidRPr="00ED1CEC" w:rsidRDefault="009810B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B4" w:rsidRPr="00ED1CEC" w:rsidRDefault="009810B4">
    <w:pPr>
      <w:pStyle w:val="SidhuvudKantUdda"/>
      <w:framePr w:w="8732" w:h="567" w:hRule="exact" w:vSpace="0" w:wrap="around" w:vAnchor="page" w:y="341" w:anchorLock="0"/>
    </w:pPr>
    <w:r w:rsidRPr="00ED1CEC">
      <w:rPr>
        <w:rStyle w:val="SidhuvudRubrikReferens"/>
      </w:rPr>
      <w:fldChar w:fldCharType="begin" w:fldLock="1"/>
    </w:r>
    <w:r w:rsidRPr="00ED1CEC">
      <w:rPr>
        <w:rStyle w:val="SidhuvudRubrikReferens"/>
      </w:rPr>
      <w:instrText xml:space="preserve"> StyleREF "Rubrik 1" </w:instrText>
    </w:r>
    <w:r w:rsidRPr="00ED1CEC">
      <w:rPr>
        <w:rStyle w:val="SidhuvudRubrikReferens"/>
      </w:rPr>
      <w:fldChar w:fldCharType="separate"/>
    </w:r>
    <w:r w:rsidRPr="00ED1CEC">
      <w:rPr>
        <w:rStyle w:val="SidhuvudRubrikReferens"/>
      </w:rPr>
      <w:t>Innehållsförteckning</w:t>
    </w:r>
    <w:r w:rsidRPr="00ED1CEC">
      <w:rPr>
        <w:rStyle w:val="SidhuvudRubrikReferens"/>
      </w:rPr>
      <w:fldChar w:fldCharType="end"/>
    </w:r>
    <w:r w:rsidRPr="00ED1CEC">
      <w:rPr>
        <w:rStyle w:val="SidhuvudBilaga"/>
      </w:rPr>
      <w:t xml:space="preserve"> </w:t>
    </w:r>
    <w:r w:rsidRPr="00ED1CEC">
      <w:t xml:space="preserve">     </w:t>
    </w:r>
    <w:r w:rsidRPr="00ED1CEC">
      <w:rPr>
        <w:rStyle w:val="SidhuvudUtskott"/>
      </w:rPr>
      <w:fldChar w:fldCharType="begin" w:fldLock="1"/>
    </w:r>
    <w:r w:rsidRPr="00ED1CEC">
      <w:rPr>
        <w:rStyle w:val="SidhuvudUtskott"/>
      </w:rPr>
      <w:instrText xml:space="preserve"> DOCPROPERTY BetänkandeÅr</w:instrText>
    </w:r>
    <w:r w:rsidRPr="00ED1CEC">
      <w:rPr>
        <w:rStyle w:val="SidhuvudUtskott"/>
      </w:rPr>
      <w:fldChar w:fldCharType="separate"/>
    </w:r>
    <w:r w:rsidRPr="00ED1CEC">
      <w:rPr>
        <w:rStyle w:val="SidhuvudUtskott"/>
      </w:rPr>
      <w:t>2005/06</w:t>
    </w:r>
    <w:r w:rsidRPr="00ED1CEC">
      <w:rPr>
        <w:rStyle w:val="SidhuvudUtskott"/>
      </w:rPr>
      <w:fldChar w:fldCharType="end"/>
    </w:r>
    <w:r w:rsidRPr="00ED1CEC">
      <w:rPr>
        <w:rStyle w:val="SidhuvudUtskott"/>
      </w:rPr>
      <w:t>:</w:t>
    </w:r>
    <w:r w:rsidRPr="00ED1CEC">
      <w:rPr>
        <w:rStyle w:val="SidhuvudUtskott"/>
      </w:rPr>
      <w:fldChar w:fldCharType="begin" w:fldLock="1"/>
    </w:r>
    <w:r w:rsidRPr="00ED1CEC">
      <w:rPr>
        <w:rStyle w:val="SidhuvudUtskott"/>
      </w:rPr>
      <w:instrText xml:space="preserve"> DOCPROPERTY</w:instrText>
    </w:r>
    <w:r w:rsidRPr="00ED1CEC">
      <w:instrText xml:space="preserve"> </w:instrText>
    </w:r>
    <w:r w:rsidRPr="00ED1CEC">
      <w:rPr>
        <w:rStyle w:val="SidhuvudUtskott"/>
      </w:rPr>
      <w:instrText>Utskott</w:instrText>
    </w:r>
    <w:r w:rsidRPr="00ED1CEC">
      <w:rPr>
        <w:rStyle w:val="SidhuvudUtskott"/>
      </w:rPr>
      <w:fldChar w:fldCharType="separate"/>
    </w:r>
    <w:r w:rsidRPr="00ED1CEC">
      <w:rPr>
        <w:rStyle w:val="SidhuvudUtskott"/>
      </w:rPr>
      <w:t>RRS</w: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DOCPROPERTY Betä</w:instrText>
    </w:r>
    <w:r w:rsidRPr="00ED1CEC">
      <w:rPr>
        <w:rStyle w:val="SidhuvudUtskott"/>
      </w:rPr>
      <w:instrText>n</w:instrText>
    </w:r>
    <w:r w:rsidRPr="00ED1CEC">
      <w:rPr>
        <w:rStyle w:val="SidhuvudUtskott"/>
      </w:rPr>
      <w:instrText>kandeNr</w:instrText>
    </w:r>
    <w:r w:rsidRPr="00ED1CEC">
      <w:rPr>
        <w:rStyle w:val="SidhuvudUtskott"/>
      </w:rPr>
      <w:fldChar w:fldCharType="separate"/>
    </w:r>
    <w:r w:rsidRPr="00ED1CEC">
      <w:rPr>
        <w:rStyle w:val="SidhuvudUtskott"/>
      </w:rPr>
      <w:t>21</w:t>
    </w:r>
    <w:r w:rsidRPr="00ED1CEC">
      <w:rPr>
        <w:rStyle w:val="SidhuvudUtskott"/>
      </w:rPr>
      <w:fldChar w:fldCharType="end"/>
    </w:r>
  </w:p>
  <w:p w:rsidR="009810B4" w:rsidRPr="00ED1CEC" w:rsidRDefault="009810B4">
    <w:pPr>
      <w:pStyle w:val="SidhuvudKantUdda"/>
      <w:framePr w:w="8732" w:h="567" w:hRule="exact" w:vSpace="0" w:wrap="around" w:vAnchor="page" w:y="341" w:anchorLock="0"/>
    </w:pPr>
    <w:r w:rsidRPr="00ED1CEC">
      <w:rPr>
        <w:rStyle w:val="SidhuvudUtskott"/>
      </w:rPr>
      <w:fldChar w:fldCharType="begin" w:fldLock="1"/>
    </w:r>
    <w:r w:rsidRPr="00ED1CEC">
      <w:rPr>
        <w:rStyle w:val="SidhuvudUtskott"/>
      </w:rPr>
      <w:instrText xml:space="preserve"> if </w:instrText>
    </w:r>
    <w:r w:rsidRPr="00ED1CEC">
      <w:rPr>
        <w:rStyle w:val="SidhuvudUtskott"/>
      </w:rPr>
      <w:fldChar w:fldCharType="begin" w:fldLock="1"/>
    </w:r>
    <w:r w:rsidRPr="00ED1CEC">
      <w:rPr>
        <w:rStyle w:val="SidhuvudUtskott"/>
      </w:rPr>
      <w:instrText xml:space="preserve"> DOCPROPERTY "UtkastDatum"</w:instrText>
    </w:r>
    <w:r w:rsidRPr="00ED1CEC">
      <w:rPr>
        <w:rStyle w:val="SidhuvudUtskott"/>
      </w:rPr>
      <w:fldChar w:fldCharType="separate"/>
    </w:r>
    <w:r w:rsidRPr="00ED1CEC">
      <w:rPr>
        <w:rStyle w:val="SidhuvudUtskott"/>
      </w:rPr>
      <w:instrText>Nej</w:instrText>
    </w:r>
    <w:r w:rsidRPr="00ED1CEC">
      <w:rPr>
        <w:rStyle w:val="SidhuvudUtskott"/>
      </w:rPr>
      <w:fldChar w:fldCharType="end"/>
    </w:r>
    <w:r w:rsidRPr="00ED1CEC">
      <w:rPr>
        <w:rStyle w:val="SidhuvudUtskott"/>
      </w:rPr>
      <w:instrText xml:space="preserve"> = "Ja" "</w:instrText>
    </w:r>
    <w:r w:rsidRPr="00ED1CEC">
      <w:rPr>
        <w:rStyle w:val="SidhuvudUtskott"/>
      </w:rPr>
      <w:fldChar w:fldCharType="begin" w:fldLock="1"/>
    </w:r>
    <w:r w:rsidRPr="00ED1CEC">
      <w:rPr>
        <w:rStyle w:val="SidhuvudUtskott"/>
      </w:rPr>
      <w:instrText xml:space="preserve"> PRINTDATE \@ "yyyy-MM-dd HH.mm    " </w:instrText>
    </w:r>
    <w:r w:rsidRPr="00ED1CEC">
      <w:rPr>
        <w:rStyle w:val="SidhuvudUtskott"/>
      </w:rPr>
      <w:fldChar w:fldCharType="separate"/>
    </w:r>
    <w:r w:rsidRPr="00ED1CEC">
      <w:rPr>
        <w:rStyle w:val="SidhuvudUtskott"/>
      </w:rPr>
      <w:instrText>2000-08-11 16.42</w:instrText>
    </w:r>
    <w:r w:rsidRPr="00ED1CEC">
      <w:rPr>
        <w:rStyle w:val="SidhuvudUtskott"/>
      </w:rPr>
      <w:fldChar w:fldCharType="end"/>
    </w:r>
    <w:r w:rsidRPr="00ED1CEC">
      <w:rPr>
        <w:rStyle w:val="SidhuvudUtskott"/>
      </w:rPr>
      <w:instrText xml:space="preserve">" </w:instrText>
    </w:r>
    <w:r w:rsidRPr="00ED1CEC">
      <w:rPr>
        <w:rStyle w:val="SidhuvudUtskott"/>
      </w:rPr>
      <w:fldChar w:fldCharType="end"/>
    </w:r>
    <w:r w:rsidRPr="00ED1CEC">
      <w:rPr>
        <w:rStyle w:val="SidhuvudUtskott"/>
      </w:rPr>
      <w:fldChar w:fldCharType="begin" w:fldLock="1"/>
    </w:r>
    <w:r w:rsidRPr="00ED1CEC">
      <w:rPr>
        <w:rStyle w:val="SidhuvudUtskott"/>
      </w:rPr>
      <w:instrText xml:space="preserve"> DOCPR</w:instrText>
    </w:r>
    <w:r w:rsidRPr="00ED1CEC">
      <w:rPr>
        <w:rStyle w:val="SidhuvudUtskott"/>
      </w:rPr>
      <w:instrText>O</w:instrText>
    </w:r>
    <w:r w:rsidRPr="00ED1CEC">
      <w:rPr>
        <w:rStyle w:val="SidhuvudUtskott"/>
      </w:rPr>
      <w:instrText>PERTY Status</w:instrText>
    </w:r>
    <w:r w:rsidRPr="00ED1CEC">
      <w:rPr>
        <w:rStyle w:val="SidhuvudUtskott"/>
      </w:rPr>
      <w:fldChar w:fldCharType="end"/>
    </w:r>
  </w:p>
  <w:p w:rsidR="009810B4" w:rsidRPr="00ED1CEC" w:rsidRDefault="009810B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20E" w:rsidRPr="00ED1CEC" w:rsidRDefault="007E020E">
    <w:pPr>
      <w:pStyle w:val="SidhuvudKantUdda"/>
      <w:framePr w:w="8732" w:h="567" w:hRule="exact" w:vSpace="0" w:wrap="around" w:vAnchor="page" w:y="341" w:anchorLock="0"/>
    </w:pPr>
    <w:r w:rsidRPr="00ED1CEC">
      <w:t xml:space="preserve">  </w:t>
    </w:r>
    <w:r w:rsidRPr="00ED1CEC">
      <w:rPr>
        <w:rStyle w:val="SidhuvudUtskott"/>
      </w:rPr>
      <w:t>2005/06:RRS21</w:t>
    </w:r>
  </w:p>
  <w:p w:rsidR="009810B4" w:rsidRPr="00ED1CEC" w:rsidRDefault="009810B4">
    <w:pPr>
      <w:pStyle w:val="SidhuvudKantUdda"/>
      <w:framePr w:w="8732" w:h="567" w:hRule="exact" w:vSpace="0" w:wrap="around" w:vAnchor="page" w:y="341" w:anchorLock="0"/>
    </w:pPr>
  </w:p>
  <w:p w:rsidR="009810B4" w:rsidRPr="00ED1CEC" w:rsidRDefault="009810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22B3A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AC065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4FA42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5073DD6"/>
    <w:multiLevelType w:val="hybridMultilevel"/>
    <w:tmpl w:val="234433CE"/>
    <w:lvl w:ilvl="0" w:tplc="097C2338">
      <w:start w:val="1"/>
      <w:numFmt w:val="bullet"/>
      <w:pStyle w:val="Punktlistastreck"/>
      <w:lvlText w:val=""/>
      <w:lvlJc w:val="left"/>
      <w:pPr>
        <w:tabs>
          <w:tab w:val="num" w:pos="780"/>
        </w:tabs>
        <w:ind w:left="760" w:hanging="34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444259A"/>
    <w:multiLevelType w:val="hybridMultilevel"/>
    <w:tmpl w:val="89A4DE4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7623F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9607946"/>
    <w:multiLevelType w:val="hybridMultilevel"/>
    <w:tmpl w:val="71CC4296"/>
    <w:lvl w:ilvl="0" w:tplc="223A576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3B82E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576841">
    <w:abstractNumId w:val="2"/>
  </w:num>
  <w:num w:numId="2" w16cid:durableId="257563194">
    <w:abstractNumId w:val="9"/>
  </w:num>
  <w:num w:numId="3" w16cid:durableId="1813911694">
    <w:abstractNumId w:val="0"/>
  </w:num>
  <w:num w:numId="4" w16cid:durableId="903029070">
    <w:abstractNumId w:val="11"/>
  </w:num>
  <w:num w:numId="5" w16cid:durableId="1985811537">
    <w:abstractNumId w:val="5"/>
  </w:num>
  <w:num w:numId="6" w16cid:durableId="486676169">
    <w:abstractNumId w:val="6"/>
  </w:num>
  <w:num w:numId="7" w16cid:durableId="1225528393">
    <w:abstractNumId w:val="8"/>
  </w:num>
  <w:num w:numId="8" w16cid:durableId="1909723878">
    <w:abstractNumId w:val="7"/>
  </w:num>
  <w:num w:numId="9" w16cid:durableId="1079525225">
    <w:abstractNumId w:val="3"/>
  </w:num>
  <w:num w:numId="10" w16cid:durableId="1378243749">
    <w:abstractNumId w:val="1"/>
  </w:num>
  <w:num w:numId="11" w16cid:durableId="169027733">
    <w:abstractNumId w:val="4"/>
  </w:num>
  <w:num w:numId="12" w16cid:durableId="266161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F434B0"/>
    <w:rsid w:val="0000600B"/>
    <w:rsid w:val="00007428"/>
    <w:rsid w:val="00037057"/>
    <w:rsid w:val="0004558D"/>
    <w:rsid w:val="00063093"/>
    <w:rsid w:val="00064B25"/>
    <w:rsid w:val="00066EBE"/>
    <w:rsid w:val="000827F1"/>
    <w:rsid w:val="0008353E"/>
    <w:rsid w:val="000957ED"/>
    <w:rsid w:val="000C6E9C"/>
    <w:rsid w:val="000D4FF8"/>
    <w:rsid w:val="00125E4B"/>
    <w:rsid w:val="001348B2"/>
    <w:rsid w:val="0017228B"/>
    <w:rsid w:val="001759BD"/>
    <w:rsid w:val="001E264E"/>
    <w:rsid w:val="0020634B"/>
    <w:rsid w:val="002066EF"/>
    <w:rsid w:val="0023439A"/>
    <w:rsid w:val="0024564A"/>
    <w:rsid w:val="00245E96"/>
    <w:rsid w:val="00247740"/>
    <w:rsid w:val="00250D7B"/>
    <w:rsid w:val="00267516"/>
    <w:rsid w:val="002A1381"/>
    <w:rsid w:val="002B56DD"/>
    <w:rsid w:val="002C1B83"/>
    <w:rsid w:val="002F0A87"/>
    <w:rsid w:val="002F4D5B"/>
    <w:rsid w:val="00317C18"/>
    <w:rsid w:val="003278A8"/>
    <w:rsid w:val="0034072F"/>
    <w:rsid w:val="003600AB"/>
    <w:rsid w:val="00375FEB"/>
    <w:rsid w:val="003A5C6B"/>
    <w:rsid w:val="003A799F"/>
    <w:rsid w:val="003B4CCD"/>
    <w:rsid w:val="003D79D8"/>
    <w:rsid w:val="003E1A7F"/>
    <w:rsid w:val="003F65F4"/>
    <w:rsid w:val="00415CC1"/>
    <w:rsid w:val="004276FE"/>
    <w:rsid w:val="0043658A"/>
    <w:rsid w:val="00454EAC"/>
    <w:rsid w:val="00465C3E"/>
    <w:rsid w:val="00470A2E"/>
    <w:rsid w:val="00471647"/>
    <w:rsid w:val="00473CB3"/>
    <w:rsid w:val="004926F2"/>
    <w:rsid w:val="004A7434"/>
    <w:rsid w:val="004B09C6"/>
    <w:rsid w:val="00502961"/>
    <w:rsid w:val="005049F2"/>
    <w:rsid w:val="00514319"/>
    <w:rsid w:val="0052173C"/>
    <w:rsid w:val="005524F8"/>
    <w:rsid w:val="005A2C00"/>
    <w:rsid w:val="005E2860"/>
    <w:rsid w:val="005E550F"/>
    <w:rsid w:val="005F25DE"/>
    <w:rsid w:val="00606830"/>
    <w:rsid w:val="00607C54"/>
    <w:rsid w:val="0061457C"/>
    <w:rsid w:val="00640FD6"/>
    <w:rsid w:val="00647003"/>
    <w:rsid w:val="006718B8"/>
    <w:rsid w:val="00674F4F"/>
    <w:rsid w:val="006826BB"/>
    <w:rsid w:val="006C55B8"/>
    <w:rsid w:val="006D0187"/>
    <w:rsid w:val="006E6568"/>
    <w:rsid w:val="00741D98"/>
    <w:rsid w:val="00774540"/>
    <w:rsid w:val="0079454C"/>
    <w:rsid w:val="007A624F"/>
    <w:rsid w:val="007A7BA9"/>
    <w:rsid w:val="007E020E"/>
    <w:rsid w:val="007E0C72"/>
    <w:rsid w:val="007F0D23"/>
    <w:rsid w:val="007F1AAF"/>
    <w:rsid w:val="007F63B1"/>
    <w:rsid w:val="00815808"/>
    <w:rsid w:val="00826B13"/>
    <w:rsid w:val="0083721E"/>
    <w:rsid w:val="00853C16"/>
    <w:rsid w:val="008603A2"/>
    <w:rsid w:val="0086366C"/>
    <w:rsid w:val="00890BF9"/>
    <w:rsid w:val="008B1EE2"/>
    <w:rsid w:val="008D579B"/>
    <w:rsid w:val="008E2769"/>
    <w:rsid w:val="008E6543"/>
    <w:rsid w:val="00931551"/>
    <w:rsid w:val="00946825"/>
    <w:rsid w:val="00964F34"/>
    <w:rsid w:val="00974BC8"/>
    <w:rsid w:val="009810B4"/>
    <w:rsid w:val="009A0BA6"/>
    <w:rsid w:val="009A1773"/>
    <w:rsid w:val="009F2248"/>
    <w:rsid w:val="00A062F9"/>
    <w:rsid w:val="00A142BB"/>
    <w:rsid w:val="00A159D7"/>
    <w:rsid w:val="00A308AD"/>
    <w:rsid w:val="00A44154"/>
    <w:rsid w:val="00A478F8"/>
    <w:rsid w:val="00A5670D"/>
    <w:rsid w:val="00A660C7"/>
    <w:rsid w:val="00A84BA2"/>
    <w:rsid w:val="00A94482"/>
    <w:rsid w:val="00AC4E5C"/>
    <w:rsid w:val="00B11592"/>
    <w:rsid w:val="00B23F28"/>
    <w:rsid w:val="00B26382"/>
    <w:rsid w:val="00B421DE"/>
    <w:rsid w:val="00B45BBC"/>
    <w:rsid w:val="00B709AB"/>
    <w:rsid w:val="00B86AAE"/>
    <w:rsid w:val="00BE4B5C"/>
    <w:rsid w:val="00BF26A9"/>
    <w:rsid w:val="00BF4551"/>
    <w:rsid w:val="00C06BEA"/>
    <w:rsid w:val="00C10C4C"/>
    <w:rsid w:val="00C1366D"/>
    <w:rsid w:val="00C1379E"/>
    <w:rsid w:val="00C32F9F"/>
    <w:rsid w:val="00C359AA"/>
    <w:rsid w:val="00C541A0"/>
    <w:rsid w:val="00C57B58"/>
    <w:rsid w:val="00C61DED"/>
    <w:rsid w:val="00C65290"/>
    <w:rsid w:val="00C659B0"/>
    <w:rsid w:val="00C73695"/>
    <w:rsid w:val="00C83F6C"/>
    <w:rsid w:val="00C96987"/>
    <w:rsid w:val="00CD07D1"/>
    <w:rsid w:val="00CD347C"/>
    <w:rsid w:val="00D36165"/>
    <w:rsid w:val="00D567C3"/>
    <w:rsid w:val="00D62FA6"/>
    <w:rsid w:val="00D67720"/>
    <w:rsid w:val="00DA3CF9"/>
    <w:rsid w:val="00DB10A4"/>
    <w:rsid w:val="00DB20B0"/>
    <w:rsid w:val="00DC7B60"/>
    <w:rsid w:val="00DD2FCA"/>
    <w:rsid w:val="00DE0C9C"/>
    <w:rsid w:val="00DE2BE6"/>
    <w:rsid w:val="00DE4913"/>
    <w:rsid w:val="00E41106"/>
    <w:rsid w:val="00E442E6"/>
    <w:rsid w:val="00E46740"/>
    <w:rsid w:val="00E637A9"/>
    <w:rsid w:val="00E677B7"/>
    <w:rsid w:val="00EB2E52"/>
    <w:rsid w:val="00ED1CEC"/>
    <w:rsid w:val="00ED2885"/>
    <w:rsid w:val="00EE75C0"/>
    <w:rsid w:val="00EE7CA1"/>
    <w:rsid w:val="00F12136"/>
    <w:rsid w:val="00F159E5"/>
    <w:rsid w:val="00F2671C"/>
    <w:rsid w:val="00F434B0"/>
    <w:rsid w:val="00F53B01"/>
    <w:rsid w:val="00F849C8"/>
    <w:rsid w:val="00FA0C3F"/>
    <w:rsid w:val="00FA4F4D"/>
    <w:rsid w:val="00FB0E32"/>
    <w:rsid w:val="00FC3F66"/>
    <w:rsid w:val="00FC4EE2"/>
    <w:rsid w:val="00FE37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503621-601D-4FB6-B487-BBE569B5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rsid w:val="0086366C"/>
    <w:pPr>
      <w:spacing w:before="0" w:line="280" w:lineRule="atLeast"/>
      <w:ind w:firstLine="227"/>
      <w:jc w:val="left"/>
    </w:pPr>
    <w:rPr>
      <w:sz w:val="22"/>
      <w:lang w:eastAsia="en-US"/>
    </w:rPr>
  </w:style>
  <w:style w:type="paragraph" w:customStyle="1" w:styleId="Punktlistastreck">
    <w:name w:val="Punktlista streck"/>
    <w:rsid w:val="0086366C"/>
    <w:pPr>
      <w:keepLines/>
      <w:numPr>
        <w:numId w:val="5"/>
      </w:numPr>
      <w:spacing w:before="40" w:line="280" w:lineRule="exact"/>
      <w:outlineLvl w:val="0"/>
    </w:pPr>
    <w:rPr>
      <w:sz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3124</Words>
  <Characters>19185</Characters>
  <Application>Microsoft Office Word</Application>
  <DocSecurity>4</DocSecurity>
  <Lines>391</Lines>
  <Paragraphs>126</Paragraphs>
  <ScaleCrop>false</ScaleCrop>
  <HeadingPairs>
    <vt:vector size="4" baseType="variant">
      <vt:variant>
        <vt:lpstr>Rubrik</vt:lpstr>
      </vt:variant>
      <vt:variant>
        <vt:i4>1</vt:i4>
      </vt:variant>
      <vt:variant>
        <vt:lpstr>Rubriker</vt:lpstr>
      </vt:variant>
      <vt:variant>
        <vt:i4>23</vt:i4>
      </vt:variant>
    </vt:vector>
  </HeadingPairs>
  <TitlesOfParts>
    <vt:vector size="24" baseType="lpstr">
      <vt:lpstr>1999/2000:T1</vt:lpstr>
      <vt:lpstr>Sammanfattning</vt:lpstr>
      <vt:lpstr>Innehållsförteckning</vt:lpstr>
      <vt:lpstr>Styrelsens förslag</vt:lpstr>
      <vt:lpstr>Riksrevisionens granskning</vt:lpstr>
      <vt:lpstr>    Bakgrund och motiv för granskningen</vt:lpstr>
      <vt:lpstr>        Risken har ökat</vt:lpstr>
      <vt:lpstr>        Både kommunalt och statligt ansvar</vt:lpstr>
      <vt:lpstr>        Mellanstatligt samarbete förekommer men är mindre vanligt</vt:lpstr>
      <vt:lpstr>    Granskningens syfte och avgränsning</vt:lpstr>
      <vt:lpstr>    Iakttagelser och slutsatser </vt:lpstr>
      <vt:lpstr>        Ett fåtal kommuner har handlingsplaner</vt:lpstr>
      <vt:lpstr>        Det statliga stödet når inte ut </vt:lpstr>
      <vt:lpstr>        Saneringsfasen utanför myndigheternas kontroll</vt:lpstr>
      <vt:lpstr>        Oklarheter kring oljeskyddsförråden</vt:lpstr>
      <vt:lpstr>        Tillsynen har inte kommit i gång  </vt:lpstr>
      <vt:lpstr>        Naturvårdsverkets ansvar är oklart</vt:lpstr>
      <vt:lpstr>    Riksrevisionens rekommendationer</vt:lpstr>
      <vt:lpstr>        Rekommendationer riktade till regeringen</vt:lpstr>
      <vt:lpstr>        Rekommendationer riktade till berörda myndigheter</vt:lpstr>
      <vt:lpstr>Styrelsens överväganden</vt:lpstr>
      <vt:lpstr>    Tillsynen av kommunernas oljeberedskap</vt:lpstr>
      <vt:lpstr>    Ett statligt ansvar för oljesanering i vissa fall </vt:lpstr>
      <vt:lpstr>    Styrelsens förslag</vt:lpstr>
    </vt:vector>
  </TitlesOfParts>
  <Company>Riksdagen</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2006-03-16T09:32:00Z</cp:lastPrinted>
  <dcterms:created xsi:type="dcterms:W3CDTF">2025-12-16T22:18:00Z</dcterms:created>
  <dcterms:modified xsi:type="dcterms:W3CDTF">2025-12-16T22:18:00Z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