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33BE3F4C0F4FC78358E79274A75AA2"/>
        </w:placeholder>
        <w15:appearance w15:val="hidden"/>
        <w:text/>
      </w:sdtPr>
      <w:sdtEndPr/>
      <w:sdtContent>
        <w:p w:rsidRPr="009B062B" w:rsidR="00AF30DD" w:rsidP="009B062B" w:rsidRDefault="00AF30DD" w14:paraId="675EF05C" w14:textId="118FB9EF">
          <w:pPr>
            <w:pStyle w:val="RubrikFrslagTIllRiksdagsbeslut"/>
          </w:pPr>
          <w:r w:rsidRPr="009B062B">
            <w:t>Förslag till riksdagsbeslut</w:t>
          </w:r>
        </w:p>
      </w:sdtContent>
    </w:sdt>
    <w:sdt>
      <w:sdtPr>
        <w:alias w:val="Yrkande 1"/>
        <w:tag w:val="a8475be1-72c8-4ce9-a262-2a2a687861d0"/>
        <w:id w:val="1935472799"/>
        <w:lock w:val="sdtLocked"/>
      </w:sdtPr>
      <w:sdtEndPr/>
      <w:sdtContent>
        <w:p w:rsidR="008D5408" w:rsidRDefault="009210F4" w14:paraId="675EF05D" w14:textId="77777777">
          <w:pPr>
            <w:pStyle w:val="Frslagstext"/>
            <w:numPr>
              <w:ilvl w:val="0"/>
              <w:numId w:val="0"/>
            </w:numPr>
          </w:pPr>
          <w:r>
            <w:t>Riksdagen ställer sig bakom det som anförs i motionen om ändring i riksdagsordningen gällande sammansättningen av krigsdelegationens presidium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D65C1FB1249B47EE9B6449BBA4548F11"/>
        </w:placeholder>
        <w15:appearance w15:val="hidden"/>
        <w:text/>
      </w:sdtPr>
      <w:sdtEndPr/>
      <w:sdtContent>
        <w:p w:rsidRPr="009B062B" w:rsidR="006D79C9" w:rsidP="00333E95" w:rsidRDefault="006D79C9" w14:paraId="675EF05E" w14:textId="77777777">
          <w:pPr>
            <w:pStyle w:val="Rubrik1"/>
          </w:pPr>
          <w:r>
            <w:t>Motivering</w:t>
          </w:r>
        </w:p>
      </w:sdtContent>
    </w:sdt>
    <w:p w:rsidR="00B062DE" w:rsidP="00B062DE" w:rsidRDefault="00B062DE" w14:paraId="675EF05F" w14:textId="0F226831">
      <w:pPr>
        <w:pStyle w:val="Normalutanindragellerluft"/>
      </w:pPr>
      <w:r>
        <w:t>I riksdagsordningen</w:t>
      </w:r>
      <w:r w:rsidR="00AD7D93">
        <w:t>s</w:t>
      </w:r>
      <w:r>
        <w:t xml:space="preserve"> 13 kap. 11 § stipuleras att riksdagen enligt 15 kap. 2 § regeringsformen ska välja en krigsdelegation inom sig.</w:t>
      </w:r>
    </w:p>
    <w:p w:rsidRPr="00AD7D93" w:rsidR="00B062DE" w:rsidP="00AD7D93" w:rsidRDefault="00B062DE" w14:paraId="675EF061" w14:textId="77777777">
      <w:r w:rsidRPr="00AD7D93">
        <w:t xml:space="preserve">Krigsdelegationen består av talmannen som ordförande och av 50 andra ledamöter, som riksdagen väljer för riksdagens valperiod. Delegationen väljer inom sig vice ordförande enligt 12 kap. 16 §. </w:t>
      </w:r>
    </w:p>
    <w:p w:rsidRPr="00AD7D93" w:rsidR="00B062DE" w:rsidP="00AD7D93" w:rsidRDefault="00B062DE" w14:paraId="675EF063" w14:textId="77777777">
      <w:r w:rsidRPr="00AD7D93">
        <w:t>I 12 kap. 16 § stipuleras att ett organ vars ledamöter helt eller delvis väljs av riksdagen väljer inom sig en ordförande och en eller flera vice ordförande, om inte annat är föreskrivet.</w:t>
      </w:r>
    </w:p>
    <w:p w:rsidRPr="00AD7D93" w:rsidR="00B062DE" w:rsidP="00AD7D93" w:rsidRDefault="00B062DE" w14:paraId="675EF065" w14:textId="52B132D3">
      <w:r w:rsidRPr="00AD7D93">
        <w:t>Under innevarande mandatperiod har krigsdelegationen valt en vice ordförande, en andre vice ordförande och en tredje vice ordförande. Förste och tredje vice ordförande är idag gruppledare medan andre vice ordförande även är andre vice talman. Då det är vice ordföranden som går in i ordförandens (talmannens) frånvaro och leder krigsdelegationen har det uppkommit berättigade fråges</w:t>
      </w:r>
      <w:r w:rsidRPr="00AD7D93" w:rsidR="00AD7D93">
        <w:t>tällningar från vice ordförande</w:t>
      </w:r>
      <w:r w:rsidRPr="00AD7D93">
        <w:t xml:space="preserve">, som inte är vice talmän, kring hur ledningen av det ordinarie riksdagsarbetet fungerar. Erfarenheter från att leda ordinarie riksdag är givetvis något som bidrar positivt i krigsdelegationens, som är en ”miniriksdag”, ledningsarbete. </w:t>
      </w:r>
    </w:p>
    <w:p w:rsidRPr="00AD7D93" w:rsidR="00652B73" w:rsidP="00AD7D93" w:rsidRDefault="00B062DE" w14:paraId="675EF067" w14:textId="16F3A88C">
      <w:bookmarkStart w:name="_GoBack" w:id="1"/>
      <w:bookmarkEnd w:id="1"/>
      <w:r w:rsidRPr="00AD7D93">
        <w:t>Av denna anledning bör krigsdelegationens presidium bestå av talmanspresidiet. Därför bör riksdagsordningen</w:t>
      </w:r>
      <w:r w:rsidRPr="00AD7D93" w:rsidR="00AD7D93">
        <w:t>s 13 kap. 11 § stipulera att ”k</w:t>
      </w:r>
      <w:r w:rsidRPr="00AD7D93">
        <w:t>rigsdelegationen består av talmannen som ordförande, förste vice talman som förste vice ordförande, andre vice talman som andre vice ordförande och tredje vice talman som tr</w:t>
      </w:r>
      <w:r w:rsidRPr="00AD7D93" w:rsidR="00AD7D93">
        <w:t>edje vice ordförande och av 47 </w:t>
      </w:r>
      <w:r w:rsidRPr="00AD7D93">
        <w:t xml:space="preserve">andra ledamöter, </w:t>
      </w:r>
      <w:r w:rsidRPr="00AD7D93">
        <w:lastRenderedPageBreak/>
        <w:t>som riksdagen väljer för riksdagens valperiod”</w:t>
      </w:r>
      <w:r w:rsidRPr="00AD7D93" w:rsidR="00AD7D93">
        <w:t xml:space="preserve">, och </w:t>
      </w:r>
      <w:r w:rsidRPr="00AD7D93">
        <w:t xml:space="preserve">meningen ”delegationen väljer inom sig vice ordförande enligt 12 kap. 16 §” i samma paragraf </w:t>
      </w:r>
      <w:r w:rsidRPr="00AD7D93" w:rsidR="00AD7D93">
        <w:t xml:space="preserve">bör </w:t>
      </w:r>
      <w:r w:rsidRPr="00AD7D93">
        <w:t>stryk</w:t>
      </w:r>
      <w:r w:rsidRPr="00AD7D93" w:rsidR="00AD7D93">
        <w:t>a</w:t>
      </w:r>
      <w:r w:rsidRPr="00AD7D93">
        <w:t>s.</w:t>
      </w:r>
    </w:p>
    <w:sdt>
      <w:sdtPr>
        <w:rPr>
          <w:i/>
          <w:noProof/>
        </w:rPr>
        <w:alias w:val="CC_Underskrifter"/>
        <w:tag w:val="CC_Underskrifter"/>
        <w:id w:val="583496634"/>
        <w:lock w:val="sdtContentLocked"/>
        <w:placeholder>
          <w:docPart w:val="BEA806FD1D8B44C08A8F83A955A1C096"/>
        </w:placeholder>
        <w15:appearance w15:val="hidden"/>
      </w:sdtPr>
      <w:sdtEndPr>
        <w:rPr>
          <w:i w:val="0"/>
          <w:noProof w:val="0"/>
        </w:rPr>
      </w:sdtEndPr>
      <w:sdtContent>
        <w:p w:rsidR="004801AC" w:rsidP="00324F7B" w:rsidRDefault="00AD7D93" w14:paraId="675EF068" w14:textId="0F6BA2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AD7D93" w:rsidP="00324F7B" w:rsidRDefault="00AD7D93" w14:paraId="2F39B998" w14:textId="77777777"/>
    <w:p w:rsidR="00A4388B" w:rsidRDefault="00A4388B" w14:paraId="675EF06C" w14:textId="77777777"/>
    <w:sectPr w:rsidR="00A438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EF06E" w14:textId="77777777" w:rsidR="00B062DE" w:rsidRDefault="00B062DE" w:rsidP="000C1CAD">
      <w:pPr>
        <w:spacing w:line="240" w:lineRule="auto"/>
      </w:pPr>
      <w:r>
        <w:separator/>
      </w:r>
    </w:p>
  </w:endnote>
  <w:endnote w:type="continuationSeparator" w:id="0">
    <w:p w14:paraId="675EF06F" w14:textId="77777777" w:rsidR="00B062DE" w:rsidRDefault="00B06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F0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F075" w14:textId="26036E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7D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06C" w14:textId="77777777" w:rsidR="00B062DE" w:rsidRDefault="00B062DE" w:rsidP="000C1CAD">
      <w:pPr>
        <w:spacing w:line="240" w:lineRule="auto"/>
      </w:pPr>
      <w:r>
        <w:separator/>
      </w:r>
    </w:p>
  </w:footnote>
  <w:footnote w:type="continuationSeparator" w:id="0">
    <w:p w14:paraId="675EF06D" w14:textId="77777777" w:rsidR="00B062DE" w:rsidRDefault="00B06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5EF0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EF07F" wp14:anchorId="675EF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7D93" w14:paraId="675EF080" w14:textId="77777777">
                          <w:pPr>
                            <w:jc w:val="right"/>
                          </w:pPr>
                          <w:sdt>
                            <w:sdtPr>
                              <w:alias w:val="CC_Noformat_Partikod"/>
                              <w:tag w:val="CC_Noformat_Partikod"/>
                              <w:id w:val="-53464382"/>
                              <w:placeholder>
                                <w:docPart w:val="33E6D494FD7E4E839A2BD45AA7494606"/>
                              </w:placeholder>
                              <w:text/>
                            </w:sdtPr>
                            <w:sdtEndPr/>
                            <w:sdtContent>
                              <w:r w:rsidR="00B062DE">
                                <w:t>SD</w:t>
                              </w:r>
                            </w:sdtContent>
                          </w:sdt>
                          <w:sdt>
                            <w:sdtPr>
                              <w:alias w:val="CC_Noformat_Partinummer"/>
                              <w:tag w:val="CC_Noformat_Partinummer"/>
                              <w:id w:val="-1709555926"/>
                              <w:placeholder>
                                <w:docPart w:val="C00896A68D604D0B870135BB77B01710"/>
                              </w:placeholder>
                              <w:text/>
                            </w:sdtPr>
                            <w:sdtEndPr/>
                            <w:sdtContent>
                              <w:r w:rsidR="000B18A3">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5EF0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7D93" w14:paraId="675EF080" w14:textId="77777777">
                    <w:pPr>
                      <w:jc w:val="right"/>
                    </w:pPr>
                    <w:sdt>
                      <w:sdtPr>
                        <w:alias w:val="CC_Noformat_Partikod"/>
                        <w:tag w:val="CC_Noformat_Partikod"/>
                        <w:id w:val="-53464382"/>
                        <w:placeholder>
                          <w:docPart w:val="33E6D494FD7E4E839A2BD45AA7494606"/>
                        </w:placeholder>
                        <w:text/>
                      </w:sdtPr>
                      <w:sdtEndPr/>
                      <w:sdtContent>
                        <w:r w:rsidR="00B062DE">
                          <w:t>SD</w:t>
                        </w:r>
                      </w:sdtContent>
                    </w:sdt>
                    <w:sdt>
                      <w:sdtPr>
                        <w:alias w:val="CC_Noformat_Partinummer"/>
                        <w:tag w:val="CC_Noformat_Partinummer"/>
                        <w:id w:val="-1709555926"/>
                        <w:placeholder>
                          <w:docPart w:val="C00896A68D604D0B870135BB77B01710"/>
                        </w:placeholder>
                        <w:text/>
                      </w:sdtPr>
                      <w:sdtEndPr/>
                      <w:sdtContent>
                        <w:r w:rsidR="000B18A3">
                          <w:t>7</w:t>
                        </w:r>
                      </w:sdtContent>
                    </w:sdt>
                  </w:p>
                </w:txbxContent>
              </v:textbox>
              <w10:wrap anchorx="page"/>
            </v:shape>
          </w:pict>
        </mc:Fallback>
      </mc:AlternateContent>
    </w:r>
  </w:p>
  <w:p w:rsidRPr="00293C4F" w:rsidR="004F35FE" w:rsidP="00776B74" w:rsidRDefault="004F35FE" w14:paraId="675EF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7D93" w14:paraId="675EF072" w14:textId="77777777">
    <w:pPr>
      <w:jc w:val="right"/>
    </w:pPr>
    <w:sdt>
      <w:sdtPr>
        <w:alias w:val="CC_Noformat_Partikod"/>
        <w:tag w:val="CC_Noformat_Partikod"/>
        <w:id w:val="559911109"/>
        <w:placeholder>
          <w:docPart w:val="C00896A68D604D0B870135BB77B01710"/>
        </w:placeholder>
        <w:text/>
      </w:sdtPr>
      <w:sdtEndPr/>
      <w:sdtContent>
        <w:r w:rsidR="00B062DE">
          <w:t>SD</w:t>
        </w:r>
      </w:sdtContent>
    </w:sdt>
    <w:sdt>
      <w:sdtPr>
        <w:alias w:val="CC_Noformat_Partinummer"/>
        <w:tag w:val="CC_Noformat_Partinummer"/>
        <w:id w:val="1197820850"/>
        <w:text/>
      </w:sdtPr>
      <w:sdtEndPr/>
      <w:sdtContent>
        <w:r w:rsidR="000B18A3">
          <w:t>7</w:t>
        </w:r>
      </w:sdtContent>
    </w:sdt>
  </w:p>
  <w:p w:rsidR="004F35FE" w:rsidP="00776B74" w:rsidRDefault="004F35FE" w14:paraId="675EF0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7D93" w14:paraId="675EF076" w14:textId="77777777">
    <w:pPr>
      <w:jc w:val="right"/>
    </w:pPr>
    <w:sdt>
      <w:sdtPr>
        <w:alias w:val="CC_Noformat_Partikod"/>
        <w:tag w:val="CC_Noformat_Partikod"/>
        <w:id w:val="1471015553"/>
        <w:text/>
      </w:sdtPr>
      <w:sdtEndPr/>
      <w:sdtContent>
        <w:r w:rsidR="00B062DE">
          <w:t>SD</w:t>
        </w:r>
      </w:sdtContent>
    </w:sdt>
    <w:sdt>
      <w:sdtPr>
        <w:alias w:val="CC_Noformat_Partinummer"/>
        <w:tag w:val="CC_Noformat_Partinummer"/>
        <w:id w:val="-2014525982"/>
        <w:text/>
      </w:sdtPr>
      <w:sdtEndPr/>
      <w:sdtContent>
        <w:r w:rsidR="000B18A3">
          <w:t>7</w:t>
        </w:r>
      </w:sdtContent>
    </w:sdt>
  </w:p>
  <w:p w:rsidR="004F35FE" w:rsidP="00A314CF" w:rsidRDefault="00AD7D93" w14:paraId="675EF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7D93" w14:paraId="675EF0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7D93" w14:paraId="675EF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w:t>
        </w:r>
      </w:sdtContent>
    </w:sdt>
  </w:p>
  <w:p w:rsidR="004F35FE" w:rsidP="00E03A3D" w:rsidRDefault="00AD7D93" w14:paraId="675EF07A"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15:appearance w15:val="hidden"/>
      <w:text/>
    </w:sdtPr>
    <w:sdtEndPr/>
    <w:sdtContent>
      <w:p w:rsidR="004F35FE" w:rsidP="00283E0F" w:rsidRDefault="00B062DE" w14:paraId="675EF07B" w14:textId="77777777">
        <w:pPr>
          <w:pStyle w:val="FSHRub2"/>
        </w:pPr>
        <w:r>
          <w:t xml:space="preserve">Ändring i riksdagsordningen gällande sammansättningen av krigsdelegationens presidium </w:t>
        </w:r>
      </w:p>
    </w:sdtContent>
  </w:sdt>
  <w:sdt>
    <w:sdtPr>
      <w:alias w:val="CC_Boilerplate_3"/>
      <w:tag w:val="CC_Boilerplate_3"/>
      <w:id w:val="1606463544"/>
      <w:lock w:val="sdtContentLocked"/>
      <w15:appearance w15:val="hidden"/>
      <w:text w:multiLine="1"/>
    </w:sdtPr>
    <w:sdtEndPr/>
    <w:sdtContent>
      <w:p w:rsidR="004F35FE" w:rsidP="00283E0F" w:rsidRDefault="004F35FE" w14:paraId="675EF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8A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CD0"/>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4F7B"/>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51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9BF"/>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408"/>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0F4"/>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88B"/>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93"/>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2D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39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5EF05B"/>
  <w15:chartTrackingRefBased/>
  <w15:docId w15:val="{8740EDBD-FD94-498B-8EDF-033D69A5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33BE3F4C0F4FC78358E79274A75AA2"/>
        <w:category>
          <w:name w:val="Allmänt"/>
          <w:gallery w:val="placeholder"/>
        </w:category>
        <w:types>
          <w:type w:val="bbPlcHdr"/>
        </w:types>
        <w:behaviors>
          <w:behavior w:val="content"/>
        </w:behaviors>
        <w:guid w:val="{01A894D5-28B3-43D8-AB07-FB63AF2DB7EF}"/>
      </w:docPartPr>
      <w:docPartBody>
        <w:p w:rsidR="00DA75D7" w:rsidRDefault="00DA75D7">
          <w:pPr>
            <w:pStyle w:val="7633BE3F4C0F4FC78358E79274A75AA2"/>
          </w:pPr>
          <w:r w:rsidRPr="005A0A93">
            <w:rPr>
              <w:rStyle w:val="Platshllartext"/>
            </w:rPr>
            <w:t>Förslag till riksdagsbeslut</w:t>
          </w:r>
        </w:p>
      </w:docPartBody>
    </w:docPart>
    <w:docPart>
      <w:docPartPr>
        <w:name w:val="D65C1FB1249B47EE9B6449BBA4548F11"/>
        <w:category>
          <w:name w:val="Allmänt"/>
          <w:gallery w:val="placeholder"/>
        </w:category>
        <w:types>
          <w:type w:val="bbPlcHdr"/>
        </w:types>
        <w:behaviors>
          <w:behavior w:val="content"/>
        </w:behaviors>
        <w:guid w:val="{3BF57631-9755-4986-B85D-7A4AC1459FF8}"/>
      </w:docPartPr>
      <w:docPartBody>
        <w:p w:rsidR="00DA75D7" w:rsidRDefault="00DA75D7">
          <w:pPr>
            <w:pStyle w:val="D65C1FB1249B47EE9B6449BBA4548F11"/>
          </w:pPr>
          <w:r w:rsidRPr="005A0A93">
            <w:rPr>
              <w:rStyle w:val="Platshllartext"/>
            </w:rPr>
            <w:t>Motivering</w:t>
          </w:r>
        </w:p>
      </w:docPartBody>
    </w:docPart>
    <w:docPart>
      <w:docPartPr>
        <w:name w:val="BEA806FD1D8B44C08A8F83A955A1C096"/>
        <w:category>
          <w:name w:val="Allmänt"/>
          <w:gallery w:val="placeholder"/>
        </w:category>
        <w:types>
          <w:type w:val="bbPlcHdr"/>
        </w:types>
        <w:behaviors>
          <w:behavior w:val="content"/>
        </w:behaviors>
        <w:guid w:val="{2F9EDE49-2D8A-4024-B7F8-F29017CD9B3D}"/>
      </w:docPartPr>
      <w:docPartBody>
        <w:p w:rsidR="00DA75D7" w:rsidRDefault="00DA75D7">
          <w:pPr>
            <w:pStyle w:val="BEA806FD1D8B44C08A8F83A955A1C096"/>
          </w:pPr>
          <w:r w:rsidRPr="00490DAC">
            <w:rPr>
              <w:rStyle w:val="Platshllartext"/>
            </w:rPr>
            <w:t>Skriv ej här, motionärer infogas via panel!</w:t>
          </w:r>
        </w:p>
      </w:docPartBody>
    </w:docPart>
    <w:docPart>
      <w:docPartPr>
        <w:name w:val="33E6D494FD7E4E839A2BD45AA7494606"/>
        <w:category>
          <w:name w:val="Allmänt"/>
          <w:gallery w:val="placeholder"/>
        </w:category>
        <w:types>
          <w:type w:val="bbPlcHdr"/>
        </w:types>
        <w:behaviors>
          <w:behavior w:val="content"/>
        </w:behaviors>
        <w:guid w:val="{D20CA9D1-373D-4B32-8FD6-43826363136B}"/>
      </w:docPartPr>
      <w:docPartBody>
        <w:p w:rsidR="00DA75D7" w:rsidRDefault="00DA75D7">
          <w:pPr>
            <w:pStyle w:val="33E6D494FD7E4E839A2BD45AA7494606"/>
          </w:pPr>
          <w:r>
            <w:rPr>
              <w:rStyle w:val="Platshllartext"/>
            </w:rPr>
            <w:t xml:space="preserve"> </w:t>
          </w:r>
        </w:p>
      </w:docPartBody>
    </w:docPart>
    <w:docPart>
      <w:docPartPr>
        <w:name w:val="C00896A68D604D0B870135BB77B01710"/>
        <w:category>
          <w:name w:val="Allmänt"/>
          <w:gallery w:val="placeholder"/>
        </w:category>
        <w:types>
          <w:type w:val="bbPlcHdr"/>
        </w:types>
        <w:behaviors>
          <w:behavior w:val="content"/>
        </w:behaviors>
        <w:guid w:val="{41D091DE-92F3-45DF-92DC-03CC7D3A2667}"/>
      </w:docPartPr>
      <w:docPartBody>
        <w:p w:rsidR="00DA75D7" w:rsidRDefault="00DA75D7">
          <w:pPr>
            <w:pStyle w:val="C00896A68D604D0B870135BB77B017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D7"/>
    <w:rsid w:val="00DA7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33BE3F4C0F4FC78358E79274A75AA2">
    <w:name w:val="7633BE3F4C0F4FC78358E79274A75AA2"/>
  </w:style>
  <w:style w:type="paragraph" w:customStyle="1" w:styleId="289724BDAD5245339F73C72FA50FF4F4">
    <w:name w:val="289724BDAD5245339F73C72FA50FF4F4"/>
  </w:style>
  <w:style w:type="paragraph" w:customStyle="1" w:styleId="8E76FD8C27EB4953A356811CDF3B9942">
    <w:name w:val="8E76FD8C27EB4953A356811CDF3B9942"/>
  </w:style>
  <w:style w:type="paragraph" w:customStyle="1" w:styleId="D65C1FB1249B47EE9B6449BBA4548F11">
    <w:name w:val="D65C1FB1249B47EE9B6449BBA4548F11"/>
  </w:style>
  <w:style w:type="paragraph" w:customStyle="1" w:styleId="BEA806FD1D8B44C08A8F83A955A1C096">
    <w:name w:val="BEA806FD1D8B44C08A8F83A955A1C096"/>
  </w:style>
  <w:style w:type="paragraph" w:customStyle="1" w:styleId="33E6D494FD7E4E839A2BD45AA7494606">
    <w:name w:val="33E6D494FD7E4E839A2BD45AA7494606"/>
  </w:style>
  <w:style w:type="paragraph" w:customStyle="1" w:styleId="C00896A68D604D0B870135BB77B01710">
    <w:name w:val="C00896A68D604D0B870135BB77B01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447FC-2216-4773-A16F-A36B573F78C8}"/>
</file>

<file path=customXml/itemProps2.xml><?xml version="1.0" encoding="utf-8"?>
<ds:datastoreItem xmlns:ds="http://schemas.openxmlformats.org/officeDocument/2006/customXml" ds:itemID="{B061B93A-D2ED-4E86-97A2-A0FEA26A751B}"/>
</file>

<file path=customXml/itemProps3.xml><?xml version="1.0" encoding="utf-8"?>
<ds:datastoreItem xmlns:ds="http://schemas.openxmlformats.org/officeDocument/2006/customXml" ds:itemID="{BA832032-0826-40D2-A558-CE8C0B33F010}"/>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1669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riksdagsordningen gällande sammansättningen av krigsdelegationens presidium</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