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39394D8DBA4DC19FD9F8E68602DA4C"/>
        </w:placeholder>
        <w:text/>
      </w:sdtPr>
      <w:sdtEndPr/>
      <w:sdtContent>
        <w:p w:rsidRPr="009B062B" w:rsidR="00AF30DD" w:rsidP="005832EA" w:rsidRDefault="00AF30DD" w14:paraId="33E61BEC" w14:textId="77777777">
          <w:pPr>
            <w:pStyle w:val="Rubrik1"/>
            <w:spacing w:after="300"/>
          </w:pPr>
          <w:r w:rsidRPr="009B062B">
            <w:t>Förslag till riksdagsbeslut</w:t>
          </w:r>
        </w:p>
      </w:sdtContent>
    </w:sdt>
    <w:sdt>
      <w:sdtPr>
        <w:alias w:val="Yrkande 1"/>
        <w:tag w:val="921ef2e7-2c78-4b0b-8e1d-2cf3d8a51e28"/>
        <w:id w:val="1464157310"/>
        <w:lock w:val="sdtLocked"/>
      </w:sdtPr>
      <w:sdtEndPr/>
      <w:sdtContent>
        <w:p w:rsidR="00FB7C3E" w:rsidRDefault="00EC0B8C" w14:paraId="33E61BED" w14:textId="77777777">
          <w:pPr>
            <w:pStyle w:val="Frslagstext"/>
            <w:numPr>
              <w:ilvl w:val="0"/>
              <w:numId w:val="0"/>
            </w:numPr>
          </w:pPr>
          <w:r>
            <w:t>Riksdagen ställer sig bakom det som anförs i motionen om att se över möjligheten att införa kontroller och kvalitetssäkring av behandlingshem och deras behandlingsmetoder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FB51F91DCA484D9FE44B3D47A3CEB9"/>
        </w:placeholder>
        <w:text/>
      </w:sdtPr>
      <w:sdtEndPr/>
      <w:sdtContent>
        <w:p w:rsidRPr="009B062B" w:rsidR="006D79C9" w:rsidP="00333E95" w:rsidRDefault="006D79C9" w14:paraId="33E61BEE" w14:textId="77777777">
          <w:pPr>
            <w:pStyle w:val="Rubrik1"/>
          </w:pPr>
          <w:r>
            <w:t>Motivering</w:t>
          </w:r>
        </w:p>
      </w:sdtContent>
    </w:sdt>
    <w:p w:rsidRPr="005832EA" w:rsidR="00CA45DC" w:rsidP="005832EA" w:rsidRDefault="00CA45DC" w14:paraId="33E61BEF" w14:textId="18AE9B07">
      <w:pPr>
        <w:pStyle w:val="Normalutanindragellerluft"/>
      </w:pPr>
      <w:r w:rsidRPr="005832EA">
        <w:t>Socialtjänstlagen är en viktig lagstiftning som ska garantera människor stöd efter behov. Människor som har ett missbruk skall få den hjälp och vård som de behöver för att komma ifrån missbruket. Socialtjänsten ska i samförstånd med den enskilde planera hjälpen och vården och noga bevaka att planen fullföljs. I många kommuner i Sverige kan man läsa att socialnämnden och socialförvaltningar kämpar med att få ekonomin i balans – många gånger en svår uppgift då deras verksamhet är lagstyrd och det är indi</w:t>
      </w:r>
      <w:r w:rsidR="00C15818">
        <w:softHyphen/>
      </w:r>
      <w:r w:rsidRPr="005832EA">
        <w:t>vidernas behov som styr insatserna. I de flesta fall är det också just de behandlande insatserna som är de kostsamma. Man beviljas stöd i form av behandling på behand</w:t>
      </w:r>
      <w:r w:rsidR="00C15818">
        <w:softHyphen/>
      </w:r>
      <w:r w:rsidRPr="005832EA">
        <w:t>lingshem och förväntas sedan erbjuda eftervård i kommunen. Oftast fungerar vården bra och den berörde svarar på behandlingen. I vissa fall gör den det inte, och då beviljar man en ny behandling osv. Eftersom behoven skiljer sig åt så skiljer sig också behandlingsmetoderna. Här behöver det göras ett arbete som kvalitetssäkrar och ser över vilka metoder som används och som har bäst utfall. Det ligger i samtligas intresse – såväl den enskildes som kommunernas och socialtjänstens – att få till en ordning där den som faller offer för missbruk snabbt ges bästa möjliga förutsättningar att komma på fötter igen. Uppföljning och eftervård bör också säkras för att i största möjliga mån minska risken för att den som genomgått behandling inte ska återgå i missbruk. Hela kedjan måste kvalitetssäkras. Och därför behöver vi få till ett system där behandlings</w:t>
      </w:r>
      <w:r w:rsidR="00C15818">
        <w:softHyphen/>
      </w:r>
      <w:r w:rsidRPr="005832EA">
        <w:t>hemmen och deras behandlingsmetoder samt uppföljningsverksamhet är kvalitets</w:t>
      </w:r>
      <w:r w:rsidR="00C15818">
        <w:softHyphen/>
      </w:r>
      <w:bookmarkStart w:name="_GoBack" w:id="1"/>
      <w:bookmarkEnd w:id="1"/>
      <w:r w:rsidRPr="005832EA">
        <w:t>säkrad. Både för individerna som genomgår behandlingen och</w:t>
      </w:r>
      <w:r w:rsidR="007477B5">
        <w:t xml:space="preserve"> för</w:t>
      </w:r>
      <w:r w:rsidRPr="005832EA">
        <w:t xml:space="preserve"> kommunerna som bekostar behandlingarna.</w:t>
      </w:r>
    </w:p>
    <w:sdt>
      <w:sdtPr>
        <w:rPr>
          <w:i/>
          <w:noProof/>
        </w:rPr>
        <w:alias w:val="CC_Underskrifter"/>
        <w:tag w:val="CC_Underskrifter"/>
        <w:id w:val="583496634"/>
        <w:lock w:val="sdtContentLocked"/>
        <w:placeholder>
          <w:docPart w:val="9B3012E36DB4478787AA3C9218233428"/>
        </w:placeholder>
      </w:sdtPr>
      <w:sdtEndPr>
        <w:rPr>
          <w:i w:val="0"/>
          <w:noProof w:val="0"/>
        </w:rPr>
      </w:sdtEndPr>
      <w:sdtContent>
        <w:p w:rsidR="005832EA" w:rsidP="005832EA" w:rsidRDefault="005832EA" w14:paraId="33E61BF0" w14:textId="77777777"/>
        <w:p w:rsidRPr="008E0FE2" w:rsidR="004801AC" w:rsidP="005832EA" w:rsidRDefault="00C15818" w14:paraId="33E61B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F65F55" w:rsidRDefault="00F65F55" w14:paraId="33E61BF5" w14:textId="77777777"/>
    <w:sectPr w:rsidR="00F65F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1BF7" w14:textId="77777777" w:rsidR="00CA45DC" w:rsidRDefault="00CA45DC" w:rsidP="000C1CAD">
      <w:pPr>
        <w:spacing w:line="240" w:lineRule="auto"/>
      </w:pPr>
      <w:r>
        <w:separator/>
      </w:r>
    </w:p>
  </w:endnote>
  <w:endnote w:type="continuationSeparator" w:id="0">
    <w:p w14:paraId="33E61BF8" w14:textId="77777777" w:rsidR="00CA45DC" w:rsidRDefault="00CA4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1B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1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1C06" w14:textId="77777777" w:rsidR="00262EA3" w:rsidRPr="005832EA" w:rsidRDefault="00262EA3" w:rsidP="005832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61BF5" w14:textId="77777777" w:rsidR="00CA45DC" w:rsidRDefault="00CA45DC" w:rsidP="000C1CAD">
      <w:pPr>
        <w:spacing w:line="240" w:lineRule="auto"/>
      </w:pPr>
      <w:r>
        <w:separator/>
      </w:r>
    </w:p>
  </w:footnote>
  <w:footnote w:type="continuationSeparator" w:id="0">
    <w:p w14:paraId="33E61BF6" w14:textId="77777777" w:rsidR="00CA45DC" w:rsidRDefault="00CA45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E61B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61C08" wp14:anchorId="33E61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5818" w14:paraId="33E61C0B" w14:textId="77777777">
                          <w:pPr>
                            <w:jc w:val="right"/>
                          </w:pPr>
                          <w:sdt>
                            <w:sdtPr>
                              <w:alias w:val="CC_Noformat_Partikod"/>
                              <w:tag w:val="CC_Noformat_Partikod"/>
                              <w:id w:val="-53464382"/>
                              <w:placeholder>
                                <w:docPart w:val="43C7178D40B14F589900C39A2EA32797"/>
                              </w:placeholder>
                              <w:text/>
                            </w:sdtPr>
                            <w:sdtEndPr/>
                            <w:sdtContent>
                              <w:r w:rsidR="00CA45DC">
                                <w:t>S</w:t>
                              </w:r>
                            </w:sdtContent>
                          </w:sdt>
                          <w:sdt>
                            <w:sdtPr>
                              <w:alias w:val="CC_Noformat_Partinummer"/>
                              <w:tag w:val="CC_Noformat_Partinummer"/>
                              <w:id w:val="-1709555926"/>
                              <w:placeholder>
                                <w:docPart w:val="ADD28C51E98A4A3DB0435BFE52AAE239"/>
                              </w:placeholder>
                              <w:text/>
                            </w:sdtPr>
                            <w:sdtEndPr/>
                            <w:sdtContent>
                              <w:r w:rsidR="00CA45DC">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61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5818" w14:paraId="33E61C0B" w14:textId="77777777">
                    <w:pPr>
                      <w:jc w:val="right"/>
                    </w:pPr>
                    <w:sdt>
                      <w:sdtPr>
                        <w:alias w:val="CC_Noformat_Partikod"/>
                        <w:tag w:val="CC_Noformat_Partikod"/>
                        <w:id w:val="-53464382"/>
                        <w:placeholder>
                          <w:docPart w:val="43C7178D40B14F589900C39A2EA32797"/>
                        </w:placeholder>
                        <w:text/>
                      </w:sdtPr>
                      <w:sdtEndPr/>
                      <w:sdtContent>
                        <w:r w:rsidR="00CA45DC">
                          <w:t>S</w:t>
                        </w:r>
                      </w:sdtContent>
                    </w:sdt>
                    <w:sdt>
                      <w:sdtPr>
                        <w:alias w:val="CC_Noformat_Partinummer"/>
                        <w:tag w:val="CC_Noformat_Partinummer"/>
                        <w:id w:val="-1709555926"/>
                        <w:placeholder>
                          <w:docPart w:val="ADD28C51E98A4A3DB0435BFE52AAE239"/>
                        </w:placeholder>
                        <w:text/>
                      </w:sdtPr>
                      <w:sdtEndPr/>
                      <w:sdtContent>
                        <w:r w:rsidR="00CA45DC">
                          <w:t>1201</w:t>
                        </w:r>
                      </w:sdtContent>
                    </w:sdt>
                  </w:p>
                </w:txbxContent>
              </v:textbox>
              <w10:wrap anchorx="page"/>
            </v:shape>
          </w:pict>
        </mc:Fallback>
      </mc:AlternateContent>
    </w:r>
  </w:p>
  <w:p w:rsidRPr="00293C4F" w:rsidR="00262EA3" w:rsidP="00776B74" w:rsidRDefault="00262EA3" w14:paraId="33E61B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E61BFB" w14:textId="77777777">
    <w:pPr>
      <w:jc w:val="right"/>
    </w:pPr>
  </w:p>
  <w:p w:rsidR="00262EA3" w:rsidP="00776B74" w:rsidRDefault="00262EA3" w14:paraId="33E61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5818" w14:paraId="33E61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61C0A" wp14:anchorId="33E61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5818" w14:paraId="33E61C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45DC">
          <w:t>S</w:t>
        </w:r>
      </w:sdtContent>
    </w:sdt>
    <w:sdt>
      <w:sdtPr>
        <w:alias w:val="CC_Noformat_Partinummer"/>
        <w:tag w:val="CC_Noformat_Partinummer"/>
        <w:id w:val="-2014525982"/>
        <w:text/>
      </w:sdtPr>
      <w:sdtEndPr/>
      <w:sdtContent>
        <w:r w:rsidR="00CA45DC">
          <w:t>1201</w:t>
        </w:r>
      </w:sdtContent>
    </w:sdt>
  </w:p>
  <w:p w:rsidRPr="008227B3" w:rsidR="00262EA3" w:rsidP="008227B3" w:rsidRDefault="00C15818" w14:paraId="33E61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5818" w14:paraId="33E61C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:2142</w:t>
        </w:r>
      </w:sdtContent>
    </w:sdt>
  </w:p>
  <w:p w:rsidR="00262EA3" w:rsidP="00E03A3D" w:rsidRDefault="00C15818" w14:paraId="33E61C03"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CA45DC" w14:paraId="33E61C04" w14:textId="77777777">
        <w:pPr>
          <w:pStyle w:val="FSHRub2"/>
        </w:pPr>
        <w:r>
          <w:t>Missbruksvården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E61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4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1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E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8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B5"/>
    <w:rsid w:val="00750701"/>
    <w:rsid w:val="00750A72"/>
    <w:rsid w:val="00750F09"/>
    <w:rsid w:val="0075146D"/>
    <w:rsid w:val="00751817"/>
    <w:rsid w:val="00751DF5"/>
    <w:rsid w:val="00751E99"/>
    <w:rsid w:val="00751FC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DA"/>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18"/>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DC"/>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B8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5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3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61BEB"/>
  <w15:chartTrackingRefBased/>
  <w15:docId w15:val="{D6806A51-AC10-4140-81A9-C7D09E9A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39394D8DBA4DC19FD9F8E68602DA4C"/>
        <w:category>
          <w:name w:val="Allmänt"/>
          <w:gallery w:val="placeholder"/>
        </w:category>
        <w:types>
          <w:type w:val="bbPlcHdr"/>
        </w:types>
        <w:behaviors>
          <w:behavior w:val="content"/>
        </w:behaviors>
        <w:guid w:val="{3AADF523-A126-4659-8F0F-777A2320C65B}"/>
      </w:docPartPr>
      <w:docPartBody>
        <w:p w:rsidR="00260EBA" w:rsidRDefault="00260EBA">
          <w:pPr>
            <w:pStyle w:val="DD39394D8DBA4DC19FD9F8E68602DA4C"/>
          </w:pPr>
          <w:r w:rsidRPr="005A0A93">
            <w:rPr>
              <w:rStyle w:val="Platshllartext"/>
            </w:rPr>
            <w:t>Förslag till riksdagsbeslut</w:t>
          </w:r>
        </w:p>
      </w:docPartBody>
    </w:docPart>
    <w:docPart>
      <w:docPartPr>
        <w:name w:val="98FB51F91DCA484D9FE44B3D47A3CEB9"/>
        <w:category>
          <w:name w:val="Allmänt"/>
          <w:gallery w:val="placeholder"/>
        </w:category>
        <w:types>
          <w:type w:val="bbPlcHdr"/>
        </w:types>
        <w:behaviors>
          <w:behavior w:val="content"/>
        </w:behaviors>
        <w:guid w:val="{CE1179B0-B83A-4E7D-9470-18F337014CFD}"/>
      </w:docPartPr>
      <w:docPartBody>
        <w:p w:rsidR="00260EBA" w:rsidRDefault="00260EBA">
          <w:pPr>
            <w:pStyle w:val="98FB51F91DCA484D9FE44B3D47A3CEB9"/>
          </w:pPr>
          <w:r w:rsidRPr="005A0A93">
            <w:rPr>
              <w:rStyle w:val="Platshllartext"/>
            </w:rPr>
            <w:t>Motivering</w:t>
          </w:r>
        </w:p>
      </w:docPartBody>
    </w:docPart>
    <w:docPart>
      <w:docPartPr>
        <w:name w:val="43C7178D40B14F589900C39A2EA32797"/>
        <w:category>
          <w:name w:val="Allmänt"/>
          <w:gallery w:val="placeholder"/>
        </w:category>
        <w:types>
          <w:type w:val="bbPlcHdr"/>
        </w:types>
        <w:behaviors>
          <w:behavior w:val="content"/>
        </w:behaviors>
        <w:guid w:val="{2C9E9CD3-AA9B-4BF0-8E68-64D7604C994B}"/>
      </w:docPartPr>
      <w:docPartBody>
        <w:p w:rsidR="00260EBA" w:rsidRDefault="00260EBA">
          <w:pPr>
            <w:pStyle w:val="43C7178D40B14F589900C39A2EA32797"/>
          </w:pPr>
          <w:r>
            <w:rPr>
              <w:rStyle w:val="Platshllartext"/>
            </w:rPr>
            <w:t xml:space="preserve"> </w:t>
          </w:r>
        </w:p>
      </w:docPartBody>
    </w:docPart>
    <w:docPart>
      <w:docPartPr>
        <w:name w:val="ADD28C51E98A4A3DB0435BFE52AAE239"/>
        <w:category>
          <w:name w:val="Allmänt"/>
          <w:gallery w:val="placeholder"/>
        </w:category>
        <w:types>
          <w:type w:val="bbPlcHdr"/>
        </w:types>
        <w:behaviors>
          <w:behavior w:val="content"/>
        </w:behaviors>
        <w:guid w:val="{41D97C89-700B-4856-AC42-2E6EE0652F51}"/>
      </w:docPartPr>
      <w:docPartBody>
        <w:p w:rsidR="00260EBA" w:rsidRDefault="00260EBA">
          <w:pPr>
            <w:pStyle w:val="ADD28C51E98A4A3DB0435BFE52AAE239"/>
          </w:pPr>
          <w:r>
            <w:t xml:space="preserve"> </w:t>
          </w:r>
        </w:p>
      </w:docPartBody>
    </w:docPart>
    <w:docPart>
      <w:docPartPr>
        <w:name w:val="9B3012E36DB4478787AA3C9218233428"/>
        <w:category>
          <w:name w:val="Allmänt"/>
          <w:gallery w:val="placeholder"/>
        </w:category>
        <w:types>
          <w:type w:val="bbPlcHdr"/>
        </w:types>
        <w:behaviors>
          <w:behavior w:val="content"/>
        </w:behaviors>
        <w:guid w:val="{D51EEBBA-B2A4-4F43-8401-8D67D12FFD64}"/>
      </w:docPartPr>
      <w:docPartBody>
        <w:p w:rsidR="00B70ADB" w:rsidRDefault="00B70A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A"/>
    <w:rsid w:val="00260EBA"/>
    <w:rsid w:val="00B70A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39394D8DBA4DC19FD9F8E68602DA4C">
    <w:name w:val="DD39394D8DBA4DC19FD9F8E68602DA4C"/>
  </w:style>
  <w:style w:type="paragraph" w:customStyle="1" w:styleId="861AB63412B0468BA04BE4E0D4A92708">
    <w:name w:val="861AB63412B0468BA04BE4E0D4A927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61C21174774B439797CAEB2DD07D52">
    <w:name w:val="A561C21174774B439797CAEB2DD07D52"/>
  </w:style>
  <w:style w:type="paragraph" w:customStyle="1" w:styleId="98FB51F91DCA484D9FE44B3D47A3CEB9">
    <w:name w:val="98FB51F91DCA484D9FE44B3D47A3CEB9"/>
  </w:style>
  <w:style w:type="paragraph" w:customStyle="1" w:styleId="19E6F8FC950B4B8E99049DA36EF3A0EF">
    <w:name w:val="19E6F8FC950B4B8E99049DA36EF3A0EF"/>
  </w:style>
  <w:style w:type="paragraph" w:customStyle="1" w:styleId="10D75B3EBF4740D4ACF1AEBE2D31C7C8">
    <w:name w:val="10D75B3EBF4740D4ACF1AEBE2D31C7C8"/>
  </w:style>
  <w:style w:type="paragraph" w:customStyle="1" w:styleId="43C7178D40B14F589900C39A2EA32797">
    <w:name w:val="43C7178D40B14F589900C39A2EA32797"/>
  </w:style>
  <w:style w:type="paragraph" w:customStyle="1" w:styleId="ADD28C51E98A4A3DB0435BFE52AAE239">
    <w:name w:val="ADD28C51E98A4A3DB0435BFE52AAE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4E157-1B43-4496-BCA4-E152F6B21CB6}"/>
</file>

<file path=customXml/itemProps2.xml><?xml version="1.0" encoding="utf-8"?>
<ds:datastoreItem xmlns:ds="http://schemas.openxmlformats.org/officeDocument/2006/customXml" ds:itemID="{1D9A6F36-E308-41F9-A4CF-DE97398DC497}"/>
</file>

<file path=customXml/itemProps3.xml><?xml version="1.0" encoding="utf-8"?>
<ds:datastoreItem xmlns:ds="http://schemas.openxmlformats.org/officeDocument/2006/customXml" ds:itemID="{12CEFE66-05A4-4EAC-89F7-9E02DEA12670}"/>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1690</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S1201 Missbruksvården</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