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327C2F" w14:textId="77777777">
        <w:tc>
          <w:tcPr>
            <w:tcW w:w="2268" w:type="dxa"/>
          </w:tcPr>
          <w:p w14:paraId="305E2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6DA92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D1B907" w14:textId="77777777">
        <w:tc>
          <w:tcPr>
            <w:tcW w:w="2268" w:type="dxa"/>
          </w:tcPr>
          <w:p w14:paraId="6DD2E8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2C41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C59D6A" w14:textId="77777777">
        <w:tc>
          <w:tcPr>
            <w:tcW w:w="3402" w:type="dxa"/>
            <w:gridSpan w:val="2"/>
          </w:tcPr>
          <w:p w14:paraId="5BB439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007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670896" w14:textId="77777777">
        <w:tc>
          <w:tcPr>
            <w:tcW w:w="2268" w:type="dxa"/>
          </w:tcPr>
          <w:p w14:paraId="1D34B5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111533" w14:textId="77777777" w:rsidR="006E4E11" w:rsidRPr="00ED583F" w:rsidRDefault="004915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Ju2016/06039/POL</w:t>
            </w:r>
          </w:p>
        </w:tc>
      </w:tr>
      <w:tr w:rsidR="006E4E11" w14:paraId="3C8D0ACC" w14:textId="77777777">
        <w:tc>
          <w:tcPr>
            <w:tcW w:w="2268" w:type="dxa"/>
          </w:tcPr>
          <w:p w14:paraId="27C152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78D4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896" w:type="dxa"/>
        <w:tblLayout w:type="fixed"/>
        <w:tblLook w:val="0000" w:firstRow="0" w:lastRow="0" w:firstColumn="0" w:lastColumn="0" w:noHBand="0" w:noVBand="0"/>
      </w:tblPr>
      <w:tblGrid>
        <w:gridCol w:w="4896"/>
      </w:tblGrid>
      <w:tr w:rsidR="006E4E11" w14:paraId="0A519379" w14:textId="77777777" w:rsidTr="000D4E2C">
        <w:trPr>
          <w:trHeight w:val="21"/>
        </w:trPr>
        <w:tc>
          <w:tcPr>
            <w:tcW w:w="4896" w:type="dxa"/>
          </w:tcPr>
          <w:p w14:paraId="0B8867B5" w14:textId="77777777" w:rsidR="000D4E2C" w:rsidRDefault="000D4E2C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</w:p>
          <w:p w14:paraId="198E1FBC" w14:textId="77777777" w:rsidR="000D4E2C" w:rsidRDefault="000D4E2C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</w:p>
          <w:p w14:paraId="7C6441F0" w14:textId="77777777" w:rsidR="000D4E2C" w:rsidRDefault="000D4E2C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</w:p>
          <w:p w14:paraId="24C1253B" w14:textId="77777777" w:rsidR="000D4E2C" w:rsidRDefault="000D4E2C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</w:p>
          <w:p w14:paraId="20BDFCD0" w14:textId="77777777" w:rsidR="000D4E2C" w:rsidRDefault="000D4E2C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</w:p>
          <w:p w14:paraId="09E3FC45" w14:textId="77777777" w:rsidR="006E4E11" w:rsidRDefault="0049156F" w:rsidP="000D4E2C">
            <w:pPr>
              <w:pStyle w:val="Avsndare"/>
              <w:framePr w:h="2483" w:wrap="notBeside" w:x="1283" w:y="123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B76697F" w14:textId="77777777" w:rsidTr="000D4E2C">
        <w:trPr>
          <w:trHeight w:val="21"/>
        </w:trPr>
        <w:tc>
          <w:tcPr>
            <w:tcW w:w="4896" w:type="dxa"/>
          </w:tcPr>
          <w:p w14:paraId="76934978" w14:textId="77777777" w:rsidR="006E4E11" w:rsidRDefault="0049156F" w:rsidP="000D4E2C">
            <w:pPr>
              <w:pStyle w:val="Avsndare"/>
              <w:framePr w:h="2483" w:wrap="notBeside" w:x="1283" w:y="1231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86DD1" w14:paraId="65C9FD46" w14:textId="77777777" w:rsidTr="000D4E2C">
        <w:trPr>
          <w:trHeight w:val="21"/>
        </w:trPr>
        <w:tc>
          <w:tcPr>
            <w:tcW w:w="4896" w:type="dxa"/>
          </w:tcPr>
          <w:p w14:paraId="32258E1F" w14:textId="77777777" w:rsidR="00686DD1" w:rsidRDefault="00686DD1" w:rsidP="000D4E2C">
            <w:pPr>
              <w:pStyle w:val="Avsndare"/>
              <w:framePr w:h="2483" w:wrap="notBeside" w:x="1283" w:y="1231"/>
              <w:rPr>
                <w:bCs/>
                <w:iCs/>
              </w:rPr>
            </w:pPr>
          </w:p>
        </w:tc>
      </w:tr>
    </w:tbl>
    <w:p w14:paraId="1106413F" w14:textId="77777777" w:rsidR="006E4E11" w:rsidRDefault="0049156F" w:rsidP="000D4E2C">
      <w:pPr>
        <w:framePr w:w="4306" w:h="1036" w:wrap="notBeside" w:vAnchor="page" w:hAnchor="page" w:x="6453" w:y="2445"/>
        <w:ind w:left="142"/>
      </w:pPr>
      <w:r>
        <w:t>Till riksdagen</w:t>
      </w:r>
    </w:p>
    <w:p w14:paraId="78666A96" w14:textId="77777777" w:rsidR="000D4E2C" w:rsidRDefault="000D4E2C" w:rsidP="0049156F">
      <w:pPr>
        <w:pStyle w:val="RKrubrik"/>
        <w:pBdr>
          <w:bottom w:val="single" w:sz="4" w:space="1" w:color="auto"/>
        </w:pBdr>
        <w:spacing w:before="0" w:after="0"/>
      </w:pPr>
    </w:p>
    <w:p w14:paraId="41716F68" w14:textId="77777777" w:rsidR="000D4E2C" w:rsidRDefault="000D4E2C" w:rsidP="0049156F">
      <w:pPr>
        <w:pStyle w:val="RKrubrik"/>
        <w:pBdr>
          <w:bottom w:val="single" w:sz="4" w:space="1" w:color="auto"/>
        </w:pBdr>
        <w:spacing w:before="0" w:after="0"/>
      </w:pPr>
    </w:p>
    <w:p w14:paraId="3801C70F" w14:textId="77777777" w:rsidR="006E4E11" w:rsidRDefault="0049156F" w:rsidP="0049156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2015/16:1537 av Roza </w:t>
      </w:r>
      <w:proofErr w:type="spellStart"/>
      <w:r>
        <w:t>Güclü</w:t>
      </w:r>
      <w:proofErr w:type="spellEnd"/>
      <w:r>
        <w:t xml:space="preserve"> Hedin (S) Flytt av etablerade asylsökande och stängning av asylboenden</w:t>
      </w:r>
    </w:p>
    <w:p w14:paraId="373E54A1" w14:textId="77777777" w:rsidR="006E4E11" w:rsidRDefault="006E4E11">
      <w:pPr>
        <w:pStyle w:val="RKnormal"/>
      </w:pPr>
    </w:p>
    <w:p w14:paraId="6D417795" w14:textId="6BA90786" w:rsidR="006E4E11" w:rsidRDefault="0049156F" w:rsidP="0049156F">
      <w:pPr>
        <w:pStyle w:val="RKnormal"/>
      </w:pPr>
      <w:r>
        <w:t xml:space="preserve">Roza </w:t>
      </w:r>
      <w:proofErr w:type="spellStart"/>
      <w:r>
        <w:t>Güclü</w:t>
      </w:r>
      <w:proofErr w:type="spellEnd"/>
      <w:r>
        <w:t xml:space="preserve"> Hedin har frågat mig vad jag avser göra för att säkerställa att Migrationsverkets hantering ska ta hänsyn till människors individuella behov och förutsättningar för etablering.</w:t>
      </w:r>
    </w:p>
    <w:p w14:paraId="039579D5" w14:textId="77777777" w:rsidR="0049156F" w:rsidRDefault="0049156F">
      <w:pPr>
        <w:pStyle w:val="RKnormal"/>
      </w:pPr>
    </w:p>
    <w:p w14:paraId="186F86AC" w14:textId="77777777" w:rsidR="00EF7F36" w:rsidRDefault="00EF7F36" w:rsidP="00EF7F36">
      <w:pPr>
        <w:pStyle w:val="RKnormal"/>
      </w:pPr>
      <w:r>
        <w:t xml:space="preserve">Under förra hösten </w:t>
      </w:r>
      <w:r w:rsidR="00905651">
        <w:t xml:space="preserve">kom ett historiskt </w:t>
      </w:r>
      <w:r>
        <w:t>stort antal asylsökande</w:t>
      </w:r>
      <w:r w:rsidR="00905651">
        <w:t xml:space="preserve"> till Sverige</w:t>
      </w:r>
      <w:r>
        <w:t xml:space="preserve">. Trots det pressade läget klarade Migrationsverket av att ordna boenden till alla dessa människor. </w:t>
      </w:r>
    </w:p>
    <w:p w14:paraId="098E20FF" w14:textId="77777777" w:rsidR="00EF7F36" w:rsidRDefault="00EF7F36" w:rsidP="00EF7F36">
      <w:pPr>
        <w:pStyle w:val="RKnormal"/>
      </w:pPr>
    </w:p>
    <w:p w14:paraId="2C948611" w14:textId="56117B77" w:rsidR="00AF3384" w:rsidRDefault="00B43DB6" w:rsidP="00686DD1">
      <w:r w:rsidRPr="00B43DB6">
        <w:t xml:space="preserve">De åtgärder som regeringen har vidtagit, däribland tillfälliga ID- och gränskontroller och den nya tillfälliga asyllagstiftningen som trädde i kraft </w:t>
      </w:r>
      <w:r>
        <w:t>i somras</w:t>
      </w:r>
      <w:r w:rsidRPr="00B43DB6">
        <w:t xml:space="preserve">, har tillsammans </w:t>
      </w:r>
      <w:r w:rsidR="00EA4BA7">
        <w:t xml:space="preserve">med </w:t>
      </w:r>
      <w:r w:rsidRPr="00B43DB6">
        <w:t>politiska förändringar i andra länder och inom EU gjort att färre personer nu söker asyl i Sverige</w:t>
      </w:r>
      <w:r w:rsidR="00F0168A">
        <w:t>.</w:t>
      </w:r>
      <w:r w:rsidR="00686DD1" w:rsidRPr="00686DD1">
        <w:t xml:space="preserve"> </w:t>
      </w:r>
      <w:r w:rsidR="00F0168A">
        <w:t>Till</w:t>
      </w:r>
      <w:r w:rsidR="00F0168A" w:rsidRPr="00686DD1">
        <w:t xml:space="preserve"> </w:t>
      </w:r>
      <w:r w:rsidR="00686DD1" w:rsidRPr="00686DD1">
        <w:t xml:space="preserve">följd av detta har </w:t>
      </w:r>
      <w:r w:rsidR="00686DD1">
        <w:t xml:space="preserve">Migrationsverket inte längre samma behov av tillfälliga asylboenden. </w:t>
      </w:r>
      <w:r w:rsidR="00B44BBE">
        <w:t xml:space="preserve">En av regeringens prioriteringar är att minska tiden som </w:t>
      </w:r>
      <w:r w:rsidR="00F0168A">
        <w:t xml:space="preserve">de </w:t>
      </w:r>
      <w:r w:rsidR="00B44BBE">
        <w:t>asylsökande vistas i Migrationsverkets mottagande</w:t>
      </w:r>
      <w:r w:rsidR="00F0168A">
        <w:t xml:space="preserve">. Även detta </w:t>
      </w:r>
      <w:r w:rsidR="00B44BBE">
        <w:t>kommer att bidra till att behovet av tillfälliga asylboenden</w:t>
      </w:r>
      <w:r w:rsidR="00F0168A">
        <w:t xml:space="preserve"> minskar</w:t>
      </w:r>
      <w:r w:rsidR="00B44BBE">
        <w:t xml:space="preserve">. Sammantaget ger det Migrationsverket </w:t>
      </w:r>
      <w:r w:rsidR="004C726B">
        <w:t xml:space="preserve">anledning </w:t>
      </w:r>
      <w:r w:rsidR="00B44BBE">
        <w:t>att</w:t>
      </w:r>
      <w:r w:rsidR="00EF7F36">
        <w:t xml:space="preserve"> </w:t>
      </w:r>
      <w:r>
        <w:t xml:space="preserve">nu </w:t>
      </w:r>
      <w:r w:rsidR="00783256">
        <w:t>s</w:t>
      </w:r>
      <w:r w:rsidR="00EF7F36">
        <w:t>atsa på mer långsiktiga boendelösningar</w:t>
      </w:r>
      <w:r w:rsidR="00783256">
        <w:t xml:space="preserve"> som är </w:t>
      </w:r>
      <w:r w:rsidR="00AF3384">
        <w:t xml:space="preserve">billigare </w:t>
      </w:r>
      <w:r w:rsidR="00783256">
        <w:t xml:space="preserve">och </w:t>
      </w:r>
      <w:r w:rsidR="00F0168A">
        <w:t xml:space="preserve">som </w:t>
      </w:r>
      <w:r w:rsidR="00783256">
        <w:t xml:space="preserve">samtidigt ger </w:t>
      </w:r>
      <w:r w:rsidR="00D16A49">
        <w:t xml:space="preserve">kommunerna </w:t>
      </w:r>
      <w:r w:rsidR="00EF7F36">
        <w:t xml:space="preserve">bättre planeringsförutsättningar. </w:t>
      </w:r>
    </w:p>
    <w:p w14:paraId="58E81330" w14:textId="77777777" w:rsidR="00AF3384" w:rsidRDefault="00AF3384" w:rsidP="00EF7F36">
      <w:pPr>
        <w:pStyle w:val="RKnormal"/>
      </w:pPr>
    </w:p>
    <w:p w14:paraId="5A35108C" w14:textId="45A7ABDE" w:rsidR="00EF7F36" w:rsidRDefault="00107E22" w:rsidP="00EF7F36">
      <w:pPr>
        <w:pStyle w:val="RKnormal"/>
      </w:pPr>
      <w:r>
        <w:t xml:space="preserve">Migrationsverket </w:t>
      </w:r>
      <w:r w:rsidR="008B417B">
        <w:t xml:space="preserve">ska </w:t>
      </w:r>
      <w:r>
        <w:t>naturligtvis</w:t>
      </w:r>
      <w:r w:rsidR="00EB07E5">
        <w:t xml:space="preserve"> </w:t>
      </w:r>
      <w:r w:rsidR="00B44BBE">
        <w:t xml:space="preserve">i möjligaste mån </w:t>
      </w:r>
      <w:r>
        <w:t>ta hänsyn till människors individuella behov och förutsättningar för etablering men myndigheten behöver</w:t>
      </w:r>
      <w:r w:rsidR="00EB07E5">
        <w:t xml:space="preserve"> också </w:t>
      </w:r>
      <w:r>
        <w:t xml:space="preserve">avveckla många av de boenden som </w:t>
      </w:r>
      <w:r w:rsidR="00AD2ABB">
        <w:t xml:space="preserve">upphandlades </w:t>
      </w:r>
      <w:r>
        <w:t xml:space="preserve">under </w:t>
      </w:r>
      <w:r w:rsidR="00AD2ABB">
        <w:t>2015</w:t>
      </w:r>
      <w:r>
        <w:t xml:space="preserve">. Så långt </w:t>
      </w:r>
      <w:r w:rsidR="00AF3384">
        <w:t xml:space="preserve">det är </w:t>
      </w:r>
      <w:r>
        <w:t xml:space="preserve">möjligt ska vi undvika att människor kommer i kläm men Migrationsverket </w:t>
      </w:r>
      <w:r w:rsidR="002401AE">
        <w:t>måste precis som alla andra myndigheter</w:t>
      </w:r>
      <w:r>
        <w:t xml:space="preserve"> hushålla väl med statens </w:t>
      </w:r>
      <w:r w:rsidR="002401AE">
        <w:t>resurser</w:t>
      </w:r>
      <w:r>
        <w:t xml:space="preserve">. Det är inte ekonomiskt försvarbart att upprätthålla och betala för dyra boenden när behovet av dessa inte längre </w:t>
      </w:r>
      <w:r w:rsidR="00B43DB6">
        <w:t>finns</w:t>
      </w:r>
      <w:r>
        <w:t xml:space="preserve">. </w:t>
      </w:r>
    </w:p>
    <w:p w14:paraId="40C8AB38" w14:textId="77777777" w:rsidR="0049156F" w:rsidRDefault="0049156F">
      <w:pPr>
        <w:pStyle w:val="RKnormal"/>
      </w:pPr>
    </w:p>
    <w:p w14:paraId="2F7100E8" w14:textId="77777777" w:rsidR="0049156F" w:rsidRDefault="0049156F">
      <w:pPr>
        <w:pStyle w:val="RKnormal"/>
      </w:pPr>
      <w:r>
        <w:t xml:space="preserve">Stockholm den </w:t>
      </w:r>
      <w:r w:rsidR="00686DD1">
        <w:t>8 september</w:t>
      </w:r>
      <w:r>
        <w:t xml:space="preserve"> 2016</w:t>
      </w:r>
    </w:p>
    <w:p w14:paraId="1D3C8CBD" w14:textId="77777777" w:rsidR="0049156F" w:rsidRDefault="0049156F">
      <w:pPr>
        <w:pStyle w:val="RKnormal"/>
      </w:pPr>
    </w:p>
    <w:p w14:paraId="36EFFAF0" w14:textId="77777777" w:rsidR="0049156F" w:rsidRDefault="0049156F">
      <w:pPr>
        <w:pStyle w:val="RKnormal"/>
      </w:pPr>
    </w:p>
    <w:p w14:paraId="2F7A9F95" w14:textId="77777777" w:rsidR="0049156F" w:rsidRDefault="0049156F">
      <w:pPr>
        <w:pStyle w:val="RKnormal"/>
      </w:pPr>
      <w:r>
        <w:t>Morgan Johansson</w:t>
      </w:r>
    </w:p>
    <w:sectPr w:rsidR="004915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DA398" w14:textId="77777777" w:rsidR="00092112" w:rsidRDefault="00092112">
      <w:r>
        <w:separator/>
      </w:r>
    </w:p>
  </w:endnote>
  <w:endnote w:type="continuationSeparator" w:id="0">
    <w:p w14:paraId="0020C31F" w14:textId="77777777" w:rsidR="00092112" w:rsidRDefault="000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E7969" w14:textId="77777777" w:rsidR="00092112" w:rsidRDefault="00092112">
      <w:r>
        <w:separator/>
      </w:r>
    </w:p>
  </w:footnote>
  <w:footnote w:type="continuationSeparator" w:id="0">
    <w:p w14:paraId="750000C9" w14:textId="77777777" w:rsidR="00092112" w:rsidRDefault="000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C33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4E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A96851" w14:textId="77777777">
      <w:trPr>
        <w:cantSplit/>
      </w:trPr>
      <w:tc>
        <w:tcPr>
          <w:tcW w:w="3119" w:type="dxa"/>
        </w:tcPr>
        <w:p w14:paraId="7FD2B1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E2D3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E8EBC3" w14:textId="77777777" w:rsidR="00E80146" w:rsidRDefault="00E80146">
          <w:pPr>
            <w:pStyle w:val="Sidhuvud"/>
            <w:ind w:right="360"/>
          </w:pPr>
        </w:p>
      </w:tc>
    </w:tr>
  </w:tbl>
  <w:p w14:paraId="2013A2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3A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43C34B" w14:textId="77777777">
      <w:trPr>
        <w:cantSplit/>
      </w:trPr>
      <w:tc>
        <w:tcPr>
          <w:tcW w:w="3119" w:type="dxa"/>
        </w:tcPr>
        <w:p w14:paraId="219DF6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0B4F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00AEEF" w14:textId="77777777" w:rsidR="00E80146" w:rsidRDefault="00E80146">
          <w:pPr>
            <w:pStyle w:val="Sidhuvud"/>
            <w:ind w:right="360"/>
          </w:pPr>
        </w:p>
      </w:tc>
    </w:tr>
  </w:tbl>
  <w:p w14:paraId="4CA7DE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1DB9F" w14:textId="77777777" w:rsidR="0049156F" w:rsidRDefault="007832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472496" wp14:editId="7A5353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344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8AA3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A127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76D1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6F"/>
    <w:rsid w:val="00092112"/>
    <w:rsid w:val="000D4E2C"/>
    <w:rsid w:val="000F13FD"/>
    <w:rsid w:val="00107C48"/>
    <w:rsid w:val="00107E22"/>
    <w:rsid w:val="0012775D"/>
    <w:rsid w:val="001347B4"/>
    <w:rsid w:val="00150384"/>
    <w:rsid w:val="00160901"/>
    <w:rsid w:val="001805B7"/>
    <w:rsid w:val="002401AE"/>
    <w:rsid w:val="00241BEC"/>
    <w:rsid w:val="002B39E5"/>
    <w:rsid w:val="003118F0"/>
    <w:rsid w:val="00367B1C"/>
    <w:rsid w:val="003E3B2C"/>
    <w:rsid w:val="00401347"/>
    <w:rsid w:val="0049156F"/>
    <w:rsid w:val="004A328D"/>
    <w:rsid w:val="004A3FB3"/>
    <w:rsid w:val="004C726B"/>
    <w:rsid w:val="0058762B"/>
    <w:rsid w:val="00615718"/>
    <w:rsid w:val="00677BD1"/>
    <w:rsid w:val="00686DD1"/>
    <w:rsid w:val="006E4E11"/>
    <w:rsid w:val="007242A3"/>
    <w:rsid w:val="00783256"/>
    <w:rsid w:val="007A6855"/>
    <w:rsid w:val="008B417B"/>
    <w:rsid w:val="00905651"/>
    <w:rsid w:val="0092027A"/>
    <w:rsid w:val="00955E31"/>
    <w:rsid w:val="00992E72"/>
    <w:rsid w:val="00A3796C"/>
    <w:rsid w:val="00AD2ABB"/>
    <w:rsid w:val="00AF1CD8"/>
    <w:rsid w:val="00AF26D1"/>
    <w:rsid w:val="00AF3384"/>
    <w:rsid w:val="00B008BD"/>
    <w:rsid w:val="00B43DB6"/>
    <w:rsid w:val="00B44BBE"/>
    <w:rsid w:val="00C852D7"/>
    <w:rsid w:val="00CD6C51"/>
    <w:rsid w:val="00CF0FCE"/>
    <w:rsid w:val="00D133D7"/>
    <w:rsid w:val="00D16A49"/>
    <w:rsid w:val="00E80146"/>
    <w:rsid w:val="00E801B1"/>
    <w:rsid w:val="00E904D0"/>
    <w:rsid w:val="00EA4BA7"/>
    <w:rsid w:val="00EB07E5"/>
    <w:rsid w:val="00EC25F9"/>
    <w:rsid w:val="00ED54AA"/>
    <w:rsid w:val="00ED583F"/>
    <w:rsid w:val="00EF7F36"/>
    <w:rsid w:val="00F0168A"/>
    <w:rsid w:val="00F22FBF"/>
    <w:rsid w:val="00F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C3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F7F3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07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7E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6DD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43D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3D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3D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3D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3DB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F7F3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07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7E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6DD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43D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3D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3D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3D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3DB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3ade257b-9444-4247-a7a2-d2593ea1656c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VV7HMNPAP7JC-4-921</_dlc_DocId>
    <_dlc_DocIdUrl xmlns="a740bd93-4a52-4f4c-a481-4b2f0404c858">
      <Url>http://rkdhs-ju/enhet/jugem/_layouts/DocIdRedir.aspx?ID=VV7HMNPAP7JC-4-921</Url>
      <Description>VV7HMNPAP7JC-4-921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08E5D-5AB5-47EB-A4D0-AAFD6D55DF71}"/>
</file>

<file path=customXml/itemProps2.xml><?xml version="1.0" encoding="utf-8"?>
<ds:datastoreItem xmlns:ds="http://schemas.openxmlformats.org/officeDocument/2006/customXml" ds:itemID="{785C90D4-C6F9-4501-A5DE-A543DA9E154D}"/>
</file>

<file path=customXml/itemProps3.xml><?xml version="1.0" encoding="utf-8"?>
<ds:datastoreItem xmlns:ds="http://schemas.openxmlformats.org/officeDocument/2006/customXml" ds:itemID="{56E713AE-4CA5-4319-8447-7C80CB90D26B}"/>
</file>

<file path=customXml/itemProps4.xml><?xml version="1.0" encoding="utf-8"?>
<ds:datastoreItem xmlns:ds="http://schemas.openxmlformats.org/officeDocument/2006/customXml" ds:itemID="{785C90D4-C6F9-4501-A5DE-A543DA9E154D}"/>
</file>

<file path=customXml/itemProps5.xml><?xml version="1.0" encoding="utf-8"?>
<ds:datastoreItem xmlns:ds="http://schemas.openxmlformats.org/officeDocument/2006/customXml" ds:itemID="{63B7243C-85E9-4A3E-A91D-9D44267E682E}"/>
</file>

<file path=customXml/itemProps6.xml><?xml version="1.0" encoding="utf-8"?>
<ds:datastoreItem xmlns:ds="http://schemas.openxmlformats.org/officeDocument/2006/customXml" ds:itemID="{25C63418-3100-49D0-B46B-6F6C458C3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Gunilla Hansson-Böe</cp:lastModifiedBy>
  <cp:revision>2</cp:revision>
  <cp:lastPrinted>2016-09-02T08:46:00Z</cp:lastPrinted>
  <dcterms:created xsi:type="dcterms:W3CDTF">2016-09-06T13:32:00Z</dcterms:created>
  <dcterms:modified xsi:type="dcterms:W3CDTF">2016-09-06T13:32:00Z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82bb468c-c87f-4ae8-b02c-a6253a408dbe</vt:lpwstr>
  </property>
</Properties>
</file>