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9FA" w:rsidRPr="006769FA" w:rsidRDefault="006769FA">
      <w:pPr>
        <w:pStyle w:val="Frslagsrubrik"/>
      </w:pPr>
      <w:r w:rsidRPr="006769FA">
        <w:t>Förslag till riksdagsbeslut</w:t>
      </w:r>
    </w:p>
    <w:p w:rsidR="006769FA" w:rsidRPr="006769FA" w:rsidRDefault="006769FA">
      <w:pPr>
        <w:pStyle w:val="Hemstlatt"/>
        <w:numPr>
          <w:ilvl w:val="0"/>
          <w:numId w:val="1"/>
        </w:numPr>
      </w:pPr>
      <w:r w:rsidRPr="006769FA">
        <w:t>Riksdagen tillkännager för regeringen som sin mening vad som anförs i motionen om en fast förbindelse på leden me</w:t>
      </w:r>
      <w:r w:rsidRPr="006769FA">
        <w:t>l</w:t>
      </w:r>
      <w:r w:rsidRPr="006769FA">
        <w:t>lan Helsingborg och Helsingör.</w:t>
      </w:r>
    </w:p>
    <w:p w:rsidR="006769FA" w:rsidRPr="006769FA" w:rsidRDefault="006769FA">
      <w:pPr>
        <w:pStyle w:val="Hemstlatt"/>
        <w:numPr>
          <w:ilvl w:val="0"/>
          <w:numId w:val="1"/>
        </w:numPr>
      </w:pPr>
      <w:r w:rsidRPr="006769FA">
        <w:t>Riksdagen tillkännager för regeringen som sin mening vad som anförs i motionen om att låta EU medfinansiera förstudien av en fast förbindelse på leden mellan Helsingborg och Helsin</w:t>
      </w:r>
      <w:r w:rsidRPr="006769FA">
        <w:t>g</w:t>
      </w:r>
      <w:r w:rsidRPr="006769FA">
        <w:t>ör.</w:t>
      </w:r>
    </w:p>
    <w:p w:rsidR="006769FA" w:rsidRPr="006769FA" w:rsidRDefault="006769FA">
      <w:pPr>
        <w:pStyle w:val="Rubrik1"/>
      </w:pPr>
      <w:r w:rsidRPr="006769FA">
        <w:t>Motivering</w:t>
      </w:r>
    </w:p>
    <w:p w:rsidR="006769FA" w:rsidRPr="006769FA" w:rsidRDefault="006769FA">
      <w:r w:rsidRPr="006769FA">
        <w:t>Öresundsregionens utveckling och infrastruktur är av vitalt intresse för hela Skandinavien. Det ingångna avtalet mellan Danmark och Tyskland om Fe</w:t>
      </w:r>
      <w:r w:rsidRPr="006769FA">
        <w:t>h</w:t>
      </w:r>
      <w:r w:rsidRPr="006769FA">
        <w:t>marn bält-förbindelsen, som ska stå färdig 2018, aktualiserar behovet av en förstudie av en fast förbindelse mellan Helsingborg och Helsingör. Förbinde</w:t>
      </w:r>
      <w:r w:rsidRPr="006769FA">
        <w:t>l</w:t>
      </w:r>
      <w:r w:rsidRPr="006769FA">
        <w:t>sen över Fehmarn bält beräknas öka trafiken mot Skandinavien och enligt beräkningar kommer 20 procent av trafiken att ha en direkt koppling till Sv</w:t>
      </w:r>
      <w:r w:rsidRPr="006769FA">
        <w:t>e</w:t>
      </w:r>
      <w:r w:rsidRPr="006769FA">
        <w:t>rige.</w:t>
      </w:r>
    </w:p>
    <w:p w:rsidR="006769FA" w:rsidRPr="006769FA" w:rsidRDefault="006769FA">
      <w:pPr>
        <w:pStyle w:val="Normaltindrag"/>
      </w:pPr>
      <w:r w:rsidRPr="006769FA">
        <w:t>Öresundsregionen har behov av en effektiv helhetslösning för trafiksyst</w:t>
      </w:r>
      <w:r w:rsidRPr="006769FA">
        <w:t>e</w:t>
      </w:r>
      <w:r w:rsidRPr="006769FA">
        <w:t>men. En fast förbindelse mellan Helsingborg och Helsingör erfordras, då betydande trafikökningar förväntas i framtiden i regionen. Skånetrafiken räknar i sin vision 2037 med att dagens 30 miljoner tågresor per år i Skåne kommer att öka till 150–200 miljoner. Det innebär att järnvägens kapacitet på Öresundsbron blir en flaskhals i hela det sydsvenska transportsystemet. Detta kommer delvis att ske redan från år 2011, då Citytunneln står klar och perso</w:t>
      </w:r>
      <w:r w:rsidRPr="006769FA">
        <w:t>n</w:t>
      </w:r>
      <w:r w:rsidRPr="006769FA">
        <w:t xml:space="preserve">tågen planeras köra i 10-minuterstrafik mellan Malmö och </w:t>
      </w:r>
      <w:r w:rsidRPr="006769FA">
        <w:t>Köpenhamn. Sa</w:t>
      </w:r>
      <w:r w:rsidRPr="006769FA">
        <w:t>m</w:t>
      </w:r>
      <w:r w:rsidRPr="006769FA">
        <w:t>tidigt som Öresundsbron blivit en verklig succé, beräknas bron nå sitt kapac</w:t>
      </w:r>
      <w:r w:rsidRPr="006769FA">
        <w:t>i</w:t>
      </w:r>
      <w:r w:rsidRPr="006769FA">
        <w:t>tetstak någon gång kring 2030.</w:t>
      </w:r>
    </w:p>
    <w:p w:rsidR="006769FA" w:rsidRPr="006769FA" w:rsidRDefault="006769FA">
      <w:pPr>
        <w:pStyle w:val="Normaltindrag"/>
      </w:pPr>
      <w:r w:rsidRPr="006769FA">
        <w:lastRenderedPageBreak/>
        <w:t>Mer gods behöver transporteras på räls av både miljö- och säkerhetsskäl. Mycket talar för att ÖRIB:s (Öresundsregionens Infrastruktur og Byudvi</w:t>
      </w:r>
      <w:r w:rsidRPr="006769FA">
        <w:t>k</w:t>
      </w:r>
      <w:r w:rsidRPr="006769FA">
        <w:t>ling) scenario om 100 godståg dagligen över Öresund kommer att vara ver</w:t>
      </w:r>
      <w:r w:rsidRPr="006769FA">
        <w:t>k</w:t>
      </w:r>
      <w:r w:rsidRPr="006769FA">
        <w:t>lighet år 2045. Med endast en fast förbindelse kommer detta inte att vara möjligt. Kapacitetsbristen riskerar att bromsa integrationen, skapa färre a</w:t>
      </w:r>
      <w:r w:rsidRPr="006769FA">
        <w:t>r</w:t>
      </w:r>
      <w:r w:rsidRPr="006769FA">
        <w:t>betstillfällen, lägre sysselsättningsgrad samt lägre ekonomisk tillväxt än vad marknaden kan erbjuda.</w:t>
      </w:r>
    </w:p>
    <w:p w:rsidR="006769FA" w:rsidRPr="006769FA" w:rsidRDefault="006769FA">
      <w:pPr>
        <w:pStyle w:val="Normaltindrag"/>
      </w:pPr>
      <w:r w:rsidRPr="006769FA">
        <w:t>En fast HH-förbindelse skulle minska sårbarheten i trafiksystemet och en ny värld av arbetsplats- och boendemöjligheter skulle kunna genomföras. HH-förbindelsen är en vital länk i den fra</w:t>
      </w:r>
      <w:r w:rsidRPr="006769FA">
        <w:t>mtida Europabanan som är tänkt att trafikeras med höghastighetståg mellan Göteborg/Stockholm–Köpenhamn–Hamburg.</w:t>
      </w:r>
    </w:p>
    <w:p w:rsidR="006769FA" w:rsidRPr="006769FA" w:rsidRDefault="006769FA">
      <w:pPr>
        <w:pStyle w:val="Normaltindrag"/>
      </w:pPr>
      <w:r w:rsidRPr="006769FA">
        <w:t>För EU är HH-leden ett prioriterat projekt, som inom EU:s Transeuropean Transport Networks (TEN-T) har målsättningen att bygga samman unionen med höghastighetståg mellan kontinenten och Skandinavien. EU kan bidra med upp till 50 procent av totalkostnaderna för en förstudie av det planerade projektet. När förstudien väl är klar, kan EU finansiera förbindelsen med upp till 30 procent, då det rör sig</w:t>
      </w:r>
      <w:r w:rsidRPr="006769FA">
        <w:t xml:space="preserve"> om gränsöverskridande infrastruktur.</w:t>
      </w:r>
    </w:p>
    <w:p w:rsidR="006769FA" w:rsidRPr="006769FA" w:rsidRDefault="006769FA">
      <w:pPr>
        <w:pStyle w:val="Normaltindrag"/>
      </w:pPr>
      <w:r w:rsidRPr="006769FA">
        <w:t>En fast förbindelse mellan Helsingborg och Helsingör är en av flera stora infrastruktursatsningar som Sverige behöver. Det är nu hög tid att låta EU medfinansiera en förstudie av projektet som kommer att knyta Skandinavien närmare kontinenten.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69FA">
        <w:trPr>
          <w:cantSplit/>
        </w:trPr>
        <w:tc>
          <w:tcPr>
            <w:tcW w:w="3046" w:type="dxa"/>
          </w:tcPr>
          <w:p w:rsidR="006769FA" w:rsidRPr="006769FA" w:rsidRDefault="006769FA">
            <w:pPr>
              <w:pStyle w:val="UnderskriftDatum"/>
              <w:spacing w:before="240"/>
            </w:pPr>
            <w:r w:rsidRPr="006769FA">
              <w:t>Stockholm den 1 oktober 2009</w:t>
            </w:r>
          </w:p>
        </w:tc>
        <w:tc>
          <w:tcPr>
            <w:tcW w:w="3047" w:type="dxa"/>
          </w:tcPr>
          <w:p w:rsidR="006769FA" w:rsidRPr="006769FA" w:rsidRDefault="006769FA">
            <w:pPr>
              <w:pStyle w:val="Underskrifter"/>
              <w:spacing w:before="240"/>
            </w:pPr>
          </w:p>
        </w:tc>
      </w:tr>
      <w:tr w:rsidR="00000000" w:rsidRPr="006769FA">
        <w:trPr>
          <w:cantSplit/>
        </w:trPr>
        <w:tc>
          <w:tcPr>
            <w:tcW w:w="3046" w:type="dxa"/>
          </w:tcPr>
          <w:p w:rsidR="006769FA" w:rsidRPr="006769FA" w:rsidRDefault="006769FA">
            <w:pPr>
              <w:pStyle w:val="Underskrifter"/>
            </w:pPr>
            <w:r w:rsidRPr="006769FA">
              <w:t>Marie Weibull Kornias (m)</w:t>
            </w:r>
          </w:p>
        </w:tc>
        <w:tc>
          <w:tcPr>
            <w:tcW w:w="3046" w:type="dxa"/>
          </w:tcPr>
          <w:p w:rsidR="006769FA" w:rsidRPr="006769FA" w:rsidRDefault="006769FA">
            <w:pPr>
              <w:pStyle w:val="Underskrifter"/>
            </w:pPr>
          </w:p>
        </w:tc>
      </w:tr>
    </w:tbl>
    <w:p w:rsidR="006769FA" w:rsidRPr="006769FA" w:rsidRDefault="006769FA">
      <w:pPr>
        <w:pStyle w:val="Normaltindrag"/>
      </w:pPr>
    </w:p>
    <w:sectPr w:rsidR="00000000" w:rsidRPr="006769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9FA" w:rsidRPr="006769FA" w:rsidRDefault="006769FA">
      <w:r w:rsidRPr="006769FA">
        <w:separator/>
      </w:r>
    </w:p>
  </w:endnote>
  <w:endnote w:type="continuationSeparator" w:id="0">
    <w:p w:rsidR="006769FA" w:rsidRPr="006769FA" w:rsidRDefault="006769FA">
      <w:r w:rsidRPr="00676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FA" w:rsidRPr="006769FA" w:rsidRDefault="006769FA">
    <w:pPr>
      <w:pStyle w:val="Sidfot"/>
    </w:pPr>
    <w:r w:rsidRPr="006769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1968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FA" w:rsidRDefault="006769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9FA" w:rsidRDefault="006769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FA" w:rsidRPr="006769FA" w:rsidRDefault="006769FA">
    <w:pPr>
      <w:pStyle w:val="Sidfot"/>
    </w:pPr>
    <w:r w:rsidRPr="006769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228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FA" w:rsidRDefault="006769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9FA" w:rsidRDefault="006769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FA" w:rsidRPr="006769FA" w:rsidRDefault="006769FA">
    <w:pPr>
      <w:pStyle w:val="Sidfot"/>
    </w:pPr>
    <w:r w:rsidRPr="006769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165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FA" w:rsidRDefault="006769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9FA" w:rsidRDefault="006769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9FA" w:rsidRPr="006769FA" w:rsidRDefault="006769FA">
      <w:r w:rsidRPr="006769FA">
        <w:separator/>
      </w:r>
    </w:p>
  </w:footnote>
  <w:footnote w:type="continuationSeparator" w:id="0">
    <w:p w:rsidR="006769FA" w:rsidRPr="006769FA" w:rsidRDefault="006769FA">
      <w:r w:rsidRPr="00676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FA" w:rsidRPr="006769FA" w:rsidRDefault="006769FA">
    <w:pPr>
      <w:pStyle w:val="Sidhuvud"/>
    </w:pPr>
    <w:r w:rsidRPr="006769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401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FA" w:rsidRDefault="006769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9FA" w:rsidRDefault="006769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FA" w:rsidRPr="006769FA" w:rsidRDefault="006769FA">
    <w:pPr>
      <w:pStyle w:val="Sidhuvud"/>
    </w:pPr>
    <w:r w:rsidRPr="006769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341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FA" w:rsidRDefault="006769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9FA" w:rsidRDefault="006769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FA" w:rsidRPr="006769FA" w:rsidRDefault="006769FA">
    <w:pPr>
      <w:pStyle w:val="FSHNormal"/>
      <w:tabs>
        <w:tab w:val="right" w:pos="5840"/>
      </w:tabs>
    </w:pPr>
    <w:r w:rsidRPr="006769FA">
      <w:br/>
    </w:r>
    <w:r w:rsidRPr="006769FA">
      <w:fldChar w:fldCharType="begin" w:fldLock="1"/>
    </w:r>
    <w:r w:rsidRPr="006769FA">
      <w:instrText xml:space="preserve"> DOCPROPERTY</w:instrText>
    </w:r>
    <w:r w:rsidRPr="006769FA">
      <w:rPr>
        <w:sz w:val="18"/>
      </w:rPr>
      <w:instrText xml:space="preserve"> "YearUser" *\charformat </w:instrText>
    </w:r>
    <w:r w:rsidRPr="006769FA">
      <w:fldChar w:fldCharType="separate"/>
    </w:r>
    <w:r w:rsidRPr="006769FA">
      <w:t>2009/10</w:t>
    </w:r>
    <w:r w:rsidRPr="006769FA">
      <w:fldChar w:fldCharType="end"/>
    </w:r>
    <w:r w:rsidRPr="006769FA">
      <w:t xml:space="preserve"> </w:t>
    </w:r>
    <w:r w:rsidRPr="006769FA">
      <w:tab/>
      <w:t xml:space="preserve">mnr: </w:t>
    </w:r>
    <w:r w:rsidRPr="006769FA">
      <w:fldChar w:fldCharType="begin" w:fldLock="1"/>
    </w:r>
    <w:r w:rsidRPr="006769FA">
      <w:instrText xml:space="preserve"> DOCPROPERTY</w:instrText>
    </w:r>
    <w:r w:rsidRPr="006769FA">
      <w:rPr>
        <w:sz w:val="18"/>
      </w:rPr>
      <w:instrText xml:space="preserve"> "Motionsnummer" *\charformat </w:instrText>
    </w:r>
    <w:r w:rsidRPr="006769FA">
      <w:fldChar w:fldCharType="separate"/>
    </w:r>
    <w:r w:rsidRPr="006769FA">
      <w:t>T439</w:t>
    </w:r>
    <w:r w:rsidRPr="006769FA">
      <w:fldChar w:fldCharType="end"/>
    </w:r>
    <w:r w:rsidRPr="006769FA">
      <w:br/>
    </w:r>
    <w:r w:rsidRPr="006769FA">
      <w:fldChar w:fldCharType="begin" w:fldLock="1"/>
    </w:r>
    <w:r w:rsidRPr="006769FA">
      <w:instrText xml:space="preserve"> DOCPROPERTY</w:instrText>
    </w:r>
    <w:r w:rsidRPr="006769FA">
      <w:rPr>
        <w:sz w:val="18"/>
      </w:rPr>
      <w:instrText xml:space="preserve"> "Samling" *\charformat </w:instrText>
    </w:r>
    <w:r w:rsidRPr="006769FA">
      <w:fldChar w:fldCharType="end"/>
    </w:r>
    <w:r w:rsidRPr="006769FA">
      <w:tab/>
      <w:t xml:space="preserve">pnr: </w:t>
    </w:r>
    <w:r w:rsidRPr="006769FA">
      <w:fldChar w:fldCharType="begin" w:fldLock="1"/>
    </w:r>
    <w:r w:rsidRPr="006769FA">
      <w:instrText xml:space="preserve"> DOCPROPERTY</w:instrText>
    </w:r>
    <w:r w:rsidRPr="006769FA">
      <w:rPr>
        <w:sz w:val="18"/>
      </w:rPr>
      <w:instrText xml:space="preserve"> "Partinummer" *\charformat </w:instrText>
    </w:r>
    <w:r w:rsidRPr="006769FA">
      <w:fldChar w:fldCharType="separate"/>
    </w:r>
    <w:r w:rsidRPr="006769FA">
      <w:t>m1820</w:t>
    </w:r>
    <w:r w:rsidRPr="006769FA">
      <w:fldChar w:fldCharType="end"/>
    </w:r>
  </w:p>
  <w:p w:rsidR="006769FA" w:rsidRPr="006769FA" w:rsidRDefault="006769FA">
    <w:pPr>
      <w:pStyle w:val="FSHRub1"/>
    </w:pPr>
    <w:r w:rsidRPr="006769FA">
      <w:t>Motion till riksdagen</w:t>
    </w:r>
    <w:r w:rsidRPr="006769FA">
      <w:br/>
    </w:r>
    <w:r w:rsidRPr="006769FA">
      <w:fldChar w:fldCharType="begin" w:fldLock="1"/>
    </w:r>
    <w:r w:rsidRPr="006769FA">
      <w:instrText xml:space="preserve"> DOCPROPERTY "YearUser" *\charformat </w:instrText>
    </w:r>
    <w:r w:rsidRPr="006769FA">
      <w:fldChar w:fldCharType="separate"/>
    </w:r>
    <w:r w:rsidRPr="006769FA">
      <w:t>2009/10</w:t>
    </w:r>
    <w:r w:rsidRPr="006769FA">
      <w:fldChar w:fldCharType="end"/>
    </w:r>
    <w:r w:rsidRPr="006769FA">
      <w:t>:</w:t>
    </w:r>
    <w:r w:rsidRPr="006769FA">
      <w:fldChar w:fldCharType="begin" w:fldLock="1"/>
    </w:r>
    <w:r w:rsidRPr="006769FA">
      <w:instrText xml:space="preserve"> DOCPROPERTY "Motionsnummer" *\charformat </w:instrText>
    </w:r>
    <w:r w:rsidRPr="006769FA">
      <w:fldChar w:fldCharType="separate"/>
    </w:r>
    <w:r w:rsidRPr="006769FA">
      <w:t>T439</w:t>
    </w:r>
    <w:r w:rsidRPr="006769FA">
      <w:fldChar w:fldCharType="end"/>
    </w:r>
  </w:p>
  <w:p w:rsidR="006769FA" w:rsidRPr="006769FA" w:rsidRDefault="006769FA">
    <w:pPr>
      <w:pStyle w:val="FSHNormalS5"/>
    </w:pPr>
    <w:r w:rsidRPr="006769FA">
      <w:fldChar w:fldCharType="begin" w:fldLock="1"/>
    </w:r>
    <w:r w:rsidRPr="006769FA">
      <w:instrText xml:space="preserve"> DOCPROPERTY "MotionarText" *\charformat </w:instrText>
    </w:r>
    <w:r w:rsidRPr="006769FA">
      <w:fldChar w:fldCharType="separate"/>
    </w:r>
    <w:r w:rsidRPr="006769FA">
      <w:t>av Marie Weibull Kornias (m)</w:t>
    </w:r>
    <w:r w:rsidRPr="006769FA">
      <w:fldChar w:fldCharType="end"/>
    </w:r>
    <w:r w:rsidRPr="006769FA">
      <w:br/>
    </w:r>
    <w:r w:rsidRPr="006769FA">
      <w:fldChar w:fldCharType="begin" w:fldLock="1"/>
    </w:r>
    <w:r w:rsidRPr="006769FA">
      <w:instrText xml:space="preserve"> DOCPROPERTY "SvarFrasKort" *\charformat </w:instrText>
    </w:r>
    <w:r w:rsidRPr="006769FA">
      <w:fldChar w:fldCharType="end"/>
    </w:r>
  </w:p>
  <w:p w:rsidR="006769FA" w:rsidRPr="006769FA" w:rsidRDefault="006769FA">
    <w:pPr>
      <w:pStyle w:val="FSHTitel"/>
    </w:pPr>
    <w:r w:rsidRPr="006769FA">
      <w:fldChar w:fldCharType="begin" w:fldLock="1"/>
    </w:r>
    <w:r w:rsidRPr="006769FA">
      <w:instrText xml:space="preserve"> DOCPROPERTY</w:instrText>
    </w:r>
    <w:r w:rsidRPr="006769FA">
      <w:rPr>
        <w:sz w:val="18"/>
      </w:rPr>
      <w:instrText xml:space="preserve"> "RubrikSvar" *\charformat </w:instrText>
    </w:r>
    <w:r w:rsidRPr="006769FA">
      <w:fldChar w:fldCharType="separate"/>
    </w:r>
    <w:r w:rsidRPr="006769FA">
      <w:t>Fast förbindelse mellan Helsingborg och Helsingör</w:t>
    </w:r>
    <w:r w:rsidRPr="006769FA">
      <w:fldChar w:fldCharType="end"/>
    </w:r>
  </w:p>
  <w:p w:rsidR="006769FA" w:rsidRPr="006769FA" w:rsidRDefault="006769FA">
    <w:pPr>
      <w:pStyle w:val="Normal00"/>
    </w:pPr>
  </w:p>
  <w:p w:rsidR="006769FA" w:rsidRPr="006769FA" w:rsidRDefault="006769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8BD257B"/>
    <w:multiLevelType w:val="hybridMultilevel"/>
    <w:tmpl w:val="4B1E1FE6"/>
    <w:lvl w:ilvl="0" w:tplc="A162DB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A5574C"/>
    <w:multiLevelType w:val="hybridMultilevel"/>
    <w:tmpl w:val="B14E722E"/>
    <w:lvl w:ilvl="0" w:tplc="3F2289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2186075">
    <w:abstractNumId w:val="8"/>
  </w:num>
  <w:num w:numId="2" w16cid:durableId="1965424661">
    <w:abstractNumId w:val="9"/>
  </w:num>
  <w:num w:numId="3" w16cid:durableId="1664238470">
    <w:abstractNumId w:val="8"/>
  </w:num>
  <w:num w:numId="4" w16cid:durableId="1020160200">
    <w:abstractNumId w:val="9"/>
  </w:num>
  <w:num w:numId="5" w16cid:durableId="92367065">
    <w:abstractNumId w:val="14"/>
  </w:num>
  <w:num w:numId="6" w16cid:durableId="506793193">
    <w:abstractNumId w:val="10"/>
  </w:num>
  <w:num w:numId="7" w16cid:durableId="1960138110">
    <w:abstractNumId w:val="11"/>
  </w:num>
  <w:num w:numId="8" w16cid:durableId="246697367">
    <w:abstractNumId w:val="13"/>
  </w:num>
  <w:num w:numId="9" w16cid:durableId="1307206320">
    <w:abstractNumId w:val="8"/>
  </w:num>
  <w:num w:numId="10" w16cid:durableId="1489900733">
    <w:abstractNumId w:val="3"/>
  </w:num>
  <w:num w:numId="11" w16cid:durableId="1181554496">
    <w:abstractNumId w:val="2"/>
  </w:num>
  <w:num w:numId="12" w16cid:durableId="456804539">
    <w:abstractNumId w:val="1"/>
  </w:num>
  <w:num w:numId="13" w16cid:durableId="2117359355">
    <w:abstractNumId w:val="0"/>
  </w:num>
  <w:num w:numId="14" w16cid:durableId="779758154">
    <w:abstractNumId w:val="9"/>
  </w:num>
  <w:num w:numId="15" w16cid:durableId="100730862">
    <w:abstractNumId w:val="7"/>
  </w:num>
  <w:num w:numId="16" w16cid:durableId="1547335176">
    <w:abstractNumId w:val="6"/>
  </w:num>
  <w:num w:numId="17" w16cid:durableId="1746145694">
    <w:abstractNumId w:val="5"/>
  </w:num>
  <w:num w:numId="18" w16cid:durableId="106825342">
    <w:abstractNumId w:val="4"/>
  </w:num>
  <w:num w:numId="19" w16cid:durableId="997925383">
    <w:abstractNumId w:val="15"/>
  </w:num>
  <w:num w:numId="20" w16cid:durableId="500390290">
    <w:abstractNumId w:val="11"/>
  </w:num>
  <w:num w:numId="21" w16cid:durableId="2126801337">
    <w:abstractNumId w:val="10"/>
  </w:num>
  <w:num w:numId="22" w16cid:durableId="1050954417">
    <w:abstractNumId w:val="13"/>
  </w:num>
  <w:num w:numId="23" w16cid:durableId="855146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ABCE168-5E3B-4CA6-A3A2-E6D314A644CC}"/>
  </w:docVars>
  <w:rsids>
    <w:rsidRoot w:val="00F1026C"/>
    <w:rsid w:val="006769FA"/>
    <w:rsid w:val="00F102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31D6F45-56F9-45BC-AC1F-60DDAE45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2605</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m1820</vt:lpstr>
    </vt:vector>
  </TitlesOfParts>
  <Company>Riksdagen</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m1820</dc:title>
  <dc:subject>m1820</dc:subject>
  <dc:creator>Riksdagen</dc:creator>
  <cp:keywords>Riksdagen</cp:keywords>
  <dc:description>Nya formatmallshantering för förslag+urix bakåtkomp+könamn</dc:description>
  <cp:lastModifiedBy>Lars Brink</cp:lastModifiedBy>
  <cp:revision>2</cp:revision>
  <cp:lastPrinted>2009-12-02T11:55:00Z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Fast förbindelse mellan Helsingborg och 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mellan Helsingborg och Helsingör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20092010000000000109000018200069</vt:lpwstr>
  </property>
  <property fmtid="{D5CDD505-2E9C-101B-9397-08002B2CF9AE}" pid="47" name="datum">
    <vt:lpwstr>091001</vt:lpwstr>
  </property>
  <property fmtid="{D5CDD505-2E9C-101B-9397-08002B2CF9AE}" pid="48" name="avsändar-e-post">
    <vt:lpwstr>emil.eriksson@riksdagen.se</vt:lpwstr>
  </property>
  <property fmtid="{D5CDD505-2E9C-101B-9397-08002B2CF9AE}" pid="49" name="id">
    <vt:lpwstr>20092010000000000109000018200069</vt:lpwstr>
  </property>
  <property fmtid="{D5CDD505-2E9C-101B-9397-08002B2CF9AE}" pid="50" name="nummer">
    <vt:lpwstr>439</vt:lpwstr>
  </property>
  <property fmtid="{D5CDD505-2E9C-101B-9397-08002B2CF9AE}" pid="51" name="utskottsbeteckning">
    <vt:lpwstr>T</vt:lpwstr>
  </property>
  <property fmtid="{D5CDD505-2E9C-101B-9397-08002B2CF9AE}" pid="52" name="GlobalUID">
    <vt:lpwstr>{8C5DEE93-9D3B-404E-9B57-D0D03FEF9C14}</vt:lpwstr>
  </property>
  <property fmtid="{D5CDD505-2E9C-101B-9397-08002B2CF9AE}" pid="53" name="Överföringar">
    <vt:i4>1</vt:i4>
  </property>
  <property fmtid="{D5CDD505-2E9C-101B-9397-08002B2CF9AE}" pid="54" name="Checksum">
    <vt:lpwstr>*1017230070764*</vt:lpwstr>
  </property>
  <property fmtid="{D5CDD505-2E9C-101B-9397-08002B2CF9AE}" pid="55" name="skuggnummer">
    <vt:lpwstr>2717</vt:lpwstr>
  </property>
  <property fmtid="{D5CDD505-2E9C-101B-9397-08002B2CF9AE}" pid="56" name="urixVersion">
    <vt:lpwstr>4.0.0.9</vt:lpwstr>
  </property>
  <property fmtid="{D5CDD505-2E9C-101B-9397-08002B2CF9AE}" pid="57" name="urixOrigin">
    <vt:lpwstr>091202 12:55:30.900</vt:lpwstr>
  </property>
  <property fmtid="{D5CDD505-2E9C-101B-9397-08002B2CF9AE}" pid="58" name="urixGuid">
    <vt:lpwstr>{2D0FAA75-9A77-488F-B2D8-3A9D7D56C393}</vt:lpwstr>
  </property>
</Properties>
</file>