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4795" w:rsidRDefault="00D3220D" w14:paraId="64A7D78F" w14:textId="77777777">
      <w:pPr>
        <w:pStyle w:val="RubrikFrslagTIllRiksdagsbeslut"/>
      </w:pPr>
      <w:sdt>
        <w:sdtPr>
          <w:alias w:val="CC_Boilerplate_4"/>
          <w:tag w:val="CC_Boilerplate_4"/>
          <w:id w:val="-1644581176"/>
          <w:lock w:val="sdtContentLocked"/>
          <w:placeholder>
            <w:docPart w:val="EF67E0373D154695B499D51CBA6DAF34"/>
          </w:placeholder>
          <w:text/>
        </w:sdtPr>
        <w:sdtEndPr/>
        <w:sdtContent>
          <w:r w:rsidRPr="009B062B" w:rsidR="00AF30DD">
            <w:t>Förslag till riksdagsbeslut</w:t>
          </w:r>
        </w:sdtContent>
      </w:sdt>
      <w:bookmarkEnd w:id="0"/>
      <w:bookmarkEnd w:id="1"/>
    </w:p>
    <w:sdt>
      <w:sdtPr>
        <w:alias w:val="Yrkande 1"/>
        <w:tag w:val="4b887701-db6c-4b27-a068-cb1673acf191"/>
        <w:id w:val="1747759875"/>
        <w:lock w:val="sdtLocked"/>
      </w:sdtPr>
      <w:sdtEndPr/>
      <w:sdtContent>
        <w:p w:rsidR="00315D02" w:rsidRDefault="00F31AF5" w14:paraId="684B8411" w14:textId="77777777">
          <w:pPr>
            <w:pStyle w:val="Frslagstext"/>
          </w:pPr>
          <w:r>
            <w:t>Riksdagen ställer sig bakom det som anförs i motionen om att offentlighetsprincipen ska gälla för alla skolhuvudmän utan undantag och tillkännager detta för regeringen.</w:t>
          </w:r>
        </w:p>
      </w:sdtContent>
    </w:sdt>
    <w:sdt>
      <w:sdtPr>
        <w:alias w:val="Yrkande 2"/>
        <w:tag w:val="baa4c2cf-7700-4e6c-89db-ef5294798f87"/>
        <w:id w:val="-1571418135"/>
        <w:lock w:val="sdtLocked"/>
      </w:sdtPr>
      <w:sdtEndPr/>
      <w:sdtContent>
        <w:p w:rsidR="00315D02" w:rsidRDefault="00F31AF5" w14:paraId="72C02A80" w14:textId="77777777">
          <w:pPr>
            <w:pStyle w:val="Frslagstext"/>
          </w:pPr>
          <w:r>
            <w:t>Riksdagen ställer sig bakom det som anförs i motionen om att arkiveringsskyldigheter ska gälla för alla skolhuvudmän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38A25D3D743A3B247797162F99DA1"/>
        </w:placeholder>
        <w:text/>
      </w:sdtPr>
      <w:sdtEndPr/>
      <w:sdtContent>
        <w:p w:rsidRPr="009B062B" w:rsidR="006D79C9" w:rsidP="00333E95" w:rsidRDefault="006D79C9" w14:paraId="6D239212" w14:textId="77777777">
          <w:pPr>
            <w:pStyle w:val="Rubrik1"/>
          </w:pPr>
          <w:r>
            <w:t>Motivering</w:t>
          </w:r>
        </w:p>
      </w:sdtContent>
    </w:sdt>
    <w:bookmarkEnd w:displacedByCustomXml="prev" w:id="3"/>
    <w:bookmarkEnd w:displacedByCustomXml="prev" w:id="4"/>
    <w:p w:rsidR="00115960" w:rsidP="00D3220D" w:rsidRDefault="00115960" w14:paraId="591C9351" w14:textId="7D28F8E4">
      <w:pPr>
        <w:pStyle w:val="Normalutanindragellerluft"/>
      </w:pPr>
      <w:r>
        <w:t>Regeringen föreslår i proposition 2025/26:191 en ökad insyn i friskolesektorn. I Sverige har vi en lång tradition av öppenhet och transparens när det gäller myndighetsutövning</w:t>
      </w:r>
      <w:r w:rsidR="00F31AF5">
        <w:t>,</w:t>
      </w:r>
      <w:r>
        <w:t xml:space="preserve"> och Miljöpartiet har länge efterfrågat att offentlighetsprincipen även ska omfatta friskolor.</w:t>
      </w:r>
    </w:p>
    <w:p w:rsidR="00115960" w:rsidP="008A4795" w:rsidRDefault="00115960" w14:paraId="6994C97F" w14:textId="27E14CEC">
      <w:r>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w:t>
      </w:r>
      <w:r w:rsidR="00287ACB">
        <w:t xml:space="preserve"> </w:t>
      </w:r>
      <w:r>
        <w:t>Att skolor som ägnar sig åt myndighetsutövning och förvaltar stora mängder skattepengar inte omfattas av offentlighetsprincipen fullt ut är därför orimligt. Ingen skolhuvudman ska kunna hemlighålla hur skattepengar spenderas eller hindra insyn i någon del av verksamheten.</w:t>
      </w:r>
    </w:p>
    <w:p w:rsidR="00115960" w:rsidP="008A4795" w:rsidRDefault="00115960" w14:paraId="6A7D0749" w14:textId="5B8033FB">
      <w:r>
        <w:t>Tyvärr riskerar regeringens definition av vilka mindre</w:t>
      </w:r>
      <w:r w:rsidR="00F31AF5">
        <w:t>,</w:t>
      </w:r>
      <w:r>
        <w:t xml:space="preserve"> enskilda huvudmän som ska få lättnadsregler i </w:t>
      </w:r>
      <w:r w:rsidR="00F31AF5">
        <w:t xml:space="preserve">fråga om </w:t>
      </w:r>
      <w:r>
        <w:t xml:space="preserve">hanteringen av allmänna handlingar att urholka en stor del </w:t>
      </w:r>
      <w:r>
        <w:lastRenderedPageBreak/>
        <w:t>av offentlighetsprincipens ändamål. Avgränsningen som regeringen presenterar kan leda till att flera huvudmän får lättnader som inte är motiverade. Upp till ca 70 procent av alla friskolehuvudmän skulle kunna omfattas av undantagsregler</w:t>
      </w:r>
      <w:r w:rsidR="00F31AF5">
        <w:t>;</w:t>
      </w:r>
      <w:r>
        <w:t xml:space="preserve"> allmänhetens rätt till insyn borde omfatta alla friskolors verksamheter. Det är viktigt att det gäller samma villkor för alla</w:t>
      </w:r>
      <w:r w:rsidR="00F31AF5">
        <w:t>;</w:t>
      </w:r>
      <w:r>
        <w:t xml:space="preserve"> en begäran om allmän handling ska hanteras genast eller så snart som möjligt. </w:t>
      </w:r>
    </w:p>
    <w:p w:rsidR="00287ACB" w:rsidP="008A4795" w:rsidRDefault="00115960" w14:paraId="75E43F83" w14:textId="6BE4124C">
      <w:r>
        <w:t>Skälen för att mindre huvudmän i skolsektorn inte ska omfattas av arkivlagen på samma sätt som kommunala verksamheter riskerar också att undergräva offentlighets</w:t>
      </w:r>
      <w:r w:rsidR="00D3220D">
        <w:softHyphen/>
      </w:r>
      <w:r>
        <w:t xml:space="preserve">principens funktion i praktiken. </w:t>
      </w:r>
    </w:p>
    <w:p w:rsidR="00BB6339" w:rsidP="008A4795" w:rsidRDefault="00115960" w14:paraId="24208C4B" w14:textId="7858AE70">
      <w:r>
        <w:t>Miljöpartiet står fast vid att offentlighetsprincipen ska gälla alla skolhuvudmän i hela skolväsendet fullt ut.</w:t>
      </w:r>
    </w:p>
    <w:sdt>
      <w:sdtPr>
        <w:rPr>
          <w:i/>
          <w:noProof/>
        </w:rPr>
        <w:alias w:val="CC_Underskrifter"/>
        <w:tag w:val="CC_Underskrifter"/>
        <w:id w:val="583496634"/>
        <w:lock w:val="sdtContentLocked"/>
        <w:placeholder>
          <w:docPart w:val="ABF40A609E6C4ECE8E6BBF93FB2DB1E8"/>
        </w:placeholder>
      </w:sdtPr>
      <w:sdtEndPr/>
      <w:sdtContent>
        <w:p w:rsidR="008A4795" w:rsidP="005E69ED" w:rsidRDefault="008A4795" w14:paraId="62E24251" w14:textId="77777777"/>
        <w:p w:rsidR="008A4795" w:rsidP="005E69ED" w:rsidRDefault="00D3220D" w14:paraId="38E966E8" w14:textId="40EF00FD"/>
      </w:sdtContent>
    </w:sdt>
    <w:tbl>
      <w:tblPr>
        <w:tblW w:w="5000" w:type="pct"/>
        <w:tblLook w:val="04A0" w:firstRow="1" w:lastRow="0" w:firstColumn="1" w:lastColumn="0" w:noHBand="0" w:noVBand="1"/>
        <w:tblCaption w:val="underskrifter"/>
      </w:tblPr>
      <w:tblGrid>
        <w:gridCol w:w="4252"/>
        <w:gridCol w:w="4252"/>
      </w:tblGrid>
      <w:tr w:rsidR="00315D02" w14:paraId="312CE03F" w14:textId="77777777">
        <w:trPr>
          <w:cantSplit/>
        </w:trPr>
        <w:tc>
          <w:tcPr>
            <w:tcW w:w="50" w:type="pct"/>
            <w:vAlign w:val="bottom"/>
          </w:tcPr>
          <w:p w:rsidR="00315D02" w:rsidRDefault="00F31AF5" w14:paraId="4DA3D770" w14:textId="77777777">
            <w:pPr>
              <w:pStyle w:val="Underskrifter"/>
              <w:spacing w:after="0"/>
            </w:pPr>
            <w:r>
              <w:t>Camilla Hansén (MP)</w:t>
            </w:r>
          </w:p>
        </w:tc>
        <w:tc>
          <w:tcPr>
            <w:tcW w:w="50" w:type="pct"/>
            <w:vAlign w:val="bottom"/>
          </w:tcPr>
          <w:p w:rsidR="00315D02" w:rsidRDefault="00315D02" w14:paraId="218CC9F8" w14:textId="77777777">
            <w:pPr>
              <w:pStyle w:val="Underskrifter"/>
              <w:spacing w:after="0"/>
            </w:pPr>
          </w:p>
        </w:tc>
      </w:tr>
      <w:tr w:rsidR="00315D02" w14:paraId="0D28022B" w14:textId="77777777">
        <w:trPr>
          <w:cantSplit/>
        </w:trPr>
        <w:tc>
          <w:tcPr>
            <w:tcW w:w="50" w:type="pct"/>
            <w:vAlign w:val="bottom"/>
          </w:tcPr>
          <w:p w:rsidR="00315D02" w:rsidRDefault="00F31AF5" w14:paraId="21A3B0B9" w14:textId="77777777">
            <w:pPr>
              <w:pStyle w:val="Underskrifter"/>
              <w:spacing w:after="0"/>
            </w:pPr>
            <w:r>
              <w:t>Mats Berglund (MP)</w:t>
            </w:r>
          </w:p>
        </w:tc>
        <w:tc>
          <w:tcPr>
            <w:tcW w:w="50" w:type="pct"/>
            <w:vAlign w:val="bottom"/>
          </w:tcPr>
          <w:p w:rsidR="00315D02" w:rsidRDefault="00F31AF5" w14:paraId="1FBF68E6" w14:textId="77777777">
            <w:pPr>
              <w:pStyle w:val="Underskrifter"/>
              <w:spacing w:after="0"/>
            </w:pPr>
            <w:r>
              <w:t>Annika Hirvonen (MP)</w:t>
            </w:r>
          </w:p>
        </w:tc>
      </w:tr>
      <w:tr w:rsidR="00315D02" w14:paraId="17A283B8" w14:textId="77777777">
        <w:trPr>
          <w:cantSplit/>
        </w:trPr>
        <w:tc>
          <w:tcPr>
            <w:tcW w:w="50" w:type="pct"/>
            <w:vAlign w:val="bottom"/>
          </w:tcPr>
          <w:p w:rsidR="00315D02" w:rsidRDefault="00F31AF5" w14:paraId="52E7F174" w14:textId="77777777">
            <w:pPr>
              <w:pStyle w:val="Underskrifter"/>
              <w:spacing w:after="0"/>
            </w:pPr>
            <w:r>
              <w:t>Jan Riise (MP)</w:t>
            </w:r>
          </w:p>
        </w:tc>
        <w:tc>
          <w:tcPr>
            <w:tcW w:w="50" w:type="pct"/>
            <w:vAlign w:val="bottom"/>
          </w:tcPr>
          <w:p w:rsidR="00315D02" w:rsidRDefault="00F31AF5" w14:paraId="2726D412" w14:textId="77777777">
            <w:pPr>
              <w:pStyle w:val="Underskrifter"/>
              <w:spacing w:after="0"/>
            </w:pPr>
            <w:r>
              <w:t>Nils Seye Larsen (MP)</w:t>
            </w:r>
          </w:p>
        </w:tc>
      </w:tr>
      <w:tr w:rsidR="00315D02" w14:paraId="2BB7E33B" w14:textId="77777777">
        <w:trPr>
          <w:cantSplit/>
        </w:trPr>
        <w:tc>
          <w:tcPr>
            <w:tcW w:w="50" w:type="pct"/>
            <w:vAlign w:val="bottom"/>
          </w:tcPr>
          <w:p w:rsidR="00315D02" w:rsidRDefault="00F31AF5" w14:paraId="50A3E0C4" w14:textId="77777777">
            <w:pPr>
              <w:pStyle w:val="Underskrifter"/>
              <w:spacing w:after="0"/>
            </w:pPr>
            <w:r>
              <w:t>Ulrika Westerlund (MP)</w:t>
            </w:r>
          </w:p>
        </w:tc>
        <w:tc>
          <w:tcPr>
            <w:tcW w:w="50" w:type="pct"/>
            <w:vAlign w:val="bottom"/>
          </w:tcPr>
          <w:p w:rsidR="00315D02" w:rsidRDefault="00315D02" w14:paraId="39F29E83" w14:textId="77777777">
            <w:pPr>
              <w:pStyle w:val="Underskrifter"/>
              <w:spacing w:after="0"/>
            </w:pPr>
          </w:p>
        </w:tc>
      </w:tr>
    </w:tbl>
    <w:p w:rsidRPr="008E0FE2" w:rsidR="004801AC" w:rsidP="00DF3554" w:rsidRDefault="004801AC" w14:paraId="5EBA09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44AF" w14:textId="77777777" w:rsidR="005F36F2" w:rsidRDefault="005F36F2" w:rsidP="000C1CAD">
      <w:pPr>
        <w:spacing w:line="240" w:lineRule="auto"/>
      </w:pPr>
      <w:r>
        <w:separator/>
      </w:r>
    </w:p>
  </w:endnote>
  <w:endnote w:type="continuationSeparator" w:id="0">
    <w:p w14:paraId="13CCFD0F" w14:textId="77777777" w:rsidR="005F36F2" w:rsidRDefault="005F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1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3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E572" w14:textId="16355ACD" w:rsidR="00262EA3" w:rsidRPr="005E69ED" w:rsidRDefault="00262EA3" w:rsidP="005E6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84F1" w14:textId="77777777" w:rsidR="005F36F2" w:rsidRDefault="005F36F2" w:rsidP="000C1CAD">
      <w:pPr>
        <w:spacing w:line="240" w:lineRule="auto"/>
      </w:pPr>
      <w:r>
        <w:separator/>
      </w:r>
    </w:p>
  </w:footnote>
  <w:footnote w:type="continuationSeparator" w:id="0">
    <w:p w14:paraId="497FB5BD" w14:textId="77777777" w:rsidR="005F36F2" w:rsidRDefault="005F3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9B4" w14:textId="350E83C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BB693" w14:textId="750BDD28" w:rsidR="00262EA3" w:rsidRDefault="00D3220D" w:rsidP="008103B5">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BB693" w14:textId="750BDD28" w:rsidR="00262EA3" w:rsidRDefault="00D3220D" w:rsidP="008103B5">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v:textbox>
              <w10:wrap anchorx="page"/>
            </v:shape>
          </w:pict>
        </mc:Fallback>
      </mc:AlternateContent>
    </w:r>
  </w:p>
  <w:p w14:paraId="059294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D46A" w14:textId="2612A9F3" w:rsidR="00262EA3" w:rsidRDefault="00262EA3" w:rsidP="008563AC">
    <w:pPr>
      <w:jc w:val="right"/>
    </w:pPr>
  </w:p>
  <w:p w14:paraId="1174CD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3C46" w14:textId="7BEF4ABA" w:rsidR="00262EA3" w:rsidRDefault="00D32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C0DEA" w14:textId="4EACE413" w:rsidR="00262EA3" w:rsidRDefault="00D3220D" w:rsidP="00A314CF">
    <w:pPr>
      <w:pStyle w:val="FSHNormal"/>
      <w:spacing w:before="40"/>
    </w:pPr>
    <w:sdt>
      <w:sdtPr>
        <w:alias w:val="CC_Noformat_Motionstyp"/>
        <w:tag w:val="CC_Noformat_Motionstyp"/>
        <w:id w:val="1162973129"/>
        <w:lock w:val="sdtContentLocked"/>
        <w15:appearance w15:val="hidden"/>
        <w:text/>
      </w:sdtPr>
      <w:sdtEndPr/>
      <w:sdtContent>
        <w:r w:rsidR="005E69ED">
          <w:t>Kommittémotion</w:t>
        </w:r>
      </w:sdtContent>
    </w:sdt>
    <w:r w:rsidR="00821B36">
      <w:t xml:space="preserve"> </w:t>
    </w:r>
    <w:sdt>
      <w:sdtPr>
        <w:alias w:val="CC_Noformat_Partikod"/>
        <w:tag w:val="CC_Noformat_Partikod"/>
        <w:id w:val="1471015553"/>
        <w:text/>
      </w:sdtPr>
      <w:sdtEndPr/>
      <w:sdtContent>
        <w:r w:rsidR="00115960">
          <w:t>MP</w:t>
        </w:r>
      </w:sdtContent>
    </w:sdt>
    <w:sdt>
      <w:sdtPr>
        <w:alias w:val="CC_Noformat_Partinummer"/>
        <w:tag w:val="CC_Noformat_Partinummer"/>
        <w:id w:val="-2014525982"/>
        <w:text/>
      </w:sdtPr>
      <w:sdtEndPr/>
      <w:sdtContent>
        <w:r w:rsidR="008A4795">
          <w:t>064</w:t>
        </w:r>
      </w:sdtContent>
    </w:sdt>
  </w:p>
  <w:p w14:paraId="2D1EA499" w14:textId="77777777" w:rsidR="00262EA3" w:rsidRPr="008227B3" w:rsidRDefault="00D32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D4C37" w14:textId="738450A7" w:rsidR="00262EA3" w:rsidRPr="008227B3" w:rsidRDefault="00D3220D" w:rsidP="00B37A37">
    <w:pPr>
      <w:pStyle w:val="MotionTIllRiksdagen"/>
    </w:pPr>
    <w:sdt>
      <w:sdtPr>
        <w:rPr>
          <w:rStyle w:val="BeteckningChar"/>
        </w:rPr>
        <w:alias w:val="CC_Noformat_Riksmote"/>
        <w:tag w:val="CC_Noformat_Riksmote"/>
        <w:id w:val="1201050710"/>
        <w:lock w:val="sdtContentLocked"/>
        <w:placeholder>
          <w:docPart w:val="F99DE8FC15F044C1A9F8663C5461B06F"/>
        </w:placeholder>
        <w15:appearance w15:val="hidden"/>
        <w:text/>
      </w:sdtPr>
      <w:sdtEndPr>
        <w:rPr>
          <w:rStyle w:val="Rubrik1Char"/>
          <w:rFonts w:asciiTheme="majorHAnsi" w:hAnsiTheme="majorHAnsi"/>
          <w:sz w:val="38"/>
        </w:rPr>
      </w:sdtEndPr>
      <w:sdtContent>
        <w:r w:rsidR="005E69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9ED">
          <w:t>:4049</w:t>
        </w:r>
      </w:sdtContent>
    </w:sdt>
  </w:p>
  <w:p w14:paraId="2C818A29" w14:textId="2347391E" w:rsidR="00262EA3" w:rsidRDefault="00D3220D" w:rsidP="00E03A3D">
    <w:pPr>
      <w:pStyle w:val="Motionr"/>
    </w:pPr>
    <w:sdt>
      <w:sdtPr>
        <w:alias w:val="CC_Noformat_Avtext"/>
        <w:tag w:val="CC_Noformat_Avtext"/>
        <w:id w:val="-2020768203"/>
        <w:lock w:val="sdtContentLocked"/>
        <w:placeholder>
          <w:docPart w:val="D4BED75971454BCE90103CD370518051"/>
        </w:placeholder>
        <w15:appearance w15:val="hidden"/>
        <w:text/>
      </w:sdtPr>
      <w:sdtEndPr/>
      <w:sdtContent>
        <w:r w:rsidR="005E69ED">
          <w:t>av Camilla Hansén m.fl. (MP)</w:t>
        </w:r>
      </w:sdtContent>
    </w:sdt>
  </w:p>
  <w:sdt>
    <w:sdtPr>
      <w:alias w:val="CC_Noformat_Rubtext"/>
      <w:tag w:val="CC_Noformat_Rubtext"/>
      <w:id w:val="-218060500"/>
      <w:lock w:val="sdtLocked"/>
      <w:placeholder>
        <w:docPart w:val="E0CD6114F7E44002B3AF7B150AF57E67"/>
      </w:placeholder>
      <w:text/>
    </w:sdtPr>
    <w:sdtEndPr/>
    <w:sdtContent>
      <w:p w14:paraId="009E18DF" w14:textId="4658563A" w:rsidR="00262EA3" w:rsidRDefault="008A4795" w:rsidP="00283E0F">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14:paraId="4C2CCB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59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C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0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ED"/>
    <w:rsid w:val="005E7240"/>
    <w:rsid w:val="005E7684"/>
    <w:rsid w:val="005E7CB1"/>
    <w:rsid w:val="005F000F"/>
    <w:rsid w:val="005F06C6"/>
    <w:rsid w:val="005F0B9E"/>
    <w:rsid w:val="005F10DB"/>
    <w:rsid w:val="005F1A7E"/>
    <w:rsid w:val="005F1DE3"/>
    <w:rsid w:val="005F2B7A"/>
    <w:rsid w:val="005F2B85"/>
    <w:rsid w:val="005F2FD2"/>
    <w:rsid w:val="005F36F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8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9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92"/>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0D"/>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9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F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3E2"/>
  <w15:chartTrackingRefBased/>
  <w15:docId w15:val="{81F1BFBA-B035-4733-A3EC-2FC8720C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7E0373D154695B499D51CBA6DAF34"/>
        <w:category>
          <w:name w:val="Allmänt"/>
          <w:gallery w:val="placeholder"/>
        </w:category>
        <w:types>
          <w:type w:val="bbPlcHdr"/>
        </w:types>
        <w:behaviors>
          <w:behavior w:val="content"/>
        </w:behaviors>
        <w:guid w:val="{D3BBDE32-5330-4DA7-82DE-03443113650D}"/>
      </w:docPartPr>
      <w:docPartBody>
        <w:p w:rsidR="0018769F" w:rsidRDefault="0018769F">
          <w:pPr>
            <w:pStyle w:val="EF67E0373D154695B499D51CBA6DAF34"/>
          </w:pPr>
          <w:r w:rsidRPr="005A0A93">
            <w:rPr>
              <w:rStyle w:val="Platshllartext"/>
            </w:rPr>
            <w:t>Förslag till riksdagsbeslut</w:t>
          </w:r>
        </w:p>
      </w:docPartBody>
    </w:docPart>
    <w:docPart>
      <w:docPartPr>
        <w:name w:val="FFB38A25D3D743A3B247797162F99DA1"/>
        <w:category>
          <w:name w:val="Allmänt"/>
          <w:gallery w:val="placeholder"/>
        </w:category>
        <w:types>
          <w:type w:val="bbPlcHdr"/>
        </w:types>
        <w:behaviors>
          <w:behavior w:val="content"/>
        </w:behaviors>
        <w:guid w:val="{C63E95B5-4F49-408F-83C1-EEB873BE5EC2}"/>
      </w:docPartPr>
      <w:docPartBody>
        <w:p w:rsidR="0018769F" w:rsidRDefault="0018769F">
          <w:pPr>
            <w:pStyle w:val="FFB38A25D3D743A3B247797162F99DA1"/>
          </w:pPr>
          <w:r w:rsidRPr="005A0A93">
            <w:rPr>
              <w:rStyle w:val="Platshllartext"/>
            </w:rPr>
            <w:t>Motivering</w:t>
          </w:r>
        </w:p>
      </w:docPartBody>
    </w:docPart>
    <w:docPart>
      <w:docPartPr>
        <w:name w:val="D4BED75971454BCE90103CD370518051"/>
        <w:category>
          <w:name w:val="Allmänt"/>
          <w:gallery w:val="placeholder"/>
        </w:category>
        <w:types>
          <w:type w:val="bbPlcHdr"/>
        </w:types>
        <w:behaviors>
          <w:behavior w:val="content"/>
        </w:behaviors>
        <w:guid w:val="{64E61813-EB41-4746-B2C8-9243D745F13B}"/>
      </w:docPartPr>
      <w:docPartBody>
        <w:p w:rsidR="0018769F" w:rsidRDefault="0018769F">
          <w:pPr>
            <w:pStyle w:val="D4BED75971454BCE90103CD370518051"/>
          </w:pPr>
          <w:r>
            <w:rPr>
              <w:rStyle w:val="Platshllartext"/>
            </w:rPr>
            <w:t xml:space="preserve"> </w:t>
          </w:r>
        </w:p>
      </w:docPartBody>
    </w:docPart>
    <w:docPart>
      <w:docPartPr>
        <w:name w:val="E0CD6114F7E44002B3AF7B150AF57E67"/>
        <w:category>
          <w:name w:val="Allmänt"/>
          <w:gallery w:val="placeholder"/>
        </w:category>
        <w:types>
          <w:type w:val="bbPlcHdr"/>
        </w:types>
        <w:behaviors>
          <w:behavior w:val="content"/>
        </w:behaviors>
        <w:guid w:val="{34DCEA01-F9CE-4BDC-A5DF-E40995005F3F}"/>
      </w:docPartPr>
      <w:docPartBody>
        <w:p w:rsidR="0018769F" w:rsidRDefault="0018769F">
          <w:pPr>
            <w:pStyle w:val="E0CD6114F7E44002B3AF7B150AF57E67"/>
          </w:pPr>
          <w:r>
            <w:t xml:space="preserve"> </w:t>
          </w:r>
        </w:p>
      </w:docPartBody>
    </w:docPart>
    <w:docPart>
      <w:docPartPr>
        <w:name w:val="F99DE8FC15F044C1A9F8663C5461B06F"/>
        <w:category>
          <w:name w:val="Allmänt"/>
          <w:gallery w:val="placeholder"/>
        </w:category>
        <w:types>
          <w:type w:val="bbPlcHdr"/>
        </w:types>
        <w:behaviors>
          <w:behavior w:val="content"/>
        </w:behaviors>
        <w:guid w:val="{607E9FD5-CEEB-4C20-A031-57FBAB551B86}"/>
      </w:docPartPr>
      <w:docPartBody>
        <w:p w:rsidR="0018769F" w:rsidRDefault="00983DA2">
          <w:r w:rsidRPr="00C26A7B">
            <w:rPr>
              <w:rStyle w:val="Platshllartext"/>
            </w:rPr>
            <w:t>[ange din text här]</w:t>
          </w:r>
        </w:p>
      </w:docPartBody>
    </w:docPart>
    <w:docPart>
      <w:docPartPr>
        <w:name w:val="ABF40A609E6C4ECE8E6BBF93FB2DB1E8"/>
        <w:category>
          <w:name w:val="Allmänt"/>
          <w:gallery w:val="placeholder"/>
        </w:category>
        <w:types>
          <w:type w:val="bbPlcHdr"/>
        </w:types>
        <w:behaviors>
          <w:behavior w:val="content"/>
        </w:behaviors>
        <w:guid w:val="{246A790D-79AD-4378-84DD-EFB9A5E211EB}"/>
      </w:docPartPr>
      <w:docPartBody>
        <w:p w:rsidR="00874EA3" w:rsidRDefault="00CB6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A2"/>
    <w:rsid w:val="001055E9"/>
    <w:rsid w:val="0018769F"/>
    <w:rsid w:val="002D6633"/>
    <w:rsid w:val="00820BEB"/>
    <w:rsid w:val="00983DA2"/>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DA2"/>
    <w:rPr>
      <w:color w:val="F4B083" w:themeColor="accent2" w:themeTint="99"/>
    </w:rPr>
  </w:style>
  <w:style w:type="paragraph" w:customStyle="1" w:styleId="EF67E0373D154695B499D51CBA6DAF34">
    <w:name w:val="EF67E0373D154695B499D51CBA6DAF34"/>
  </w:style>
  <w:style w:type="paragraph" w:customStyle="1" w:styleId="FFB38A25D3D743A3B247797162F99DA1">
    <w:name w:val="FFB38A25D3D743A3B247797162F99DA1"/>
  </w:style>
  <w:style w:type="paragraph" w:customStyle="1" w:styleId="D4BED75971454BCE90103CD370518051">
    <w:name w:val="D4BED75971454BCE90103CD370518051"/>
  </w:style>
  <w:style w:type="paragraph" w:customStyle="1" w:styleId="E0CD6114F7E44002B3AF7B150AF57E67">
    <w:name w:val="E0CD6114F7E44002B3AF7B150AF5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60BDB-3AB4-45E5-BF4E-36C7C01082E0}"/>
</file>

<file path=customXml/itemProps2.xml><?xml version="1.0" encoding="utf-8"?>
<ds:datastoreItem xmlns:ds="http://schemas.openxmlformats.org/officeDocument/2006/customXml" ds:itemID="{B79225AF-CB26-4B1D-A751-F43876DE54C5}"/>
</file>

<file path=customXml/itemProps3.xml><?xml version="1.0" encoding="utf-8"?>
<ds:datastoreItem xmlns:ds="http://schemas.openxmlformats.org/officeDocument/2006/customXml" ds:itemID="{758ADAC9-FE3F-4B83-8362-181C3DA4830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1993</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26 191 Offentlighetsprincipen med lättnadsregler för enskilda mindre huvudmän i skolväsendet</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