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457938" w:rsidRDefault="00AB4A4B" w14:paraId="19DB4B9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7B373E958224582B93FBDDD2E6B4723"/>
        </w:placeholder>
        <w:text/>
      </w:sdtPr>
      <w:sdtEndPr/>
      <w:sdtContent>
        <w:p w:rsidRPr="009B062B" w:rsidR="00AF30DD" w:rsidP="00DA28CE" w:rsidRDefault="00AF30DD" w14:paraId="0CEFA7F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fd067d7-57df-432c-92db-2761421b53be"/>
        <w:id w:val="-1695914679"/>
        <w:lock w:val="sdtLocked"/>
      </w:sdtPr>
      <w:sdtEndPr/>
      <w:sdtContent>
        <w:p w:rsidR="00FE6C0F" w:rsidRDefault="007067E9" w14:paraId="610A71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och föreslå en lagändring för att kunna beivra handlingar då en eller flera personer medvetet stör polisens arbete,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90EEFEAFDF044478B1962533A27399C"/>
        </w:placeholder>
        <w:text/>
      </w:sdtPr>
      <w:sdtEndPr/>
      <w:sdtContent>
        <w:p w:rsidRPr="009B062B" w:rsidR="006D79C9" w:rsidP="00333E95" w:rsidRDefault="006D79C9" w14:paraId="68C3BB8B" w14:textId="77777777">
          <w:pPr>
            <w:pStyle w:val="Rubrik1"/>
          </w:pPr>
          <w:r>
            <w:t>Motivering</w:t>
          </w:r>
        </w:p>
      </w:sdtContent>
    </w:sdt>
    <w:p w:rsidRPr="00F11469" w:rsidR="00F750AF" w:rsidP="00F11469" w:rsidRDefault="00912381" w14:paraId="37FEAC06" w14:textId="77777777">
      <w:r w:rsidRPr="00F11469">
        <w:t>I</w:t>
      </w:r>
      <w:r w:rsidRPr="00F11469" w:rsidR="00F11469">
        <w:t xml:space="preserve"> </w:t>
      </w:r>
      <w:r w:rsidRPr="00F11469">
        <w:t>dag har en polisman</w:t>
      </w:r>
      <w:r w:rsidRPr="00F11469" w:rsidR="00565C28">
        <w:t xml:space="preserve"> </w:t>
      </w:r>
      <w:r w:rsidRPr="00F11469">
        <w:t xml:space="preserve">rätt att </w:t>
      </w:r>
      <w:r w:rsidRPr="00F11469" w:rsidR="006942F6">
        <w:t xml:space="preserve">avvisa eller </w:t>
      </w:r>
      <w:r w:rsidRPr="00F11469">
        <w:t>avlägsna en perso</w:t>
      </w:r>
      <w:r w:rsidRPr="00F11469" w:rsidR="00F750AF">
        <w:t>n från en plats när det är nödvändigt om någon genom sitt uppträdande stör den all</w:t>
      </w:r>
      <w:bookmarkStart w:name="_GoBack" w:id="1"/>
      <w:bookmarkEnd w:id="1"/>
      <w:r w:rsidRPr="00F11469" w:rsidR="00F750AF">
        <w:t xml:space="preserve">männa ordningen eller utgör en omedelbar fara för denna. Detsamma gäller om det behövs för att en straffbelagd handling ska kunna avvärjas. </w:t>
      </w:r>
    </w:p>
    <w:p w:rsidRPr="00F11469" w:rsidR="004735CD" w:rsidP="00F11469" w:rsidRDefault="00E772C9" w14:paraId="401A2491" w14:textId="77777777">
      <w:r w:rsidRPr="00F11469">
        <w:t>I</w:t>
      </w:r>
      <w:r w:rsidRPr="00F11469" w:rsidR="00F11469">
        <w:t xml:space="preserve"> </w:t>
      </w:r>
      <w:r w:rsidRPr="00F11469" w:rsidR="008F374E">
        <w:t xml:space="preserve">dag </w:t>
      </w:r>
      <w:r w:rsidRPr="00F11469">
        <w:t xml:space="preserve">kan </w:t>
      </w:r>
      <w:r w:rsidRPr="00F11469" w:rsidR="00F750AF">
        <w:t xml:space="preserve">dock </w:t>
      </w:r>
      <w:r w:rsidRPr="00F11469">
        <w:t xml:space="preserve">personer </w:t>
      </w:r>
      <w:r w:rsidRPr="00F11469" w:rsidR="00680B73">
        <w:t>utan</w:t>
      </w:r>
      <w:r w:rsidRPr="00F11469" w:rsidR="00ED0F14">
        <w:t xml:space="preserve"> risk för påföljd störa polisens arbete genom at</w:t>
      </w:r>
      <w:r w:rsidRPr="00F11469" w:rsidR="00D87369">
        <w:t xml:space="preserve">t distrahera och förolämpa </w:t>
      </w:r>
      <w:r w:rsidRPr="00F11469" w:rsidR="008C7CFD">
        <w:t>polispersonal</w:t>
      </w:r>
      <w:r w:rsidRPr="00F11469" w:rsidR="008F374E">
        <w:t xml:space="preserve"> till att avbryta sitt arbete</w:t>
      </w:r>
      <w:r w:rsidRPr="00F11469" w:rsidR="008C7CFD">
        <w:t xml:space="preserve"> utan nå</w:t>
      </w:r>
      <w:r w:rsidRPr="00F11469" w:rsidR="00152391">
        <w:t xml:space="preserve">gra konsekvenser. För att stävja </w:t>
      </w:r>
      <w:r w:rsidRPr="00F11469" w:rsidR="008C7CFD">
        <w:t>d</w:t>
      </w:r>
      <w:r w:rsidRPr="00F11469" w:rsidR="00152391">
        <w:t>etta beteende s</w:t>
      </w:r>
      <w:r w:rsidRPr="00F11469" w:rsidR="009E29FD">
        <w:t>ka det finnas en tydlig markering</w:t>
      </w:r>
      <w:r w:rsidRPr="00F11469" w:rsidR="00BE3AFB">
        <w:t xml:space="preserve"> att polisens arbete inte får påverkas</w:t>
      </w:r>
      <w:r w:rsidRPr="00F11469" w:rsidR="009E29FD">
        <w:t>. P</w:t>
      </w:r>
      <w:r w:rsidRPr="00F11469" w:rsidR="008C7CFD">
        <w:t xml:space="preserve">olisen </w:t>
      </w:r>
      <w:r w:rsidRPr="00F11469" w:rsidR="009E29FD">
        <w:t xml:space="preserve">ska </w:t>
      </w:r>
      <w:r w:rsidRPr="00F11469" w:rsidR="008F374E">
        <w:t xml:space="preserve">ha befogenhet att </w:t>
      </w:r>
      <w:r w:rsidRPr="00F11469" w:rsidR="008C7CFD">
        <w:t xml:space="preserve">redan i ett tidigt skede kunna agera för att säkerhetsställa lag och ordning. </w:t>
      </w:r>
      <w:r w:rsidRPr="00F11469" w:rsidR="00BE3AFB">
        <w:t>I Finland får en polisman som utför ett uppdrag under inga omständigheter störas eller närmas i onödan genom beröring, rop eller på annat sätt störa</w:t>
      </w:r>
      <w:r w:rsidRPr="00F11469">
        <w:t>s</w:t>
      </w:r>
      <w:r w:rsidRPr="00F11469" w:rsidR="00BE3AFB">
        <w:t xml:space="preserve"> för att göra det svårare för polisen att utföra sitt uppdrag</w:t>
      </w:r>
      <w:r w:rsidRPr="00F11469" w:rsidR="00ED0F14">
        <w:t>.</w:t>
      </w:r>
      <w:r w:rsidRPr="00F11469">
        <w:t xml:space="preserve"> Den som inte lyder polismans befallning kan avlägsnas från platsen, gripas och </w:t>
      </w:r>
      <w:r w:rsidRPr="00F11469" w:rsidR="004735CD">
        <w:t>dömas till böter eller fängelse.</w:t>
      </w:r>
    </w:p>
    <w:p w:rsidRPr="00F11469" w:rsidR="00C57C13" w:rsidP="00F11469" w:rsidRDefault="00D71B14" w14:paraId="45F9A5F8" w14:textId="77777777">
      <w:r>
        <w:t xml:space="preserve">13 § </w:t>
      </w:r>
      <w:r w:rsidRPr="00D71B14">
        <w:t>Polislag</w:t>
      </w:r>
      <w:r>
        <w:t>en</w:t>
      </w:r>
      <w:r w:rsidRPr="00D71B14">
        <w:t xml:space="preserve"> (1984:387)</w:t>
      </w:r>
      <w:r>
        <w:t xml:space="preserve"> </w:t>
      </w:r>
      <w:r w:rsidRPr="00F11469" w:rsidR="00C57C13">
        <w:t>bör därför utvidgas till att även</w:t>
      </w:r>
      <w:r w:rsidRPr="00F11469" w:rsidR="004735CD">
        <w:t xml:space="preserve"> innefatta möjlighet för polis</w:t>
      </w:r>
      <w:r w:rsidRPr="00F11469" w:rsidR="00C57C13">
        <w:t xml:space="preserve"> att</w:t>
      </w:r>
      <w:r w:rsidRPr="00F11469" w:rsidR="00D87369">
        <w:t xml:space="preserve"> avvisa, avlägsna och omhänderta </w:t>
      </w:r>
      <w:r w:rsidRPr="00F11469" w:rsidR="00C57C13">
        <w:t xml:space="preserve">personer som medvetet stör </w:t>
      </w:r>
      <w:r w:rsidRPr="00F11469" w:rsidR="004735CD">
        <w:t>eller provocerar polis</w:t>
      </w:r>
      <w:r w:rsidRPr="00F11469" w:rsidR="00077A8E">
        <w:t>. Den som distraherar en polis i sitt arbete bör även kunna straffas för ”störande av polismans ingripande” med en ny kriminalisering i brottsbalken.</w:t>
      </w:r>
    </w:p>
    <w:p w:rsidR="00F11469" w:rsidRDefault="00ED0F14" w14:paraId="1560E606" w14:textId="77777777">
      <w: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C6F6A5EC21B34A64AFA5614118AA1F23"/>
        </w:placeholder>
      </w:sdtPr>
      <w:sdtEndPr/>
      <w:sdtContent>
        <w:p w:rsidR="00D71B14" w:rsidP="00D71B14" w:rsidRDefault="00D71B14" w14:paraId="4165403B" w14:textId="77777777"/>
        <w:p w:rsidRPr="008E0FE2" w:rsidR="004801AC" w:rsidP="00D71B14" w:rsidRDefault="002C2A58" w14:paraId="645DFF4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Katja Nyberg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Henrik Vinge (SD)</w:t>
            </w:r>
          </w:p>
        </w:tc>
      </w:tr>
    </w:tbl>
    <w:p w:rsidR="008B5C4E" w:rsidRDefault="008B5C4E" w14:paraId="43D9330C" w14:textId="77777777"/>
    <w:sectPr w:rsidR="008B5C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6C869" w14:textId="77777777" w:rsidR="00CB150C" w:rsidRDefault="00CB150C" w:rsidP="000C1CAD">
      <w:pPr>
        <w:spacing w:line="240" w:lineRule="auto"/>
      </w:pPr>
      <w:r>
        <w:separator/>
      </w:r>
    </w:p>
  </w:endnote>
  <w:endnote w:type="continuationSeparator" w:id="0">
    <w:p w14:paraId="22F72CFB" w14:textId="77777777" w:rsidR="00CB150C" w:rsidRDefault="00CB15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378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9D71B" w14:textId="0DFB88A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C2A5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9982D" w14:textId="77777777" w:rsidR="002C2A58" w:rsidRDefault="002C2A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72299" w14:textId="77777777" w:rsidR="00CB150C" w:rsidRDefault="00CB150C" w:rsidP="000C1CAD">
      <w:pPr>
        <w:spacing w:line="240" w:lineRule="auto"/>
      </w:pPr>
      <w:r>
        <w:separator/>
      </w:r>
    </w:p>
  </w:footnote>
  <w:footnote w:type="continuationSeparator" w:id="0">
    <w:p w14:paraId="691D9011" w14:textId="77777777" w:rsidR="00CB150C" w:rsidRDefault="00CB15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A3665E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F9B4FD" wp14:anchorId="0C70FF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C2A58" w14:paraId="47F8C86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8EA09C36854F8896FDFE23087019C1"/>
                              </w:placeholder>
                              <w:text/>
                            </w:sdtPr>
                            <w:sdtEndPr/>
                            <w:sdtContent>
                              <w:r w:rsidR="00ED0F1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88230F09BFB42989D1175DE0F3EEF8B"/>
                              </w:placeholder>
                              <w:text/>
                            </w:sdtPr>
                            <w:sdtEndPr/>
                            <w:sdtContent>
                              <w:r w:rsidR="00757C53">
                                <w:t>287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150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8EA09C36854F8896FDFE23087019C1"/>
                        </w:placeholder>
                        <w:text/>
                      </w:sdtPr>
                      <w:sdtEndPr/>
                      <w:sdtContent>
                        <w:r w:rsidR="00ED0F1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88230F09BFB42989D1175DE0F3EEF8B"/>
                        </w:placeholder>
                        <w:text/>
                      </w:sdtPr>
                      <w:sdtEndPr/>
                      <w:sdtContent>
                        <w:r w:rsidR="00757C53">
                          <w:t>287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F05F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F908F2A" w14:textId="77777777">
    <w:pPr>
      <w:jc w:val="right"/>
    </w:pPr>
  </w:p>
  <w:p w:rsidR="00262EA3" w:rsidP="00776B74" w:rsidRDefault="00262EA3" w14:paraId="37D0EBD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C2A58" w14:paraId="3D2E814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30A362" wp14:anchorId="37A139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C2A58" w14:paraId="3C22F91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0F1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57C53">
          <w:t>287</w:t>
        </w:r>
      </w:sdtContent>
    </w:sdt>
  </w:p>
  <w:p w:rsidRPr="008227B3" w:rsidR="00262EA3" w:rsidP="008227B3" w:rsidRDefault="002C2A58" w14:paraId="24BB59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C2A58" w14:paraId="425226D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:732</w:t>
        </w:r>
      </w:sdtContent>
    </w:sdt>
  </w:p>
  <w:p w:rsidR="00262EA3" w:rsidP="00E03A3D" w:rsidRDefault="002C2A58" w14:paraId="64A82D9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Adam Marttinen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04D65" w14:paraId="22EACC62" w14:textId="77777777">
        <w:pPr>
          <w:pStyle w:val="FSHRub2"/>
        </w:pPr>
        <w:r>
          <w:t>Störande vid polismans ingripande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AF98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D0F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A8E"/>
    <w:rsid w:val="00077CD4"/>
    <w:rsid w:val="0008003A"/>
    <w:rsid w:val="00080390"/>
    <w:rsid w:val="000808FE"/>
    <w:rsid w:val="00080B5C"/>
    <w:rsid w:val="00082BEA"/>
    <w:rsid w:val="00083467"/>
    <w:rsid w:val="000839E0"/>
    <w:rsid w:val="00083ACF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6C08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391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2FF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A58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5CD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451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C28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B73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2F6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033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7E9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C5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5C4E"/>
    <w:rsid w:val="008B6A0E"/>
    <w:rsid w:val="008B6D68"/>
    <w:rsid w:val="008B78A9"/>
    <w:rsid w:val="008B7BA5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C7CFD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74E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65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81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54A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9FD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C17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121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C40"/>
    <w:rsid w:val="00BA2619"/>
    <w:rsid w:val="00BA2C3B"/>
    <w:rsid w:val="00BA3DB2"/>
    <w:rsid w:val="00BA4491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9EF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AFB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376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13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50C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E3E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B14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369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2C9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14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68D"/>
    <w:rsid w:val="00F04739"/>
    <w:rsid w:val="00F04A99"/>
    <w:rsid w:val="00F05073"/>
    <w:rsid w:val="00F05289"/>
    <w:rsid w:val="00F063C4"/>
    <w:rsid w:val="00F065A5"/>
    <w:rsid w:val="00F105B4"/>
    <w:rsid w:val="00F11469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0A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C0F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100F38"/>
  <w15:chartTrackingRefBased/>
  <w15:docId w15:val="{F92E5FD4-D1E5-4754-899E-7DFCA844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B373E958224582B93FBDDD2E6B4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E60C4-64A6-4273-945B-ADEE1026946E}"/>
      </w:docPartPr>
      <w:docPartBody>
        <w:p w:rsidR="000369A0" w:rsidRDefault="000369A0">
          <w:pPr>
            <w:pStyle w:val="B7B373E958224582B93FBDDD2E6B47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0EEFEAFDF044478B1962533A273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1E581-1F4D-4F89-ABB1-022926F78505}"/>
      </w:docPartPr>
      <w:docPartBody>
        <w:p w:rsidR="000369A0" w:rsidRDefault="000369A0">
          <w:pPr>
            <w:pStyle w:val="390EEFEAFDF044478B1962533A2739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8EA09C36854F8896FDFE2308701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C2C88F-B3A3-4F92-9B95-CBF0D0A0E99F}"/>
      </w:docPartPr>
      <w:docPartBody>
        <w:p w:rsidR="000369A0" w:rsidRDefault="000369A0">
          <w:pPr>
            <w:pStyle w:val="A88EA09C36854F8896FDFE2308701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8230F09BFB42989D1175DE0F3EE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2FD6A-4EB0-4043-A22F-B686C835E4D8}"/>
      </w:docPartPr>
      <w:docPartBody>
        <w:p w:rsidR="000369A0" w:rsidRDefault="000369A0">
          <w:pPr>
            <w:pStyle w:val="A88230F09BFB42989D1175DE0F3EEF8B"/>
          </w:pPr>
          <w:r>
            <w:t xml:space="preserve"> </w:t>
          </w:r>
        </w:p>
      </w:docPartBody>
    </w:docPart>
    <w:docPart>
      <w:docPartPr>
        <w:name w:val="C6F6A5EC21B34A64AFA5614118AA1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195D9-EE96-4D9C-9E1A-0B2C19649E2B}"/>
      </w:docPartPr>
      <w:docPartBody>
        <w:p w:rsidR="00166A0A" w:rsidRDefault="00166A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A0"/>
    <w:rsid w:val="000369A0"/>
    <w:rsid w:val="00166A0A"/>
    <w:rsid w:val="00B02470"/>
    <w:rsid w:val="00D2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B373E958224582B93FBDDD2E6B4723">
    <w:name w:val="B7B373E958224582B93FBDDD2E6B4723"/>
  </w:style>
  <w:style w:type="paragraph" w:customStyle="1" w:styleId="9562AC9EF3B848AB81A5A797D25B298B">
    <w:name w:val="9562AC9EF3B848AB81A5A797D25B298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CD8DCBD31724690AA4443DC8049232F">
    <w:name w:val="1CD8DCBD31724690AA4443DC8049232F"/>
  </w:style>
  <w:style w:type="paragraph" w:customStyle="1" w:styleId="390EEFEAFDF044478B1962533A27399C">
    <w:name w:val="390EEFEAFDF044478B1962533A27399C"/>
  </w:style>
  <w:style w:type="paragraph" w:customStyle="1" w:styleId="6623D8E7B5284C29B5F867D9C1D64353">
    <w:name w:val="6623D8E7B5284C29B5F867D9C1D64353"/>
  </w:style>
  <w:style w:type="paragraph" w:customStyle="1" w:styleId="77613A458CDC4A6E9E033D046BEB7D2D">
    <w:name w:val="77613A458CDC4A6E9E033D046BEB7D2D"/>
  </w:style>
  <w:style w:type="paragraph" w:customStyle="1" w:styleId="A88EA09C36854F8896FDFE23087019C1">
    <w:name w:val="A88EA09C36854F8896FDFE23087019C1"/>
  </w:style>
  <w:style w:type="paragraph" w:customStyle="1" w:styleId="A88230F09BFB42989D1175DE0F3EEF8B">
    <w:name w:val="A88230F09BFB42989D1175DE0F3EE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A1EA88-2C09-460F-8C25-3A9DAEB2C688}"/>
</file>

<file path=customXml/itemProps2.xml><?xml version="1.0" encoding="utf-8"?>
<ds:datastoreItem xmlns:ds="http://schemas.openxmlformats.org/officeDocument/2006/customXml" ds:itemID="{2770D9EB-E18A-4A92-B74A-6A8E90619A64}"/>
</file>

<file path=customXml/itemProps3.xml><?xml version="1.0" encoding="utf-8"?>
<ds:datastoreItem xmlns:ds="http://schemas.openxmlformats.org/officeDocument/2006/customXml" ds:itemID="{DF453930-0E22-45F7-99B2-AC205674F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1400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Störande av polismans ingripande</vt:lpstr>
      <vt:lpstr>
      </vt:lpstr>
    </vt:vector>
  </TitlesOfParts>
  <Company>Sveriges riksdag</Company>
  <LinksUpToDate>false</LinksUpToDate>
  <CharactersWithSpaces>1653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