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5F4B6B14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020CAF" w:rsidRDefault="00020CAF" w14:paraId="6B57B4E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21262AF26B04B78BE4388202BE72BB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0f43359d-15b6-42f2-9735-01ef63e8d852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synliggöra arbetsgivaravgiften för den anställde på slutskattebeskedet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E3443756071432B858E2D856819478A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3DF13FD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AA173B" w:rsidP="00AA173B" w:rsidRDefault="00AA173B" w14:paraId="1CD0AD82" w14:textId="11B565FA">
      <w:pPr>
        <w:pStyle w:val="Normalutanindragellerluft"/>
      </w:pPr>
      <w:r>
        <w:t>Arbetsgivaravgiften är en stor del av kostnaden för arbetsgivaren som ofta är dold för den anställde. Regeringen har nu beslutat att från och med den 1 juli 2026 ska statsanställda få information om arbetsgivaravgifter och allmän löneavgift via sina arbetsgivare. Det är ett välkommet steg mot ökad transparens.</w:t>
      </w:r>
    </w:p>
    <w:p xmlns:w14="http://schemas.microsoft.com/office/word/2010/wordml" w:rsidR="00AA173B" w:rsidP="00AA173B" w:rsidRDefault="00AA173B" w14:paraId="7F0C7842" w14:textId="0786E0AB">
      <w:pPr>
        <w:pStyle w:val="Normalutanindragellerluft"/>
      </w:pPr>
      <w:r>
        <w:tab/>
        <w:t>Men denna insyn bör inte begränsas enbart till statsanställda. Arbetsgivaravgiften finansierar viktiga delar av vårt gemensamma trygghetssystem, såsom sjukförsäkring och pension, och den berör alla arbetstagare. Därför bör även anställda i kommuner, regioner, statliga bolag och privata företag få samma möjlighet att se hur mycket arbetsgivaren betalar in utöver bruttolönen.</w:t>
      </w:r>
    </w:p>
    <w:p xmlns:w14="http://schemas.microsoft.com/office/word/2010/wordml" w:rsidRPr="00422B9E" w:rsidR="00422B9E" w:rsidP="00AA173B" w:rsidRDefault="00AA173B" w14:paraId="6B2B5347" w14:textId="0F8A3F7E">
      <w:pPr>
        <w:pStyle w:val="Normalutanindragellerluft"/>
      </w:pPr>
      <w:r>
        <w:tab/>
        <w:t xml:space="preserve">Det bör därför utredas om det är möjligt att synliggöra arbetsgivaravgiften direkt på slutskattebeskedet för alla anställda. Detta skulle innebära en enkel, enhetlig och rättvis </w:t>
      </w:r>
      <w:r>
        <w:lastRenderedPageBreak/>
        <w:t>lösning som inte är beroende av olika arbetsgivares rutiner. En sådan reform bör dock genomföras under förutsättning att den inte medför oskäliga administrativa kostnader.</w:t>
      </w:r>
    </w:p>
    <w:p xmlns:w14="http://schemas.microsoft.com/office/word/2010/wordml" w:rsidR="00BB6339" w:rsidP="008E0FE2" w:rsidRDefault="00BB6339" w14:paraId="7826B6C3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306F986E6214BE1B3D6376285BD1086"/>
        </w:placeholder>
      </w:sdtPr>
      <w:sdtEndPr/>
      <w:sdtContent>
        <w:p xmlns:w14="http://schemas.microsoft.com/office/word/2010/wordml" w:rsidR="00020CAF" w:rsidP="00020CAF" w:rsidRDefault="00020CAF" w14:paraId="62F33162" w14:textId="77777777">
          <w:pPr/>
          <w:r/>
        </w:p>
        <w:p xmlns:w14="http://schemas.microsoft.com/office/word/2010/wordml" w:rsidR="00020CAF" w:rsidP="00020CAF" w:rsidRDefault="00020CAF" w14:paraId="4AE75EB3" w14:textId="68951EC1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Cecilia Rönn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7128638D" w14:textId="2928CEE6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D0D2D" w14:textId="77777777" w:rsidR="00AA173B" w:rsidRDefault="00AA173B" w:rsidP="000C1CAD">
      <w:pPr>
        <w:spacing w:line="240" w:lineRule="auto"/>
      </w:pPr>
      <w:r>
        <w:separator/>
      </w:r>
    </w:p>
  </w:endnote>
  <w:endnote w:type="continuationSeparator" w:id="0">
    <w:p w14:paraId="7E91DAE5" w14:textId="77777777" w:rsidR="00AA173B" w:rsidRDefault="00AA173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0911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B61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BF649" w14:textId="0540319A" w:rsidR="00262EA3" w:rsidRPr="00020CAF" w:rsidRDefault="00262EA3" w:rsidP="00020CA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C44BC" w14:textId="77777777" w:rsidR="00AA173B" w:rsidRDefault="00AA173B" w:rsidP="000C1CAD">
      <w:pPr>
        <w:spacing w:line="240" w:lineRule="auto"/>
      </w:pPr>
      <w:r>
        <w:separator/>
      </w:r>
    </w:p>
  </w:footnote>
  <w:footnote w:type="continuationSeparator" w:id="0">
    <w:p w14:paraId="4AFAE6BA" w14:textId="77777777" w:rsidR="00AA173B" w:rsidRDefault="00AA173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37F0729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21DAD7D" wp14:anchorId="526E075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20CAF" w14:paraId="32487335" w14:textId="5AC81E4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B6E9B8D2C484BC3849E285093786415"/>
                              </w:placeholder>
                              <w:text/>
                            </w:sdtPr>
                            <w:sdtEndPr/>
                            <w:sdtContent>
                              <w:r w:rsidR="00AA173B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1ED8240B84843D280AEE28502EB3F7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26E075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20CAF" w14:paraId="32487335" w14:textId="5AC81E4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B6E9B8D2C484BC3849E285093786415"/>
                        </w:placeholder>
                        <w:text/>
                      </w:sdtPr>
                      <w:sdtEndPr/>
                      <w:sdtContent>
                        <w:r w:rsidR="00AA173B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1ED8240B84843D280AEE28502EB3F7C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E69930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3E20E35" w14:textId="77777777">
    <w:pPr>
      <w:jc w:val="right"/>
    </w:pPr>
  </w:p>
  <w:p w:rsidR="00262EA3" w:rsidP="00776B74" w:rsidRDefault="00262EA3" w14:paraId="3247CAE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020CAF" w14:paraId="3D3555D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BECB0D4" wp14:anchorId="2795766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20CAF" w14:paraId="422C1B23" w14:textId="4E574D8B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A173B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020CAF" w14:paraId="3119E05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20CAF" w14:paraId="48C110AC" w14:textId="2ACB429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:3754</w:t>
        </w:r>
      </w:sdtContent>
    </w:sdt>
  </w:p>
  <w:p w:rsidR="00262EA3" w:rsidP="00E03A3D" w:rsidRDefault="00020CAF" w14:paraId="31A97BDD" w14:textId="4062E276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B6E9B8D2C484BC3849E285093786415"/>
        </w:placeholder>
        <w15:appearance w15:val="hidden"/>
        <w:text/>
      </w:sdtPr>
      <w:sdtEndPr/>
      <w:sdtContent>
        <w:r>
          <w:t>av Cecilia Rönn (L)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21ED8240B84843D280AEE28502EB3F7C"/>
      </w:placeholder>
      <w:text/>
    </w:sdtPr>
    <w:sdtEndPr/>
    <w:sdtContent>
      <w:p w:rsidR="00262EA3" w:rsidP="00283E0F" w:rsidRDefault="004433EF" w14:paraId="4E019DE8" w14:textId="14928555">
        <w:pPr>
          <w:pStyle w:val="FSHRub2"/>
        </w:pPr>
        <w:r>
          <w:t xml:space="preserve">Synliggörande av arbetsgivaravgiften för den anställde på slutskattebeskedet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F13B83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AA173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0CA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C4E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910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3EF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3B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C02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2149D55"/>
  <w15:chartTrackingRefBased/>
  <w15:docId w15:val="{30869AD1-8962-40CA-894D-38604BD6D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21262AF26B04B78BE4388202BE72B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63C97F-CACA-416F-83D1-FF783152EE03}"/>
      </w:docPartPr>
      <w:docPartBody>
        <w:p w:rsidR="0081679A" w:rsidRDefault="0081679A">
          <w:pPr>
            <w:pStyle w:val="721262AF26B04B78BE4388202BE72BB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F94676C1A7447CFA6F14D3FE0F742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3F0EA3-5AE3-47B9-973B-7CC0628A10FB}"/>
      </w:docPartPr>
      <w:docPartBody>
        <w:p w:rsidR="0081679A" w:rsidRDefault="0081679A">
          <w:pPr>
            <w:pStyle w:val="5F94676C1A7447CFA6F14D3FE0F74265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BE3443756071432B858E2D85681947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CAF763-4388-4773-BFAE-0EEA17E8971C}"/>
      </w:docPartPr>
      <w:docPartBody>
        <w:p w:rsidR="0081679A" w:rsidRDefault="0081679A">
          <w:pPr>
            <w:pStyle w:val="BE3443756071432B858E2D856819478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306F986E6214BE1B3D6376285BD10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A5617E-9801-4414-9BCD-489724ED4681}"/>
      </w:docPartPr>
      <w:docPartBody>
        <w:p w:rsidR="0081679A" w:rsidRDefault="0081679A">
          <w:pPr>
            <w:pStyle w:val="D306F986E6214BE1B3D6376285BD1086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2B6E9B8D2C484BC3849E2850937864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0E9AE2-1840-457B-8A8E-906897A2CDE8}"/>
      </w:docPartPr>
      <w:docPartBody>
        <w:p w:rsidR="0081679A" w:rsidRDefault="0081679A">
          <w:pPr>
            <w:pStyle w:val="2B6E9B8D2C484BC3849E28509378641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1ED8240B84843D280AEE28502EB3F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574205-E2EF-45E7-91C0-44C7399E1BFD}"/>
      </w:docPartPr>
      <w:docPartBody>
        <w:p w:rsidR="0081679A" w:rsidRDefault="0081679A">
          <w:pPr>
            <w:pStyle w:val="21ED8240B84843D280AEE28502EB3F7C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79A"/>
    <w:rsid w:val="0081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21262AF26B04B78BE4388202BE72BBE">
    <w:name w:val="721262AF26B04B78BE4388202BE72BBE"/>
  </w:style>
  <w:style w:type="paragraph" w:customStyle="1" w:styleId="5F94676C1A7447CFA6F14D3FE0F74265">
    <w:name w:val="5F94676C1A7447CFA6F14D3FE0F74265"/>
  </w:style>
  <w:style w:type="paragraph" w:customStyle="1" w:styleId="BE3443756071432B858E2D856819478A">
    <w:name w:val="BE3443756071432B858E2D856819478A"/>
  </w:style>
  <w:style w:type="paragraph" w:customStyle="1" w:styleId="D306F986E6214BE1B3D6376285BD1086">
    <w:name w:val="D306F986E6214BE1B3D6376285BD1086"/>
  </w:style>
  <w:style w:type="paragraph" w:customStyle="1" w:styleId="2B6E9B8D2C484BC3849E285093786415">
    <w:name w:val="2B6E9B8D2C484BC3849E285093786415"/>
  </w:style>
  <w:style w:type="paragraph" w:customStyle="1" w:styleId="21ED8240B84843D280AEE28502EB3F7C">
    <w:name w:val="21ED8240B84843D280AEE28502EB3F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C80930-2A27-4A42-AC2B-057F1E1904E9}"/>
</file>

<file path=customXml/itemProps2.xml><?xml version="1.0" encoding="utf-8"?>
<ds:datastoreItem xmlns:ds="http://schemas.openxmlformats.org/officeDocument/2006/customXml" ds:itemID="{F25CBF98-9705-49F4-8DD0-225586860AEE}"/>
</file>

<file path=customXml/itemProps3.xml><?xml version="1.0" encoding="utf-8"?>
<ds:datastoreItem xmlns:ds="http://schemas.openxmlformats.org/officeDocument/2006/customXml" ds:itemID="{2372D69B-54F8-4E2D-9583-8F57435FAAC0}"/>
</file>

<file path=customXml/itemProps5.xml><?xml version="1.0" encoding="utf-8"?>
<ds:datastoreItem xmlns:ds="http://schemas.openxmlformats.org/officeDocument/2006/customXml" ds:itemID="{DA052AD9-13AC-46A6-8114-2F03A0E3EE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178</Words>
  <Characters>1090</Characters>
  <Application>Microsoft Office Word</Application>
  <DocSecurity>0</DocSecurity>
  <Lines>24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1262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