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18 september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Olof Lavesson (M) som ledamot i skatteutskottet och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Kristina Yngwe (C)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Olof Lavesson (M)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Christensson (C) 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Hillevi Larsson (S) som vice ordförande i civilutskottet fr.o.m. den 17 september 2015 t.o.m. den 31 december 2015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 Internationella skolor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2014/15:683 av Tina Ghasemi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rättssäkert asylsystem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2014/15:674 av Sotiris Delis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hushållens ekonomi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18 september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2015-09-18</SAFIR_Sammantradesdatum_Doc>
    <SAFIR_SammantradeID xmlns="C07A1A6C-0B19-41D9-BDF8-F523BA3921EB">c72f641f-b396-48ad-8587-a02b24caebda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DDDDD-E376-4484-849D-B35FC3461CC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september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