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E53AB" w:rsidP="009E53AB">
      <w:pPr>
        <w:pStyle w:val="Title"/>
      </w:pPr>
      <w:bookmarkStart w:id="0" w:name="Start"/>
      <w:bookmarkEnd w:id="0"/>
      <w:r>
        <w:t>Svar på fråga 2023/24:42 av Björn Söder (SD)</w:t>
      </w:r>
      <w:r>
        <w:br/>
        <w:t>Möjlighet för myndighetsfordon att utrustas med lyktor som används för polismans tecken</w:t>
      </w:r>
    </w:p>
    <w:p w:rsidR="009E53AB" w:rsidP="009E53AB">
      <w:pPr>
        <w:pStyle w:val="BodyText"/>
      </w:pPr>
      <w:r>
        <w:t>Björn Söder har frågat mig om jag är beredd att ta initiativ till att ändra i lagen så att de myndigheter som behöver, till exempel Kustbevakningen, kan använda lyktor som används för polismans tecken på sina fordon, och om inte, varför</w:t>
      </w:r>
      <w:r w:rsidR="00D637AE">
        <w:t>.</w:t>
      </w:r>
    </w:p>
    <w:p w:rsidR="00953911" w:rsidRPr="00B51636" w:rsidP="00953911">
      <w:pPr>
        <w:pStyle w:val="BodyText"/>
      </w:pPr>
      <w:r>
        <w:t xml:space="preserve">I </w:t>
      </w:r>
      <w:r w:rsidRPr="00B51636">
        <w:t>trafikförordningen (1</w:t>
      </w:r>
      <w:r w:rsidRPr="00B51636" w:rsidR="00666CEA">
        <w:t>9</w:t>
      </w:r>
      <w:r w:rsidRPr="00B51636">
        <w:t>98:1276) och vägmärkesförordningen</w:t>
      </w:r>
      <w:r w:rsidRPr="00B51636" w:rsidR="00666CEA">
        <w:t xml:space="preserve"> (2007:90)</w:t>
      </w:r>
      <w:r w:rsidRPr="00B51636">
        <w:t xml:space="preserve"> finns regler om anvisning av trafik genom polismans tecken. Enligt 7 kap. 1 § vägmärkesförordningen får utöver en polisman även en bilinspektör, vägtransportledare</w:t>
      </w:r>
      <w:r w:rsidRPr="00B51636" w:rsidR="00666CEA">
        <w:t xml:space="preserve"> och</w:t>
      </w:r>
      <w:r w:rsidRPr="00B51636">
        <w:t xml:space="preserve"> kustbevakningstjänsteman </w:t>
      </w:r>
      <w:r w:rsidRPr="00B51636" w:rsidR="002E7B07">
        <w:t>eller någon annan person som av en myndighet förordnats att övervaka trafiken, ge anvisningar för den eller utföra punktskattekontroll</w:t>
      </w:r>
      <w:r w:rsidRPr="00B51636" w:rsidR="000E6A9A">
        <w:t>. Den som</w:t>
      </w:r>
      <w:r w:rsidRPr="00B51636" w:rsidR="002E7B07">
        <w:t xml:space="preserve"> </w:t>
      </w:r>
      <w:r w:rsidRPr="00B51636">
        <w:t>anvisa</w:t>
      </w:r>
      <w:r w:rsidRPr="00B51636" w:rsidR="000E6A9A">
        <w:t>r</w:t>
      </w:r>
      <w:r w:rsidRPr="00B51636">
        <w:t xml:space="preserve"> trafiken </w:t>
      </w:r>
      <w:r w:rsidRPr="00B51636" w:rsidR="000E6A9A">
        <w:t xml:space="preserve">ska göra det </w:t>
      </w:r>
      <w:r w:rsidRPr="00B51636">
        <w:t xml:space="preserve">genom att </w:t>
      </w:r>
      <w:r w:rsidRPr="00B51636" w:rsidR="000E6A9A">
        <w:t xml:space="preserve">använda </w:t>
      </w:r>
      <w:r w:rsidRPr="00B51636">
        <w:t xml:space="preserve">tecken. </w:t>
      </w:r>
    </w:p>
    <w:p w:rsidR="002C20CA" w:rsidRPr="00B51636" w:rsidP="002C20CA">
      <w:pPr>
        <w:pStyle w:val="BodyText"/>
      </w:pPr>
      <w:r w:rsidRPr="00B51636">
        <w:t xml:space="preserve">I Transportstyrelsens föreskrifter och allmänna råd (TSFS 2016:22) om bilar och släpvagnar som dras av bilar och som tas i bruk den 1 juli 2010 eller senare regleras närmare bestämmelser om fordons beskaffenhet och utrustning. </w:t>
      </w:r>
      <w:r w:rsidRPr="00B51636" w:rsidR="006E448E">
        <w:t xml:space="preserve">I föreskrifterna </w:t>
      </w:r>
      <w:r w:rsidR="00D637AE">
        <w:t>anges</w:t>
      </w:r>
      <w:r w:rsidRPr="00B51636" w:rsidR="00D637AE">
        <w:t xml:space="preserve"> </w:t>
      </w:r>
      <w:r w:rsidRPr="00B51636" w:rsidR="006E448E">
        <w:t>bl.a.</w:t>
      </w:r>
      <w:r w:rsidRPr="00B51636" w:rsidR="006E448E">
        <w:t xml:space="preserve"> att polisfordon får utrustas med lyktor som används för polismans tecken P11, kör in till vägkanten och stanna framför polisfordonet</w:t>
      </w:r>
      <w:r w:rsidRPr="00B51636" w:rsidR="000E6A9A">
        <w:t xml:space="preserve">. Lyktorna får visa </w:t>
      </w:r>
      <w:r w:rsidRPr="00B51636" w:rsidR="006E448E">
        <w:t xml:space="preserve">blått och rött ljus. </w:t>
      </w:r>
      <w:r w:rsidRPr="00B51636">
        <w:t>Transportstyrelsen</w:t>
      </w:r>
      <w:r w:rsidRPr="00B51636" w:rsidR="006E448E">
        <w:t xml:space="preserve"> </w:t>
      </w:r>
      <w:r w:rsidRPr="00B51636" w:rsidR="006B18E8">
        <w:t>pröva</w:t>
      </w:r>
      <w:r w:rsidRPr="00B51636" w:rsidR="006E448E">
        <w:t>r</w:t>
      </w:r>
      <w:r w:rsidRPr="00B51636" w:rsidR="006B18E8">
        <w:t xml:space="preserve"> undantag från föreskrifterna.</w:t>
      </w:r>
    </w:p>
    <w:p w:rsidR="00953911" w:rsidRPr="00953911" w:rsidP="009E53AB">
      <w:pPr>
        <w:pStyle w:val="BodyText"/>
      </w:pPr>
      <w:r>
        <w:t xml:space="preserve">Utifrån detta kan </w:t>
      </w:r>
      <w:r w:rsidRPr="00B51636">
        <w:t>jag</w:t>
      </w:r>
      <w:r w:rsidRPr="00B51636">
        <w:t xml:space="preserve"> konstatera att Transportstyrelsen </w:t>
      </w:r>
      <w:r>
        <w:t>redan i</w:t>
      </w:r>
      <w:r w:rsidR="0050718C">
        <w:t> </w:t>
      </w:r>
      <w:r>
        <w:t xml:space="preserve">dag kan </w:t>
      </w:r>
      <w:r w:rsidRPr="00B51636">
        <w:t xml:space="preserve">pröva undantag från de föreskrifter som myndigheten </w:t>
      </w:r>
      <w:r>
        <w:t xml:space="preserve">har </w:t>
      </w:r>
      <w:r w:rsidRPr="00B51636">
        <w:t xml:space="preserve">beslutat om </w:t>
      </w:r>
      <w:r>
        <w:t xml:space="preserve">när det gäller </w:t>
      </w:r>
      <w:r w:rsidRPr="00B51636">
        <w:t xml:space="preserve">bestämmelser om fordons utrustning. </w:t>
      </w:r>
      <w:r w:rsidR="006F147A">
        <w:t>Kustbevakning</w:t>
      </w:r>
      <w:r w:rsidR="0050718C">
        <w:t>en</w:t>
      </w:r>
      <w:r w:rsidR="003E53B3">
        <w:t xml:space="preserve"> har </w:t>
      </w:r>
      <w:r w:rsidR="006F147A">
        <w:t>efter en</w:t>
      </w:r>
      <w:r w:rsidR="00985E54">
        <w:t xml:space="preserve"> </w:t>
      </w:r>
      <w:r w:rsidR="00985E54">
        <w:t>ansökan</w:t>
      </w:r>
      <w:r w:rsidR="006F147A">
        <w:t xml:space="preserve"> om dispens meddelats </w:t>
      </w:r>
      <w:r w:rsidR="00985E54">
        <w:t>undantag</w:t>
      </w:r>
      <w:r w:rsidR="006F147A">
        <w:t xml:space="preserve"> för vissa av sina fordon</w:t>
      </w:r>
      <w:r w:rsidR="003E53B3">
        <w:t xml:space="preserve">. </w:t>
      </w:r>
      <w:r w:rsidRPr="00B51636">
        <w:t>I nuläget avser jag</w:t>
      </w:r>
      <w:r w:rsidR="003E53B3">
        <w:t xml:space="preserve"> därför</w:t>
      </w:r>
      <w:r w:rsidRPr="00B51636">
        <w:t xml:space="preserve"> inte att ta något initiativ i frågan.</w:t>
      </w:r>
    </w:p>
    <w:p w:rsidR="009E53AB" w:rsidRPr="00953911" w:rsidP="006A12F1">
      <w:pPr>
        <w:pStyle w:val="BodyText"/>
      </w:pPr>
      <w:r w:rsidRPr="00953911">
        <w:t xml:space="preserve">Stockholm den </w:t>
      </w:r>
      <w:sdt>
        <w:sdtPr>
          <w:id w:val="-1225218591"/>
          <w:placeholder>
            <w:docPart w:val="7530DEE357A242FFBB095A167F2BC00E"/>
          </w:placeholder>
          <w:dataBinding w:xpath="/ns0:DocumentInfo[1]/ns0:BaseInfo[1]/ns0:HeaderDate[1]" w:storeItemID="{21D05ABF-2563-46EB-847F-1E9CB0090431}" w:prefixMappings="xmlns:ns0='http://lp/documentinfo/RK' "/>
          <w:date w:fullDate="2023-10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A4C54">
            <w:t>4 oktober 2023</w:t>
          </w:r>
        </w:sdtContent>
      </w:sdt>
    </w:p>
    <w:p w:rsidR="009E53AB" w:rsidRPr="00953911" w:rsidP="004E7A8F">
      <w:pPr>
        <w:pStyle w:val="Brdtextutanavstnd"/>
      </w:pPr>
    </w:p>
    <w:p w:rsidR="009E53AB" w:rsidRPr="00953911" w:rsidP="004E7A8F">
      <w:pPr>
        <w:pStyle w:val="Brdtextutanavstnd"/>
      </w:pPr>
    </w:p>
    <w:p w:rsidR="009E53AB" w:rsidRPr="00953911" w:rsidP="004E7A8F">
      <w:pPr>
        <w:pStyle w:val="Brdtextutanavstnd"/>
      </w:pPr>
    </w:p>
    <w:p w:rsidR="009E53AB" w:rsidRPr="0014070B" w:rsidP="00422A41">
      <w:pPr>
        <w:pStyle w:val="BodyText"/>
      </w:pPr>
      <w:r w:rsidRPr="0014070B">
        <w:t>Andreas Carlson</w:t>
      </w:r>
    </w:p>
    <w:p w:rsidR="009E53AB" w:rsidRPr="0014070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E53A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E53AB" w:rsidRPr="007D73AB" w:rsidP="00340DE0">
          <w:pPr>
            <w:pStyle w:val="Header"/>
          </w:pPr>
        </w:p>
      </w:tc>
      <w:tc>
        <w:tcPr>
          <w:tcW w:w="1134" w:type="dxa"/>
        </w:tcPr>
        <w:p w:rsidR="009E53A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E53A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E53AB" w:rsidRPr="00710A6C" w:rsidP="00EE3C0F">
          <w:pPr>
            <w:pStyle w:val="Header"/>
            <w:rPr>
              <w:b/>
            </w:rPr>
          </w:pPr>
        </w:p>
        <w:p w:rsidR="009E53AB" w:rsidP="00EE3C0F">
          <w:pPr>
            <w:pStyle w:val="Header"/>
          </w:pPr>
        </w:p>
        <w:p w:rsidR="009E53AB" w:rsidP="00EE3C0F">
          <w:pPr>
            <w:pStyle w:val="Header"/>
          </w:pPr>
        </w:p>
        <w:p w:rsidR="009E53A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C76FBA6AD01450193B34FFD5048DBE9"/>
            </w:placeholder>
            <w:dataBinding w:xpath="/ns0:DocumentInfo[1]/ns0:BaseInfo[1]/ns0:Dnr[1]" w:storeItemID="{21D05ABF-2563-46EB-847F-1E9CB0090431}" w:prefixMappings="xmlns:ns0='http://lp/documentinfo/RK' "/>
            <w:text/>
          </w:sdtPr>
          <w:sdtContent>
            <w:p w:rsidR="009E53AB" w:rsidP="00EE3C0F">
              <w:pPr>
                <w:pStyle w:val="Header"/>
              </w:pPr>
              <w:r>
                <w:t>LI2023/03233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F4FBAC7E5E42DEB4B49D3883C63920"/>
            </w:placeholder>
            <w:showingPlcHdr/>
            <w:dataBinding w:xpath="/ns0:DocumentInfo[1]/ns0:BaseInfo[1]/ns0:DocNumber[1]" w:storeItemID="{21D05ABF-2563-46EB-847F-1E9CB0090431}" w:prefixMappings="xmlns:ns0='http://lp/documentinfo/RK' "/>
            <w:text/>
          </w:sdtPr>
          <w:sdtContent>
            <w:p w:rsidR="009E53A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E53AB" w:rsidP="00EE3C0F">
          <w:pPr>
            <w:pStyle w:val="Header"/>
          </w:pPr>
        </w:p>
      </w:tc>
      <w:tc>
        <w:tcPr>
          <w:tcW w:w="1134" w:type="dxa"/>
        </w:tcPr>
        <w:p w:rsidR="009E53AB" w:rsidP="0094502D">
          <w:pPr>
            <w:pStyle w:val="Header"/>
          </w:pPr>
        </w:p>
        <w:p w:rsidR="009E53A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374046025"/>
            <w:placeholder>
              <w:docPart w:val="F8345FE84B5B4C4098992CF75AD8A293"/>
            </w:placeholder>
            <w:richText/>
          </w:sdtPr>
          <w:sdtEndPr>
            <w:rPr>
              <w:rFonts w:asciiTheme="majorHAnsi" w:hAnsiTheme="majorHAnsi"/>
              <w:b w:val="0"/>
              <w:sz w:val="19"/>
            </w:rPr>
          </w:sdtEndPr>
          <w:sdtContent>
            <w:p w:rsidR="009E53AB" w:rsidRPr="009E53AB" w:rsidP="00340DE0">
              <w:pPr>
                <w:pStyle w:val="Header"/>
                <w:rPr>
                  <w:b/>
                </w:rPr>
              </w:pPr>
              <w:r w:rsidRPr="009E53AB">
                <w:rPr>
                  <w:b/>
                </w:rPr>
                <w:t>Landsbygds- och infrastrukturdepartementet</w:t>
              </w:r>
            </w:p>
            <w:p w:rsidR="004249CD" w:rsidP="00230F22">
              <w:pPr>
                <w:pStyle w:val="Header"/>
              </w:pPr>
              <w:r w:rsidRPr="009E53AB">
                <w:t>Infrastruktur- och bostadsministern</w:t>
              </w:r>
            </w:p>
          </w:sdtContent>
        </w:sdt>
        <w:p w:rsidR="00230F22" w:rsidP="00230F22">
          <w:pPr>
            <w:rPr>
              <w:rFonts w:asciiTheme="majorHAnsi" w:hAnsiTheme="majorHAnsi"/>
              <w:sz w:val="19"/>
            </w:rPr>
          </w:pPr>
        </w:p>
        <w:p w:rsidR="00230F22" w:rsidP="00230F22">
          <w:pPr>
            <w:rPr>
              <w:rFonts w:asciiTheme="majorHAnsi" w:hAnsiTheme="majorHAnsi"/>
              <w:sz w:val="19"/>
            </w:rPr>
          </w:pPr>
        </w:p>
        <w:p w:rsidR="00230F22" w:rsidRPr="00230F22" w:rsidP="00FE2C0E"/>
      </w:tc>
      <w:sdt>
        <w:sdtPr>
          <w:alias w:val="Recipient"/>
          <w:tag w:val="ccRKShow_Recipient"/>
          <w:id w:val="-28344517"/>
          <w:placeholder>
            <w:docPart w:val="F3BAA506687043979165531B84703939"/>
          </w:placeholder>
          <w:dataBinding w:xpath="/ns0:DocumentInfo[1]/ns0:BaseInfo[1]/ns0:Recipient[1]" w:storeItemID="{21D05ABF-2563-46EB-847F-1E9CB0090431}" w:prefixMappings="xmlns:ns0='http://lp/documentinfo/RK' "/>
          <w:text w:multiLine="1"/>
        </w:sdtPr>
        <w:sdtContent>
          <w:tc>
            <w:tcPr>
              <w:tcW w:w="3170" w:type="dxa"/>
            </w:tcPr>
            <w:p w:rsidR="009E53A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E53A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E6A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C76FBA6AD01450193B34FFD5048D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418236-436A-4597-9697-CCB47B7EDAF5}"/>
      </w:docPartPr>
      <w:docPartBody>
        <w:p w:rsidR="00E24093" w:rsidP="009331F6">
          <w:pPr>
            <w:pStyle w:val="AC76FBA6AD01450193B34FFD5048DBE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F4FBAC7E5E42DEB4B49D3883C63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07A9A3-E334-4804-AB9E-BDF3C65FCA01}"/>
      </w:docPartPr>
      <w:docPartBody>
        <w:p w:rsidR="00E24093" w:rsidP="009331F6">
          <w:pPr>
            <w:pStyle w:val="5CF4FBAC7E5E42DEB4B49D3883C6392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345FE84B5B4C4098992CF75AD8A2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701AA-87EB-4205-A539-499260C4727C}"/>
      </w:docPartPr>
      <w:docPartBody>
        <w:p w:rsidR="00E24093" w:rsidP="009331F6">
          <w:pPr>
            <w:pStyle w:val="F8345FE84B5B4C4098992CF75AD8A2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BAA506687043979165531B847039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FEBD9-D91F-43A3-A768-EC4F99073D71}"/>
      </w:docPartPr>
      <w:docPartBody>
        <w:p w:rsidR="00E24093" w:rsidP="009331F6">
          <w:pPr>
            <w:pStyle w:val="F3BAA506687043979165531B847039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30DEE357A242FFBB095A167F2BC0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B9DCB6-697B-4F4E-A6B6-98029089648A}"/>
      </w:docPartPr>
      <w:docPartBody>
        <w:p w:rsidR="00E24093" w:rsidP="009331F6">
          <w:pPr>
            <w:pStyle w:val="7530DEE357A242FFBB095A167F2BC00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1F6"/>
    <w:rPr>
      <w:noProof w:val="0"/>
      <w:color w:val="808080"/>
    </w:rPr>
  </w:style>
  <w:style w:type="paragraph" w:customStyle="1" w:styleId="AC76FBA6AD01450193B34FFD5048DBE9">
    <w:name w:val="AC76FBA6AD01450193B34FFD5048DBE9"/>
    <w:rsid w:val="009331F6"/>
  </w:style>
  <w:style w:type="paragraph" w:customStyle="1" w:styleId="F3BAA506687043979165531B84703939">
    <w:name w:val="F3BAA506687043979165531B84703939"/>
    <w:rsid w:val="009331F6"/>
  </w:style>
  <w:style w:type="paragraph" w:customStyle="1" w:styleId="5CF4FBAC7E5E42DEB4B49D3883C639201">
    <w:name w:val="5CF4FBAC7E5E42DEB4B49D3883C639201"/>
    <w:rsid w:val="009331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345FE84B5B4C4098992CF75AD8A2931">
    <w:name w:val="F8345FE84B5B4C4098992CF75AD8A2931"/>
    <w:rsid w:val="009331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30DEE357A242FFBB095A167F2BC00E">
    <w:name w:val="7530DEE357A242FFBB095A167F2BC00E"/>
    <w:rsid w:val="009331F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b3e24406-80f9-4996-8481-fe8781f2162b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2023-10-04T00:00:00</HeaderDate>
    <Office/>
    <Dnr>LI2023/03233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94D2D9-E40D-4321-97FB-638C6533713D}"/>
</file>

<file path=customXml/itemProps3.xml><?xml version="1.0" encoding="utf-8"?>
<ds:datastoreItem xmlns:ds="http://schemas.openxmlformats.org/officeDocument/2006/customXml" ds:itemID="{97315EEF-7D57-4EBD-AC2B-5A57B6AEEE7E}">
  <ds:schemaRefs/>
</ds:datastoreItem>
</file>

<file path=customXml/itemProps4.xml><?xml version="1.0" encoding="utf-8"?>
<ds:datastoreItem xmlns:ds="http://schemas.openxmlformats.org/officeDocument/2006/customXml" ds:itemID="{8A76C13D-3213-4E75-92EC-F1C73CDB1AE3}">
  <ds:schemaRefs/>
</ds:datastoreItem>
</file>

<file path=customXml/itemProps5.xml><?xml version="1.0" encoding="utf-8"?>
<ds:datastoreItem xmlns:ds="http://schemas.openxmlformats.org/officeDocument/2006/customXml" ds:itemID="{21D05ABF-2563-46EB-847F-1E9CB0090431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 av Björn Söder (SD) Möjlighet för myndighetsfordon att utrustas med lyktor som används för polismans tecken.docx</dc:title>
  <cp:revision>3</cp:revision>
  <cp:lastPrinted>2023-09-28T13:31:00Z</cp:lastPrinted>
  <dcterms:created xsi:type="dcterms:W3CDTF">2023-10-03T06:12:00Z</dcterms:created>
  <dcterms:modified xsi:type="dcterms:W3CDTF">2023-10-03T09:29:00Z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