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48D855857045CEA6230FD03657E76C"/>
        </w:placeholder>
        <w15:appearance w15:val="hidden"/>
        <w:text/>
      </w:sdtPr>
      <w:sdtEndPr/>
      <w:sdtContent>
        <w:p w:rsidRPr="009B062B" w:rsidR="00AF30DD" w:rsidP="009B062B" w:rsidRDefault="00AF30DD" w14:paraId="65B9F18E" w14:textId="77777777">
          <w:pPr>
            <w:pStyle w:val="RubrikFrslagTIllRiksdagsbeslut"/>
          </w:pPr>
          <w:r w:rsidRPr="009B062B">
            <w:t>Förslag till riksdagsbeslut</w:t>
          </w:r>
        </w:p>
      </w:sdtContent>
    </w:sdt>
    <w:sdt>
      <w:sdtPr>
        <w:alias w:val="Yrkande 1"/>
        <w:tag w:val="8ef5027a-3723-47db-b91b-70251e8419e8"/>
        <w:id w:val="781465366"/>
        <w:lock w:val="sdtLocked"/>
      </w:sdtPr>
      <w:sdtEndPr/>
      <w:sdtContent>
        <w:p w:rsidR="00747F66" w:rsidRDefault="00895A50" w14:paraId="52E84F7F" w14:textId="77777777">
          <w:pPr>
            <w:pStyle w:val="Frslagstext"/>
            <w:numPr>
              <w:ilvl w:val="0"/>
              <w:numId w:val="0"/>
            </w:numPr>
          </w:pPr>
          <w:r>
            <w:t>Riksdagen ställer sig bakom det som anförs i motionen om att utreda förenklingar i skattereglerna för gränspendlande kulturskapare och tillkännager detta för regeringen.</w:t>
          </w:r>
        </w:p>
      </w:sdtContent>
    </w:sdt>
    <w:p w:rsidRPr="009B062B" w:rsidR="00AF30DD" w:rsidP="009B062B" w:rsidRDefault="000156D9" w14:paraId="5061B689" w14:textId="77777777">
      <w:pPr>
        <w:pStyle w:val="Rubrik1"/>
      </w:pPr>
      <w:bookmarkStart w:name="MotionsStart" w:id="0"/>
      <w:bookmarkEnd w:id="0"/>
      <w:r w:rsidRPr="009B062B">
        <w:t>Motivering</w:t>
      </w:r>
    </w:p>
    <w:p w:rsidRPr="00DC25DD" w:rsidR="00DC25DD" w:rsidP="00DC25DD" w:rsidRDefault="00DC25DD" w14:paraId="4FA476B1" w14:textId="77777777">
      <w:pPr>
        <w:pStyle w:val="Normalutanindragellerluft"/>
      </w:pPr>
      <w:r w:rsidRPr="00DC25DD">
        <w:t>Sedan Öresundsbron byggdes har en gemensam arbetsmarknad vuxit fram i Skåne och Själland. Den positiva utvecklingen skulle bli ännu starkare i Öresundsregionen om olika gränshinder avskaffades, såsom oklara regler för skatt och socialförsäkringar, något som utretts och beretts men inte funnit någon lösning. Just skattereglerna påverkar särskilt kulturutbytet mellan Danmark och Sverige.</w:t>
      </w:r>
    </w:p>
    <w:p w:rsidRPr="001647CF" w:rsidR="00DC25DD" w:rsidP="001647CF" w:rsidRDefault="00DC25DD" w14:paraId="736A44BB" w14:textId="77B334B3">
      <w:r w:rsidRPr="001647CF">
        <w:t>Det ligger ett stort värde i att musiker, konstnärer, författare och andra kulturskapare lätt kan resa över Öresund för tillfälliga uppträdanden, utställningar och andra uppdrag. Konstnärliga utövare har i genomsnitt en mycket låg ersättning för sitt viktiga arbete. Därfö</w:t>
      </w:r>
      <w:r w:rsidR="001647CF">
        <w:t>r blir det ett uppenbart hinder</w:t>
      </w:r>
      <w:r w:rsidRPr="001647CF">
        <w:t xml:space="preserve"> när de drabbas av extra beskattning för att de gästspelar i ett nordiskt grannland.   </w:t>
      </w:r>
    </w:p>
    <w:p w:rsidRPr="001647CF" w:rsidR="00DC25DD" w:rsidP="001647CF" w:rsidRDefault="00DC25DD" w14:paraId="4EDBB15E" w14:textId="5392B494">
      <w:r w:rsidRPr="001647CF">
        <w:t>Sverige har en särskild artistskatt för människor som uppträder här tillfälligtvis under en turné eller ett gästspel. Det senaste året har det uppmärksammats att musiker som bor i Danmark, men har fast anställning vid symfoniorkestern i Helsingborg eller Malmö, dubbelbeskattas med dels full inkomstskatt i Danmark</w:t>
      </w:r>
      <w:r w:rsidR="001647CF">
        <w:t>,</w:t>
      </w:r>
      <w:bookmarkStart w:name="_GoBack" w:id="1"/>
      <w:bookmarkEnd w:id="1"/>
      <w:r w:rsidRPr="001647CF">
        <w:t xml:space="preserve"> dels artistskatt i Sverige. Samma ext</w:t>
      </w:r>
      <w:r w:rsidR="001647CF">
        <w:t>raskatt drabbar en dansk artist</w:t>
      </w:r>
      <w:r w:rsidRPr="001647CF">
        <w:t xml:space="preserve"> som tillfälligt uppträder i Sverige. </w:t>
      </w:r>
    </w:p>
    <w:p w:rsidRPr="001647CF" w:rsidR="00DC25DD" w:rsidP="001647CF" w:rsidRDefault="00DC25DD" w14:paraId="5D3051AB" w14:textId="77777777">
      <w:r w:rsidRPr="001647CF">
        <w:t xml:space="preserve">I dag är det allt vanligare i Öresundsområdet att samlevande par har sin försörjning i olika länder. Därför var det välkommet att Gränshinderforum tillsammans med Öresundskommittén föreslagit att reglerna för fast anställda vid symfoniorkestrarna ändras så att musikerna ska kunna beskattas enligt reglerna för den så kallade SINK-skatten (inkomstskatt för utomlands bosatta). Det skulle dock behövas en större översyn över hur alla kulturskapare med tillfälliga anställningar drabbas av skattereglerna för gränspendlare. Därför bör regeringen utreda förenklingar i reglerna för gränspendlande kulturskapare.   </w:t>
      </w:r>
    </w:p>
    <w:p w:rsidRPr="00DC25DD" w:rsidR="00DC25DD" w:rsidP="00DC25DD" w:rsidRDefault="00DC25DD" w14:paraId="21B9E3E4" w14:textId="77777777"/>
    <w:sdt>
      <w:sdtPr>
        <w:alias w:val="CC_Underskrifter"/>
        <w:tag w:val="CC_Underskrifter"/>
        <w:id w:val="583496634"/>
        <w:lock w:val="sdtContentLocked"/>
        <w:placeholder>
          <w:docPart w:val="70EAB69D48484CCC947A16D05607C3BE"/>
        </w:placeholder>
        <w15:appearance w15:val="hidden"/>
      </w:sdtPr>
      <w:sdtEndPr>
        <w:rPr>
          <w:i/>
          <w:noProof/>
        </w:rPr>
      </w:sdtEndPr>
      <w:sdtContent>
        <w:p w:rsidR="00AD28F9" w:rsidP="00DC25DD" w:rsidRDefault="001647CF" w14:paraId="736862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4801AC" w:rsidP="007E0C6D" w:rsidRDefault="004801AC" w14:paraId="74E6B79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61F24" w14:textId="77777777" w:rsidR="00DC25DD" w:rsidRDefault="00DC25DD" w:rsidP="000C1CAD">
      <w:pPr>
        <w:spacing w:line="240" w:lineRule="auto"/>
      </w:pPr>
      <w:r>
        <w:separator/>
      </w:r>
    </w:p>
  </w:endnote>
  <w:endnote w:type="continuationSeparator" w:id="0">
    <w:p w14:paraId="09D5AA9B" w14:textId="77777777" w:rsidR="00DC25DD" w:rsidRDefault="00DC2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F1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D97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47C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C8685" w14:textId="77777777" w:rsidR="00DC25DD" w:rsidRDefault="00DC25DD" w:rsidP="000C1CAD">
      <w:pPr>
        <w:spacing w:line="240" w:lineRule="auto"/>
      </w:pPr>
      <w:r>
        <w:separator/>
      </w:r>
    </w:p>
  </w:footnote>
  <w:footnote w:type="continuationSeparator" w:id="0">
    <w:p w14:paraId="5E516C57" w14:textId="77777777" w:rsidR="00DC25DD" w:rsidRDefault="00DC2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7F35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47CF" w14:paraId="489DD0E6" w14:textId="77777777">
                          <w:pPr>
                            <w:jc w:val="right"/>
                          </w:pPr>
                          <w:sdt>
                            <w:sdtPr>
                              <w:alias w:val="CC_Noformat_Partikod"/>
                              <w:tag w:val="CC_Noformat_Partikod"/>
                              <w:id w:val="-53464382"/>
                              <w:placeholder>
                                <w:docPart w:val="93050EF1A7D7489181C927A248551096"/>
                              </w:placeholder>
                              <w:text/>
                            </w:sdtPr>
                            <w:sdtEndPr/>
                            <w:sdtContent>
                              <w:r w:rsidR="00DC25DD">
                                <w:t>L</w:t>
                              </w:r>
                            </w:sdtContent>
                          </w:sdt>
                          <w:sdt>
                            <w:sdtPr>
                              <w:alias w:val="CC_Noformat_Partinummer"/>
                              <w:tag w:val="CC_Noformat_Partinummer"/>
                              <w:id w:val="-1709555926"/>
                              <w:placeholder>
                                <w:docPart w:val="CB5D00CD968F445CB335E13DF51C82AB"/>
                              </w:placeholder>
                              <w:text/>
                            </w:sdtPr>
                            <w:sdtEndPr/>
                            <w:sdtContent>
                              <w:r w:rsidR="00DC25DD">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25DD">
                    <w:pPr>
                      <w:jc w:val="right"/>
                    </w:pPr>
                    <w:sdt>
                      <w:sdtPr>
                        <w:alias w:val="CC_Noformat_Partikod"/>
                        <w:tag w:val="CC_Noformat_Partikod"/>
                        <w:id w:val="-53464382"/>
                        <w:placeholder>
                          <w:docPart w:val="93050EF1A7D7489181C927A248551096"/>
                        </w:placeholder>
                        <w:text/>
                      </w:sdtPr>
                      <w:sdtEndPr/>
                      <w:sdtContent>
                        <w:r>
                          <w:t>L</w:t>
                        </w:r>
                      </w:sdtContent>
                    </w:sdt>
                    <w:sdt>
                      <w:sdtPr>
                        <w:alias w:val="CC_Noformat_Partinummer"/>
                        <w:tag w:val="CC_Noformat_Partinummer"/>
                        <w:id w:val="-1709555926"/>
                        <w:placeholder>
                          <w:docPart w:val="CB5D00CD968F445CB335E13DF51C82AB"/>
                        </w:placeholder>
                        <w:text/>
                      </w:sdtPr>
                      <w:sdtEndPr/>
                      <w:sdtContent>
                        <w:r>
                          <w:t>1039</w:t>
                        </w:r>
                      </w:sdtContent>
                    </w:sdt>
                  </w:p>
                </w:txbxContent>
              </v:textbox>
              <w10:wrap anchorx="page"/>
            </v:shape>
          </w:pict>
        </mc:Fallback>
      </mc:AlternateContent>
    </w:r>
  </w:p>
  <w:p w:rsidRPr="00293C4F" w:rsidR="007A5507" w:rsidP="00776B74" w:rsidRDefault="007A5507" w14:paraId="6963D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47CF" w14:paraId="393AC398" w14:textId="77777777">
    <w:pPr>
      <w:jc w:val="right"/>
    </w:pPr>
    <w:sdt>
      <w:sdtPr>
        <w:alias w:val="CC_Noformat_Partikod"/>
        <w:tag w:val="CC_Noformat_Partikod"/>
        <w:id w:val="559911109"/>
        <w:text/>
      </w:sdtPr>
      <w:sdtEndPr/>
      <w:sdtContent>
        <w:r w:rsidR="00DC25DD">
          <w:t>L</w:t>
        </w:r>
      </w:sdtContent>
    </w:sdt>
    <w:sdt>
      <w:sdtPr>
        <w:alias w:val="CC_Noformat_Partinummer"/>
        <w:tag w:val="CC_Noformat_Partinummer"/>
        <w:id w:val="1197820850"/>
        <w:text/>
      </w:sdtPr>
      <w:sdtEndPr/>
      <w:sdtContent>
        <w:r w:rsidR="00DC25DD">
          <w:t>1039</w:t>
        </w:r>
      </w:sdtContent>
    </w:sdt>
  </w:p>
  <w:p w:rsidR="007A5507" w:rsidP="00776B74" w:rsidRDefault="007A5507" w14:paraId="1E6E5D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47CF" w14:paraId="69BEBBF5" w14:textId="77777777">
    <w:pPr>
      <w:jc w:val="right"/>
    </w:pPr>
    <w:sdt>
      <w:sdtPr>
        <w:alias w:val="CC_Noformat_Partikod"/>
        <w:tag w:val="CC_Noformat_Partikod"/>
        <w:id w:val="1471015553"/>
        <w:text/>
      </w:sdtPr>
      <w:sdtEndPr/>
      <w:sdtContent>
        <w:r w:rsidR="00DC25DD">
          <w:t>L</w:t>
        </w:r>
      </w:sdtContent>
    </w:sdt>
    <w:sdt>
      <w:sdtPr>
        <w:alias w:val="CC_Noformat_Partinummer"/>
        <w:tag w:val="CC_Noformat_Partinummer"/>
        <w:id w:val="-2014525982"/>
        <w:text/>
      </w:sdtPr>
      <w:sdtEndPr/>
      <w:sdtContent>
        <w:r w:rsidR="00DC25DD">
          <w:t>1039</w:t>
        </w:r>
      </w:sdtContent>
    </w:sdt>
  </w:p>
  <w:p w:rsidR="007A5507" w:rsidP="00A314CF" w:rsidRDefault="001647CF" w14:paraId="4D5FEB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647CF" w14:paraId="6D72E6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47CF" w14:paraId="6C03C7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w:t>
        </w:r>
      </w:sdtContent>
    </w:sdt>
  </w:p>
  <w:p w:rsidR="007A5507" w:rsidP="00E03A3D" w:rsidRDefault="001647CF" w14:paraId="6816D02F"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7A5507" w:rsidP="00283E0F" w:rsidRDefault="00DC25DD" w14:paraId="4E3D7AC2" w14:textId="77777777">
        <w:pPr>
          <w:pStyle w:val="FSHRub2"/>
        </w:pPr>
        <w:r>
          <w:t>Gränshinder för kulturskapare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79B3C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25D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FB1"/>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7CF"/>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BDF"/>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F6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A50"/>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E60"/>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5DD"/>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F4D"/>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1048CD98-96C6-4050-BCED-F0ED5C11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48D855857045CEA6230FD03657E76C"/>
        <w:category>
          <w:name w:val="Allmänt"/>
          <w:gallery w:val="placeholder"/>
        </w:category>
        <w:types>
          <w:type w:val="bbPlcHdr"/>
        </w:types>
        <w:behaviors>
          <w:behavior w:val="content"/>
        </w:behaviors>
        <w:guid w:val="{EA919D07-6BBD-4746-B017-87DF22E41335}"/>
      </w:docPartPr>
      <w:docPartBody>
        <w:p w:rsidR="001748F3" w:rsidRDefault="001748F3">
          <w:pPr>
            <w:pStyle w:val="B148D855857045CEA6230FD03657E76C"/>
          </w:pPr>
          <w:r w:rsidRPr="009A726D">
            <w:rPr>
              <w:rStyle w:val="Platshllartext"/>
            </w:rPr>
            <w:t>Klicka här för att ange text.</w:t>
          </w:r>
        </w:p>
      </w:docPartBody>
    </w:docPart>
    <w:docPart>
      <w:docPartPr>
        <w:name w:val="70EAB69D48484CCC947A16D05607C3BE"/>
        <w:category>
          <w:name w:val="Allmänt"/>
          <w:gallery w:val="placeholder"/>
        </w:category>
        <w:types>
          <w:type w:val="bbPlcHdr"/>
        </w:types>
        <w:behaviors>
          <w:behavior w:val="content"/>
        </w:behaviors>
        <w:guid w:val="{846F1493-B172-47FE-A6A7-4E51A1D8E29B}"/>
      </w:docPartPr>
      <w:docPartBody>
        <w:p w:rsidR="001748F3" w:rsidRDefault="001748F3">
          <w:pPr>
            <w:pStyle w:val="70EAB69D48484CCC947A16D05607C3BE"/>
          </w:pPr>
          <w:r w:rsidRPr="002551EA">
            <w:rPr>
              <w:rStyle w:val="Platshllartext"/>
              <w:color w:val="808080" w:themeColor="background1" w:themeShade="80"/>
            </w:rPr>
            <w:t>[Motionärernas namn]</w:t>
          </w:r>
        </w:p>
      </w:docPartBody>
    </w:docPart>
    <w:docPart>
      <w:docPartPr>
        <w:name w:val="93050EF1A7D7489181C927A248551096"/>
        <w:category>
          <w:name w:val="Allmänt"/>
          <w:gallery w:val="placeholder"/>
        </w:category>
        <w:types>
          <w:type w:val="bbPlcHdr"/>
        </w:types>
        <w:behaviors>
          <w:behavior w:val="content"/>
        </w:behaviors>
        <w:guid w:val="{B2CB14E8-75DE-4CDE-BA66-93FEB69ADB15}"/>
      </w:docPartPr>
      <w:docPartBody>
        <w:p w:rsidR="001748F3" w:rsidRDefault="001748F3">
          <w:pPr>
            <w:pStyle w:val="93050EF1A7D7489181C927A248551096"/>
          </w:pPr>
          <w:r>
            <w:rPr>
              <w:rStyle w:val="Platshllartext"/>
            </w:rPr>
            <w:t xml:space="preserve"> </w:t>
          </w:r>
        </w:p>
      </w:docPartBody>
    </w:docPart>
    <w:docPart>
      <w:docPartPr>
        <w:name w:val="CB5D00CD968F445CB335E13DF51C82AB"/>
        <w:category>
          <w:name w:val="Allmänt"/>
          <w:gallery w:val="placeholder"/>
        </w:category>
        <w:types>
          <w:type w:val="bbPlcHdr"/>
        </w:types>
        <w:behaviors>
          <w:behavior w:val="content"/>
        </w:behaviors>
        <w:guid w:val="{CFF52C4B-75E6-49B6-8355-3A91FCFAE73C}"/>
      </w:docPartPr>
      <w:docPartBody>
        <w:p w:rsidR="001748F3" w:rsidRDefault="001748F3">
          <w:pPr>
            <w:pStyle w:val="CB5D00CD968F445CB335E13DF51C82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F3"/>
    <w:rsid w:val="00174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48D855857045CEA6230FD03657E76C">
    <w:name w:val="B148D855857045CEA6230FD03657E76C"/>
  </w:style>
  <w:style w:type="paragraph" w:customStyle="1" w:styleId="AB22560AD9A94D93A01AF2F9AE50C174">
    <w:name w:val="AB22560AD9A94D93A01AF2F9AE50C174"/>
  </w:style>
  <w:style w:type="paragraph" w:customStyle="1" w:styleId="A791A0013C5740AAAA54DE82A6C31125">
    <w:name w:val="A791A0013C5740AAAA54DE82A6C31125"/>
  </w:style>
  <w:style w:type="paragraph" w:customStyle="1" w:styleId="70EAB69D48484CCC947A16D05607C3BE">
    <w:name w:val="70EAB69D48484CCC947A16D05607C3BE"/>
  </w:style>
  <w:style w:type="paragraph" w:customStyle="1" w:styleId="93050EF1A7D7489181C927A248551096">
    <w:name w:val="93050EF1A7D7489181C927A248551096"/>
  </w:style>
  <w:style w:type="paragraph" w:customStyle="1" w:styleId="CB5D00CD968F445CB335E13DF51C82AB">
    <w:name w:val="CB5D00CD968F445CB335E13DF51C8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6598</RubrikLookup>
    <MotionGuid xmlns="00d11361-0b92-4bae-a181-288d6a55b763">3359f2f1-7787-42d5-b071-766a9bfedbcb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1672-DE3B-4EA6-855F-A4A80FB13B6A}"/>
</file>

<file path=customXml/itemProps2.xml><?xml version="1.0" encoding="utf-8"?>
<ds:datastoreItem xmlns:ds="http://schemas.openxmlformats.org/officeDocument/2006/customXml" ds:itemID="{1D78004D-5F53-407C-BABE-ACC3EBDDAB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125D76C-9E32-415D-8C74-D84553B626D4}"/>
</file>

<file path=customXml/itemProps5.xml><?xml version="1.0" encoding="utf-8"?>
<ds:datastoreItem xmlns:ds="http://schemas.openxmlformats.org/officeDocument/2006/customXml" ds:itemID="{A3F1C18C-8084-4D13-82EB-8B0F7CB90989}"/>
</file>

<file path=docProps/app.xml><?xml version="1.0" encoding="utf-8"?>
<Properties xmlns="http://schemas.openxmlformats.org/officeDocument/2006/extended-properties" xmlns:vt="http://schemas.openxmlformats.org/officeDocument/2006/docPropsVTypes">
  <Template>GranskaMot</Template>
  <TotalTime>60</TotalTime>
  <Pages>2</Pages>
  <Words>285</Words>
  <Characters>1768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201617L1039 Gränshinder för kulturskapare</vt:lpstr>
      <vt:lpstr/>
    </vt:vector>
  </TitlesOfParts>
  <Company>Sveriges riksdag</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201617L1039 Gränshinder för kulturskapare</dc:title>
  <dc:subject/>
  <dc:creator>Riksdagsförvaltningen</dc:creator>
  <cp:keywords/>
  <dc:description/>
  <cp:lastModifiedBy>Susanne Andersson</cp:lastModifiedBy>
  <cp:revision>4</cp:revision>
  <cp:lastPrinted>2016-06-13T12:10:00Z</cp:lastPrinted>
  <dcterms:created xsi:type="dcterms:W3CDTF">2016-09-16T07:19:00Z</dcterms:created>
  <dcterms:modified xsi:type="dcterms:W3CDTF">2016-11-01T08:58:00Z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*T55D37CE4351A*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https://filur.riksdagen.se/drop/DropOffLibrary/T55D37CE4351A.docx</vt:lpwstr>
  </property>
  <property fmtid="{D5CDD505-2E9C-101B-9397-08002B2CF9AE}" pid="13" name="RevisionsOn">
    <vt:lpwstr>1</vt:lpwstr>
  </property>
</Properties>
</file>