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73F" w:rsidRPr="00CD4500" w:rsidRDefault="00DD573F" w:rsidP="00BF71BF">
      <w:pPr>
        <w:pStyle w:val="Hemstlrubrik"/>
      </w:pPr>
      <w:r w:rsidRPr="00CD4500">
        <w:t>Förslag till riksdagsbeslut</w:t>
      </w:r>
    </w:p>
    <w:p w:rsidR="00641128" w:rsidRPr="00CD4500" w:rsidRDefault="00DD573F" w:rsidP="00641128">
      <w:pPr>
        <w:pStyle w:val="Hemstlatt"/>
      </w:pPr>
      <w:r w:rsidRPr="00CD4500">
        <w:t>Riksdagen begär att regerin</w:t>
      </w:r>
      <w:r w:rsidR="00034732" w:rsidRPr="00CD4500">
        <w:t xml:space="preserve">gen lägger </w:t>
      </w:r>
      <w:r w:rsidRPr="00CD4500">
        <w:t>fram förslag till lagstiftning om förbud mot könsdiskriminerande reklam.</w:t>
      </w:r>
    </w:p>
    <w:p w:rsidR="00DD573F" w:rsidRPr="00CD4500" w:rsidRDefault="00DD573F" w:rsidP="00641128">
      <w:pPr>
        <w:pStyle w:val="Rubrik1"/>
      </w:pPr>
      <w:r w:rsidRPr="00CD4500">
        <w:t>Könsdiskriminerande reklam</w:t>
      </w:r>
    </w:p>
    <w:p w:rsidR="00DD573F" w:rsidRPr="00CD4500" w:rsidRDefault="00DD573F" w:rsidP="00DD573F">
      <w:r w:rsidRPr="00CD4500">
        <w:t>Reklamen är ett medel som används i ett kommersiellt syfte för att påverka oss att konsumera. Även om reklamen har till huvudsyfte att öka efterfrågan på varor och tjänster påverkar den också mottagarens medvetande när det gäller frågor som inte har något direkt samband med de utannonserade varo</w:t>
      </w:r>
      <w:r w:rsidRPr="00CD4500">
        <w:t>r</w:t>
      </w:r>
      <w:r w:rsidRPr="00CD4500">
        <w:t xml:space="preserve">na och tjänsterna. Reklamen spelar på vår rädsla för att vara oattraktiva och överviktiga, för att åldras och bli ensamma </w:t>
      </w:r>
      <w:r w:rsidR="00641128" w:rsidRPr="00CD4500">
        <w:t>osv.</w:t>
      </w:r>
      <w:r w:rsidRPr="00CD4500">
        <w:t xml:space="preserve"> Reklamen skapar och up</w:t>
      </w:r>
      <w:r w:rsidRPr="00CD4500">
        <w:t>p</w:t>
      </w:r>
      <w:r w:rsidRPr="00CD4500">
        <w:t>rätthåller stereotypa idealbilder av män och kvinnor. Bilderna är nästan utan undantag retuscherade</w:t>
      </w:r>
      <w:r w:rsidR="00BF71BF" w:rsidRPr="00CD4500">
        <w:t>,</w:t>
      </w:r>
      <w:r w:rsidRPr="00CD4500">
        <w:t xml:space="preserve"> vilket leder till att de befäster ett skönhetsideal som inte existerar i verkligheten. Reklamen skapar och upprätthåller den heter</w:t>
      </w:r>
      <w:r w:rsidRPr="00CD4500">
        <w:t>o</w:t>
      </w:r>
      <w:r w:rsidRPr="00CD4500">
        <w:t>sexuella normen.</w:t>
      </w:r>
    </w:p>
    <w:p w:rsidR="00DD573F" w:rsidRPr="00CD4500" w:rsidRDefault="00DD573F" w:rsidP="00641128">
      <w:pPr>
        <w:pStyle w:val="Normaltindrag"/>
      </w:pPr>
      <w:r w:rsidRPr="00CD4500">
        <w:t>Sexualiseringen av det offentliga rummet ökar. De onaturliga kroppside</w:t>
      </w:r>
      <w:r w:rsidRPr="00CD4500">
        <w:t>a</w:t>
      </w:r>
      <w:r w:rsidRPr="00CD4500">
        <w:t xml:space="preserve">len som skapas och upprätthålls av reklamen påverkar såväl tonårsflickor som pojkar negativt. Reklamen förmedlar också en könsstereotyp bild till barn. Vidare sänder könsdiskriminerande reklam en tydlig signal om att det är </w:t>
      </w:r>
      <w:r w:rsidR="00BF71BF" w:rsidRPr="00CD4500">
        <w:br/>
      </w:r>
      <w:r w:rsidRPr="00CD4500">
        <w:t>a</w:t>
      </w:r>
      <w:r w:rsidRPr="00CD4500">
        <w:t>c</w:t>
      </w:r>
      <w:r w:rsidRPr="00CD4500">
        <w:t>ceptabelt att behandla andra människor, i synnerhet kvinnor, som objekt som kan konsumeras. Att mode, musik, reklam och annat medieinnehåll i</w:t>
      </w:r>
      <w:r w:rsidRPr="00CD4500">
        <w:t>n</w:t>
      </w:r>
      <w:r w:rsidRPr="00CD4500">
        <w:t>flueras av ett pornografiskt bildspråk och pornografiska attribut försvårar jämställ</w:t>
      </w:r>
      <w:r w:rsidRPr="00CD4500">
        <w:t>d</w:t>
      </w:r>
      <w:r w:rsidRPr="00CD4500">
        <w:t>hetsarbetet och legitimerar kvinnors underordning i samhället. Många kvinnor och män känner sig kränkta speciellt av framställningen av kvinnor som rena sexualobjekt. Objektifieringen som framför</w:t>
      </w:r>
      <w:r w:rsidR="00641128" w:rsidRPr="00CD4500">
        <w:t> </w:t>
      </w:r>
      <w:r w:rsidRPr="00CD4500">
        <w:t>allt kvinnor utsätts för i kommersiella syften är därför på många sätt ett allvarligt sa</w:t>
      </w:r>
      <w:r w:rsidRPr="00CD4500">
        <w:t>m</w:t>
      </w:r>
      <w:r w:rsidRPr="00CD4500">
        <w:t>hällsproblem.</w:t>
      </w:r>
    </w:p>
    <w:p w:rsidR="00DD573F" w:rsidRPr="00CD4500" w:rsidRDefault="00DD573F" w:rsidP="00641128">
      <w:pPr>
        <w:pStyle w:val="Normaltindrag"/>
      </w:pPr>
      <w:r w:rsidRPr="00CD4500">
        <w:t>Könsdiskriminerande reklam brukar delas in i två huvudgrupper, kränka</w:t>
      </w:r>
      <w:r w:rsidRPr="00CD4500">
        <w:t>n</w:t>
      </w:r>
      <w:r w:rsidRPr="00CD4500">
        <w:t xml:space="preserve">de reklam och schabloniserande reklam. Könsdiskriminerande reklam kan vara diskriminerande för såväl kvinnor som män. Med kränkande reklam </w:t>
      </w:r>
      <w:r w:rsidRPr="00CD4500">
        <w:lastRenderedPageBreak/>
        <w:t>avses i dessa sammanhang framställningar vars innehåll i egentlig mening diskriminerar det ena könet, dvs. reklam som förmedlar ett budskap som på ett eller annat sätt nedvärderar könet i fråga. Med schabloniserande reklam avses framställningar som återspeglar ett föråldrat könstänkande och däri</w:t>
      </w:r>
      <w:r w:rsidR="00BF71BF" w:rsidRPr="00CD4500">
        <w:softHyphen/>
      </w:r>
      <w:r w:rsidRPr="00CD4500">
        <w:t>g</w:t>
      </w:r>
      <w:r w:rsidRPr="00CD4500">
        <w:t>e</w:t>
      </w:r>
      <w:r w:rsidRPr="00CD4500">
        <w:t>nom motverkar strävanden mot jämlikhet mellan könen.</w:t>
      </w:r>
    </w:p>
    <w:p w:rsidR="00641128" w:rsidRPr="00CD4500" w:rsidRDefault="00DD573F" w:rsidP="00641128">
      <w:pPr>
        <w:pStyle w:val="Normaltindrag"/>
      </w:pPr>
      <w:r w:rsidRPr="00CD4500">
        <w:t>I Norge, Danmark, Finland och Island finns redan lagstiftning som är ti</w:t>
      </w:r>
      <w:r w:rsidRPr="00CD4500">
        <w:t>l</w:t>
      </w:r>
      <w:r w:rsidRPr="00CD4500">
        <w:t>lämplig på könsdiskriminerande reklam. Utformningen av lagstiftningen skiljer sig åt mellan de olika länderna. I korthet har man valt att införa regler mot könsdiskriminerande reklam i lagstiftning om marknadsföring, avtalsvil</w:t>
      </w:r>
      <w:r w:rsidRPr="00CD4500">
        <w:t>l</w:t>
      </w:r>
      <w:r w:rsidRPr="00CD4500">
        <w:t>kor och jämställdhet eller så har man som i Finland genom praxis funnit att redan befintlig konsumentsky</w:t>
      </w:r>
      <w:r w:rsidR="00641128" w:rsidRPr="00CD4500">
        <w:t>ddslagstiftning är tillämplig.</w:t>
      </w:r>
    </w:p>
    <w:p w:rsidR="00DD573F" w:rsidRPr="00CD4500" w:rsidRDefault="00DD573F" w:rsidP="00641128">
      <w:pPr>
        <w:pStyle w:val="Normaltindrag"/>
      </w:pPr>
      <w:r w:rsidRPr="00CD4500">
        <w:t>Sverige har genom olika internationella konventioner åtagit sig att motve</w:t>
      </w:r>
      <w:r w:rsidRPr="00CD4500">
        <w:t>r</w:t>
      </w:r>
      <w:r w:rsidRPr="00CD4500">
        <w:t>ka könsdiskriminering. Dock är varken marknadsföringslagen eller diskrim</w:t>
      </w:r>
      <w:r w:rsidRPr="00CD4500">
        <w:t>i</w:t>
      </w:r>
      <w:r w:rsidRPr="00CD4500">
        <w:t>neringslagstiftningen tillämplig på könsdiskriminerande reklam. Lagstiftaren har i</w:t>
      </w:r>
      <w:r w:rsidR="00641128" w:rsidRPr="00CD4500">
        <w:t> </w:t>
      </w:r>
      <w:r w:rsidRPr="00CD4500">
        <w:t>stället överlåtit åt näringslivet att genom frivilliga åtgärder motverka den könsdiskriminerande reklamen. Vi anser att detta är beklagligt och vill fra</w:t>
      </w:r>
      <w:r w:rsidRPr="00CD4500">
        <w:t>m</w:t>
      </w:r>
      <w:r w:rsidRPr="00CD4500">
        <w:t>föra kritik mot hur Näringslivets etiska råd mot könsdiskriminerande rekla</w:t>
      </w:r>
      <w:r w:rsidR="00641128" w:rsidRPr="00CD4500">
        <w:t>m (ERK) har skött sitt uppdrag.</w:t>
      </w:r>
    </w:p>
    <w:p w:rsidR="00DD573F" w:rsidRPr="00CD4500" w:rsidRDefault="00DD573F" w:rsidP="00641128">
      <w:pPr>
        <w:pStyle w:val="Rubrik1"/>
      </w:pPr>
      <w:r w:rsidRPr="00CD4500">
        <w:t>Avvägning mellan olika intressen</w:t>
      </w:r>
    </w:p>
    <w:p w:rsidR="00641128" w:rsidRPr="00CD4500" w:rsidRDefault="00DD573F" w:rsidP="00DD573F">
      <w:r w:rsidRPr="00CD4500">
        <w:t xml:space="preserve">Frågan om könsdiskriminerande reklam har debatterats och utretts i flera omgångar sedan mitten av 1970-talet. Både </w:t>
      </w:r>
      <w:r w:rsidR="00641128" w:rsidRPr="00CD4500">
        <w:t>l</w:t>
      </w:r>
      <w:r w:rsidRPr="00CD4500">
        <w:t xml:space="preserve">agutskottet och </w:t>
      </w:r>
      <w:r w:rsidR="00641128" w:rsidRPr="00CD4500">
        <w:t>k</w:t>
      </w:r>
      <w:r w:rsidRPr="00CD4500">
        <w:t>onstitutionsu</w:t>
      </w:r>
      <w:r w:rsidRPr="00CD4500">
        <w:t>t</w:t>
      </w:r>
      <w:r w:rsidRPr="00CD4500">
        <w:t>skottet har i ett flertal betänkanden uttalat att ett förbud mot könsdiskrimin</w:t>
      </w:r>
      <w:r w:rsidRPr="00CD4500">
        <w:t>e</w:t>
      </w:r>
      <w:r w:rsidRPr="00CD4500">
        <w:t>rande reklam kräver ändringar i tryckfrihetsförordningen (TF) och yttrand</w:t>
      </w:r>
      <w:r w:rsidRPr="00CD4500">
        <w:t>e</w:t>
      </w:r>
      <w:r w:rsidRPr="00CD4500">
        <w:t>frihetsgrundlagen (YGL). Tryckfriheten har, som en del av yttrandefriheten, en särskilt stark ställning i Sverige. Att få tycka, tänka och förmedla tankar till andra, är centralt i en demokrati. Yttrandefriheten innebär ett skydd för medborgarna mot ingripanden från statsmakternas sida. Men denna frihet kan, och får, inskränkas om den kränker andra värden eller friheter som också anses centrala i vårt samhälle. Enskilda eller allmänna intressen</w:t>
      </w:r>
      <w:r w:rsidR="00641128" w:rsidRPr="00CD4500">
        <w:t xml:space="preserve"> av olika slag kan väga tyngre.</w:t>
      </w:r>
    </w:p>
    <w:p w:rsidR="00DD573F" w:rsidRPr="00CD4500" w:rsidRDefault="00DD573F" w:rsidP="00641128">
      <w:pPr>
        <w:pStyle w:val="Normaltindrag"/>
      </w:pPr>
      <w:r w:rsidRPr="00CD4500">
        <w:t>I de olika utredningar som gjorts om könsdiskriminerande reklam har det huvudsakligen förekommit två utgångspunkter som lett till olika sätt att avv</w:t>
      </w:r>
      <w:r w:rsidRPr="00CD4500">
        <w:t>ä</w:t>
      </w:r>
      <w:r w:rsidRPr="00CD4500">
        <w:t>ga intresset av tryckfriheten mot andra intressen. Dels har innehållet i den tryckta skriften prövats mot syftet med tryckfriheten, vilket är att säkerställa ett fritt meningsutbyte och en allsidig upplysning. Om innehållet inte handlar om upplysning och meningsutbyte, har man inte ansett att den könsdiskrim</w:t>
      </w:r>
      <w:r w:rsidRPr="00CD4500">
        <w:t>i</w:t>
      </w:r>
      <w:r w:rsidRPr="00CD4500">
        <w:t>nerande reklamen skyddas av TF. Denna argumentation har använts beträ</w:t>
      </w:r>
      <w:r w:rsidRPr="00CD4500">
        <w:t>f</w:t>
      </w:r>
      <w:r w:rsidRPr="00CD4500">
        <w:t>fande kommersiell re</w:t>
      </w:r>
      <w:r w:rsidR="00BF71BF" w:rsidRPr="00CD4500">
        <w:t>klam i den del som reglerats i m</w:t>
      </w:r>
      <w:r w:rsidRPr="00CD4500">
        <w:t>arknadsföringslagen (MFL), dvs. otillbörlig marknadsföring i förhållande till konsumenter och näringsidkare. Dels har all tryckt skrift betraktats som skyddad av TF. Här är det alltså mediet i sig som är skyddat. Utifrån denna utgångspunkt har det krävts ett uttryckligt stöd i grundlagen för att könsdiskriminerande reklam ska kunna undantas. Exempel på undantag är reklam för alkohol och tobak, och produktion o</w:t>
      </w:r>
      <w:r w:rsidR="00BF71BF" w:rsidRPr="00CD4500">
        <w:t>ch spridning av barnpornografi</w:t>
      </w:r>
      <w:r w:rsidR="00641128" w:rsidRPr="00CD4500">
        <w:t xml:space="preserve"> </w:t>
      </w:r>
      <w:r w:rsidRPr="00CD4500">
        <w:t>(Ds</w:t>
      </w:r>
      <w:r w:rsidR="00BF71BF" w:rsidRPr="00CD4500">
        <w:t xml:space="preserve"> 1994:64 s. 82 </w:t>
      </w:r>
      <w:r w:rsidR="00641128" w:rsidRPr="00CD4500">
        <w:t>f.).</w:t>
      </w:r>
    </w:p>
    <w:p w:rsidR="00DD573F" w:rsidRPr="00CD4500" w:rsidRDefault="00DD573F" w:rsidP="00641128">
      <w:pPr>
        <w:pStyle w:val="Rubrik1"/>
      </w:pPr>
      <w:r w:rsidRPr="00CD4500">
        <w:t>ERK</w:t>
      </w:r>
    </w:p>
    <w:p w:rsidR="00DD573F" w:rsidRPr="00CD4500" w:rsidRDefault="00DD573F" w:rsidP="00DD573F">
      <w:r w:rsidRPr="00CD4500">
        <w:t>År 1988 inrättades Näringslivets etiska råd mot könsdiskriminerande reklam (ERK), sammansatt av representanter från näringslivet. Enligt stadgarna har rådet till uppgift att genom normbildande verksamhet motverka könsdiskr</w:t>
      </w:r>
      <w:r w:rsidRPr="00CD4500">
        <w:t>i</w:t>
      </w:r>
      <w:r w:rsidRPr="00CD4500">
        <w:t>minering i reklam och bidra till en hög etisk standard hos annonsörer och reklamproducenter. Tidigare förslag (Ds</w:t>
      </w:r>
      <w:r w:rsidR="00641128" w:rsidRPr="00CD4500">
        <w:t> </w:t>
      </w:r>
      <w:r w:rsidRPr="00CD4500">
        <w:t>1994:64) avseende lagstiftning mot könsdiskriminerande reklam har utsatts för massiv kritik från berörda näring</w:t>
      </w:r>
      <w:r w:rsidRPr="00CD4500">
        <w:t>s</w:t>
      </w:r>
      <w:r w:rsidRPr="00CD4500">
        <w:t>livsorganisationer. ERK:s huvudmän anförde bl.a. i ett remissyttrande att könsdiskriminerande reklam handlar om åsikter, värderingar och attityder i samhället</w:t>
      </w:r>
      <w:r w:rsidR="00BF71BF" w:rsidRPr="00CD4500">
        <w:t>,</w:t>
      </w:r>
      <w:r w:rsidRPr="00CD4500">
        <w:t xml:space="preserve"> vilka är grundlagsskyddade.</w:t>
      </w:r>
    </w:p>
    <w:p w:rsidR="00641128" w:rsidRPr="00CD4500" w:rsidRDefault="00DD573F" w:rsidP="00641128">
      <w:pPr>
        <w:pStyle w:val="Normaltindrag"/>
      </w:pPr>
      <w:r w:rsidRPr="00CD4500">
        <w:t>Syftet med ERK är förutom att motverka könsdiskriminerande reklam även att motverka ett förbud mot sådan reklam för att värna om yttrandefrih</w:t>
      </w:r>
      <w:r w:rsidRPr="00CD4500">
        <w:t>e</w:t>
      </w:r>
      <w:r w:rsidRPr="00CD4500">
        <w:t>ten (ERK:s verksamhetsberättelse 1996). De som har motsatt sig lagstiftning har även gjort gällande att näringslivets egenåtgärder på området är mer ver</w:t>
      </w:r>
      <w:r w:rsidRPr="00CD4500">
        <w:t>k</w:t>
      </w:r>
      <w:r w:rsidRPr="00CD4500">
        <w:t>ningsfulla än vad som kan åstadkommas genom lagstiftning.</w:t>
      </w:r>
    </w:p>
    <w:p w:rsidR="00641128" w:rsidRPr="00CD4500" w:rsidRDefault="00DD573F" w:rsidP="00641128">
      <w:pPr>
        <w:pStyle w:val="Normaltindrag"/>
      </w:pPr>
      <w:r w:rsidRPr="00CD4500">
        <w:t>Vänsterpartiet ifrågasätter om ERK med en sådan inställning verkligen kan ta sin uppgift att verka mot könsdiskriminerande reklam på allvar. ERK:s avgöranden har formen av uttalanden. Även om en anmälan skulle leda till att ERK finner att en annons är könsdiskriminerande stannar kritiken vid ett uttalande. En fälld annonsör drabbas därför inte av några som helst sankti</w:t>
      </w:r>
      <w:r w:rsidRPr="00CD4500">
        <w:t>o</w:t>
      </w:r>
      <w:r w:rsidRPr="00CD4500">
        <w:t>ner. Vidare offentliggörs inte alla ERK:s avgöranden.</w:t>
      </w:r>
    </w:p>
    <w:p w:rsidR="00DD573F" w:rsidRPr="00CD4500" w:rsidRDefault="00DD573F" w:rsidP="00641128">
      <w:pPr>
        <w:pStyle w:val="Rubrik1"/>
      </w:pPr>
      <w:r w:rsidRPr="00CD4500">
        <w:t>Regeringens jämställdhetsprojekt</w:t>
      </w:r>
    </w:p>
    <w:p w:rsidR="00641128" w:rsidRPr="00CD4500" w:rsidRDefault="00DD573F" w:rsidP="00DD573F">
      <w:r w:rsidRPr="00CD4500">
        <w:t xml:space="preserve">I november 2003 tog regeringen initiativ till projektet </w:t>
      </w:r>
      <w:r w:rsidR="00BF71BF" w:rsidRPr="00CD4500">
        <w:t xml:space="preserve">Flicka, </w:t>
      </w:r>
      <w:r w:rsidRPr="00CD4500">
        <w:t>vilket i och för sig var vällovligt. Projektet som avslutades vid årsskiftet 2004/05 hade bl</w:t>
      </w:r>
      <w:r w:rsidR="00641128" w:rsidRPr="00CD4500">
        <w:t>.</w:t>
      </w:r>
      <w:r w:rsidRPr="00CD4500">
        <w:t>a</w:t>
      </w:r>
      <w:r w:rsidR="00641128" w:rsidRPr="00CD4500">
        <w:t>.</w:t>
      </w:r>
      <w:r w:rsidRPr="00CD4500">
        <w:t xml:space="preserve"> som syfte att </w:t>
      </w:r>
      <w:r w:rsidR="00BF71BF" w:rsidRPr="00CD4500">
        <w:t>”</w:t>
      </w:r>
      <w:r w:rsidRPr="00CD4500">
        <w:t>stärka unga flickors självförtroende och få dem att känna att de duger som de är</w:t>
      </w:r>
      <w:r w:rsidR="00BF71BF" w:rsidRPr="00CD4500">
        <w:t>”</w:t>
      </w:r>
      <w:r w:rsidRPr="00CD4500">
        <w:t>. Av en undersökning som genomfördes inom ramen för projektet framgår det att var fjärde flicka mellan 11 och 16 år känner sig pre</w:t>
      </w:r>
      <w:r w:rsidRPr="00CD4500">
        <w:t>s</w:t>
      </w:r>
      <w:r w:rsidRPr="00CD4500">
        <w:t>sad av de skönhetsideal hon möter i reklam och medi</w:t>
      </w:r>
      <w:r w:rsidR="00BF71BF" w:rsidRPr="00CD4500">
        <w:t>er</w:t>
      </w:r>
      <w:r w:rsidRPr="00CD4500">
        <w:t>.</w:t>
      </w:r>
    </w:p>
    <w:p w:rsidR="00DD573F" w:rsidRPr="00CD4500" w:rsidRDefault="00DD573F" w:rsidP="00641128">
      <w:pPr>
        <w:pStyle w:val="Normaltindrag"/>
      </w:pPr>
      <w:r w:rsidRPr="00CD4500">
        <w:t>Vänsterpartiet anser att projektet i</w:t>
      </w:r>
      <w:r w:rsidR="00641128" w:rsidRPr="00CD4500">
        <w:t> </w:t>
      </w:r>
      <w:r w:rsidRPr="00CD4500">
        <w:t xml:space="preserve">stället för att rikta sig till unga flickor borde ha riktat sig till de aktörer som producerar den könsdiskriminerande reklamen och därigenom tydliggjort att ansvaret ligger på dem. Projekt </w:t>
      </w:r>
      <w:r w:rsidR="00BF71BF" w:rsidRPr="00CD4500">
        <w:t xml:space="preserve">Flicka </w:t>
      </w:r>
      <w:r w:rsidRPr="00CD4500">
        <w:t>saknade även könsmaktsperspektiv. Detta är beklagligt eftersom det är kön</w:t>
      </w:r>
      <w:r w:rsidRPr="00CD4500">
        <w:t>s</w:t>
      </w:r>
      <w:r w:rsidRPr="00CD4500">
        <w:t>maktsstrukturen och grunden för denna som vi måste ifrågasätta om vi effe</w:t>
      </w:r>
      <w:r w:rsidRPr="00CD4500">
        <w:t>k</w:t>
      </w:r>
      <w:r w:rsidRPr="00CD4500">
        <w:t>tivt ska kunna motverka könsdiskriminerande reklam.</w:t>
      </w:r>
    </w:p>
    <w:p w:rsidR="00DD573F" w:rsidRPr="00CD4500" w:rsidRDefault="00DD573F" w:rsidP="00641128">
      <w:pPr>
        <w:pStyle w:val="Normaltindrag"/>
      </w:pPr>
      <w:r w:rsidRPr="00CD4500">
        <w:t>Vänsterpartiet vill också erinra om att regeringen i sin senaste jämställ</w:t>
      </w:r>
      <w:r w:rsidRPr="00CD4500">
        <w:t>d</w:t>
      </w:r>
      <w:r w:rsidRPr="00CD4500">
        <w:t>hetssk</w:t>
      </w:r>
      <w:r w:rsidR="00641128" w:rsidRPr="00CD4500">
        <w:t xml:space="preserve">rivelse </w:t>
      </w:r>
      <w:r w:rsidR="00BF71BF" w:rsidRPr="00CD4500">
        <w:t>”Jämt och s</w:t>
      </w:r>
      <w:r w:rsidR="00641128" w:rsidRPr="00CD4500">
        <w:t>tändigt</w:t>
      </w:r>
      <w:r w:rsidR="00BF71BF" w:rsidRPr="00CD4500">
        <w:t>”</w:t>
      </w:r>
      <w:r w:rsidR="00641128" w:rsidRPr="00CD4500">
        <w:t xml:space="preserve"> (skr. </w:t>
      </w:r>
      <w:r w:rsidRPr="00CD4500">
        <w:t xml:space="preserve">2002/03:140) har formulerat </w:t>
      </w:r>
      <w:r w:rsidR="00BF71BF" w:rsidRPr="00CD4500">
        <w:t>”</w:t>
      </w:r>
      <w:r w:rsidRPr="00CD4500">
        <w:t>Sexual</w:t>
      </w:r>
      <w:r w:rsidRPr="00CD4500">
        <w:t>i</w:t>
      </w:r>
      <w:r w:rsidRPr="00CD4500">
        <w:t>sering av det offentliga rummet</w:t>
      </w:r>
      <w:r w:rsidR="00BF71BF" w:rsidRPr="00CD4500">
        <w:t>”</w:t>
      </w:r>
      <w:r w:rsidRPr="00CD4500">
        <w:t xml:space="preserve"> som ett av sina mest prioriterade områden. Tillsammans med samarbetspartierna har man genomfört en hearing och tillsatt en arbets- och expertgrupp för att jobba vidare med dessa frågor. R</w:t>
      </w:r>
      <w:r w:rsidRPr="00CD4500">
        <w:t>e</w:t>
      </w:r>
      <w:r w:rsidRPr="00CD4500">
        <w:t>geringen uttrycker i skrivelsen en oro för den tilltagande sexualisering</w:t>
      </w:r>
      <w:r w:rsidR="00BF71BF" w:rsidRPr="00CD4500">
        <w:t>en</w:t>
      </w:r>
      <w:r w:rsidRPr="00CD4500">
        <w:t xml:space="preserve"> där kvinnors kroppar objektifieras och sexualiseras i annonser, massmedi</w:t>
      </w:r>
      <w:r w:rsidR="00BF71BF" w:rsidRPr="00CD4500">
        <w:t>er</w:t>
      </w:r>
      <w:r w:rsidRPr="00CD4500">
        <w:t xml:space="preserve"> och på Internet.</w:t>
      </w:r>
    </w:p>
    <w:p w:rsidR="00DD573F" w:rsidRPr="00CD4500" w:rsidRDefault="00DD573F" w:rsidP="00641128">
      <w:pPr>
        <w:pStyle w:val="Normaltindrag"/>
      </w:pPr>
      <w:r w:rsidRPr="00CD4500">
        <w:t>Frågan om lagstiftning har även kommenterats av regeringens jämställ</w:t>
      </w:r>
      <w:r w:rsidRPr="00CD4500">
        <w:t>d</w:t>
      </w:r>
      <w:r w:rsidRPr="00CD4500">
        <w:t>hetsminister, som tillsammans med Vänsterpartiet och Miljöpartiet ställt sig positiv till en lagstiftning mot könsdiskriminerande reklam (SvD 2004-03-10).</w:t>
      </w:r>
    </w:p>
    <w:p w:rsidR="00DD573F" w:rsidRPr="00CD4500" w:rsidRDefault="00DD573F" w:rsidP="00641128">
      <w:pPr>
        <w:pStyle w:val="Rubrik1"/>
      </w:pPr>
      <w:r w:rsidRPr="00CD4500">
        <w:t>Tidigare ställningstaganden</w:t>
      </w:r>
    </w:p>
    <w:p w:rsidR="0054644F" w:rsidRPr="00CD4500" w:rsidRDefault="00DD573F" w:rsidP="00DD573F">
      <w:r w:rsidRPr="00CD4500">
        <w:rPr>
          <w:spacing w:val="-2"/>
          <w:szCs w:val="19"/>
        </w:rPr>
        <w:t>Lagutskotte</w:t>
      </w:r>
      <w:r w:rsidR="00641128" w:rsidRPr="00CD4500">
        <w:rPr>
          <w:spacing w:val="-2"/>
          <w:szCs w:val="19"/>
        </w:rPr>
        <w:t xml:space="preserve">t har i dessa betänkanden (bet. 2003/04:LU8 och </w:t>
      </w:r>
      <w:r w:rsidRPr="00CD4500">
        <w:rPr>
          <w:spacing w:val="-2"/>
          <w:szCs w:val="19"/>
        </w:rPr>
        <w:t>bet.</w:t>
      </w:r>
      <w:r w:rsidR="00641128" w:rsidRPr="00CD4500">
        <w:rPr>
          <w:spacing w:val="-2"/>
          <w:szCs w:val="19"/>
        </w:rPr>
        <w:t> 2004/05:LU8)</w:t>
      </w:r>
      <w:r w:rsidR="00641128" w:rsidRPr="00CD4500">
        <w:t xml:space="preserve"> avslagit V</w:t>
      </w:r>
      <w:r w:rsidRPr="00CD4500">
        <w:t>änsterpartiets motioner med krav på en utre</w:t>
      </w:r>
      <w:r w:rsidRPr="00CD4500">
        <w:t>d</w:t>
      </w:r>
      <w:r w:rsidRPr="00CD4500">
        <w:t>ning om lagstiftning mot könsdiskriminerande reklam. Lagutskottet motiverar sitt ställningstaga</w:t>
      </w:r>
      <w:r w:rsidRPr="00CD4500">
        <w:t>n</w:t>
      </w:r>
      <w:r w:rsidRPr="00CD4500">
        <w:t>de med att ett förbud mot könsdiskriminerande reklam skulle kräva en grun</w:t>
      </w:r>
      <w:r w:rsidRPr="00CD4500">
        <w:t>d</w:t>
      </w:r>
      <w:r w:rsidRPr="00CD4500">
        <w:t>lagsändring samt inskränkningar i tryckfriheten och yttrandefriheten.</w:t>
      </w:r>
    </w:p>
    <w:p w:rsidR="00DD573F" w:rsidRPr="00CD4500" w:rsidRDefault="00DD573F" w:rsidP="0054644F">
      <w:pPr>
        <w:pStyle w:val="Normaltindrag"/>
      </w:pPr>
      <w:r w:rsidRPr="00CD4500">
        <w:t>Vidare anför utskottet att en dylik lagstiftning skulle komma i fråga först om det framstår som det enda alternativet för att komma till rätta med pr</w:t>
      </w:r>
      <w:r w:rsidRPr="00CD4500">
        <w:t>o</w:t>
      </w:r>
      <w:r w:rsidRPr="00CD4500">
        <w:t xml:space="preserve">blemet, </w:t>
      </w:r>
      <w:r w:rsidR="00BF71BF" w:rsidRPr="00CD4500">
        <w:t>och</w:t>
      </w:r>
      <w:r w:rsidRPr="00CD4500">
        <w:t xml:space="preserve"> att den diskriminerande reklamen måste förekomma i en sådan omfattning att inskränkningar i grundlagarna ä</w:t>
      </w:r>
      <w:r w:rsidR="0054644F" w:rsidRPr="00CD4500">
        <w:t>r oundgängligen påkallade (bet. </w:t>
      </w:r>
      <w:r w:rsidRPr="00CD4500">
        <w:t>2004/05:LU8).</w:t>
      </w:r>
    </w:p>
    <w:p w:rsidR="00DD573F" w:rsidRPr="00CD4500" w:rsidRDefault="00DD573F" w:rsidP="0054644F">
      <w:pPr>
        <w:pStyle w:val="Normaltindrag"/>
      </w:pPr>
      <w:r w:rsidRPr="00CD4500">
        <w:t xml:space="preserve">Vänsterpartiet menar att den könsdiskriminerande reklamen </w:t>
      </w:r>
      <w:r w:rsidR="00BF71BF" w:rsidRPr="00CD4500">
        <w:t xml:space="preserve">på grund av </w:t>
      </w:r>
      <w:r w:rsidRPr="00CD4500">
        <w:t>anledningar som redovisats ovan är ett allvarligt samhällsproblem som redan nu kräver kraftfulla åtgärder. Vi menar att ett förbud är den enda möjligheten att sätta stopp för könsdiskriminerande reklam samt en nödvändig signal om att förnedringen av det kvinnliga könet är oacceptabel. Vår ståndpunkt är att frågan om det bör lagstiftas om ett förbud mot könsdiskriminerande reklam utretts tillräckligt och att tiden är mogen för att se över hur en sådan lagstif</w:t>
      </w:r>
      <w:r w:rsidRPr="00CD4500">
        <w:t>t</w:t>
      </w:r>
      <w:r w:rsidRPr="00CD4500">
        <w:t>ning ska utformas.</w:t>
      </w:r>
    </w:p>
    <w:p w:rsidR="00DD573F" w:rsidRPr="00CD4500" w:rsidRDefault="00034732" w:rsidP="0054644F">
      <w:pPr>
        <w:pStyle w:val="Normaltindrag"/>
      </w:pPr>
      <w:r w:rsidRPr="00CD4500">
        <w:t xml:space="preserve">Regeringen bör därför </w:t>
      </w:r>
      <w:r w:rsidR="00DD573F" w:rsidRPr="00CD4500">
        <w:t xml:space="preserve">återkomma med förslag till lagstiftning om förbud </w:t>
      </w:r>
      <w:r w:rsidR="0054644F" w:rsidRPr="00CD4500">
        <w:t>mot könsdiskriminerande reklam.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F71BF" w:rsidRPr="00CD4500">
        <w:tblPrEx>
          <w:tblCellMar>
            <w:top w:w="0" w:type="dxa"/>
            <w:bottom w:w="0" w:type="dxa"/>
          </w:tblCellMar>
        </w:tblPrEx>
        <w:trPr>
          <w:cantSplit/>
        </w:trPr>
        <w:tc>
          <w:tcPr>
            <w:tcW w:w="3046" w:type="dxa"/>
          </w:tcPr>
          <w:p w:rsidR="00BF71BF" w:rsidRPr="00CD4500" w:rsidRDefault="00BF71BF" w:rsidP="00BF71BF">
            <w:pPr>
              <w:pStyle w:val="UnderskriftDatum"/>
              <w:spacing w:before="240"/>
            </w:pPr>
            <w:r w:rsidRPr="00CD4500">
              <w:t>Stockholm den 23 september 2005</w:t>
            </w:r>
          </w:p>
        </w:tc>
        <w:tc>
          <w:tcPr>
            <w:tcW w:w="3047" w:type="dxa"/>
          </w:tcPr>
          <w:p w:rsidR="00BF71BF" w:rsidRPr="00CD4500" w:rsidRDefault="00BF71BF" w:rsidP="00BF71BF">
            <w:pPr>
              <w:pStyle w:val="Underskrifter"/>
              <w:spacing w:before="240"/>
            </w:pPr>
          </w:p>
        </w:tc>
      </w:tr>
      <w:tr w:rsidR="00BF71BF" w:rsidRPr="00CD4500">
        <w:tblPrEx>
          <w:tblCellMar>
            <w:top w:w="0" w:type="dxa"/>
            <w:bottom w:w="0" w:type="dxa"/>
          </w:tblCellMar>
        </w:tblPrEx>
        <w:trPr>
          <w:cantSplit/>
        </w:trPr>
        <w:tc>
          <w:tcPr>
            <w:tcW w:w="3046" w:type="dxa"/>
          </w:tcPr>
          <w:p w:rsidR="00BF71BF" w:rsidRPr="00CD4500" w:rsidRDefault="00BF71BF" w:rsidP="00BF71BF">
            <w:pPr>
              <w:pStyle w:val="Underskrifter"/>
            </w:pPr>
            <w:r w:rsidRPr="00CD4500">
              <w:t>Tasso Stafilidis (v)</w:t>
            </w:r>
          </w:p>
        </w:tc>
        <w:tc>
          <w:tcPr>
            <w:tcW w:w="3047" w:type="dxa"/>
          </w:tcPr>
          <w:p w:rsidR="00BF71BF" w:rsidRPr="00CD4500" w:rsidRDefault="00BF71BF" w:rsidP="00BF71BF">
            <w:pPr>
              <w:pStyle w:val="Underskrifter"/>
            </w:pPr>
          </w:p>
        </w:tc>
      </w:tr>
      <w:tr w:rsidR="00BF71BF" w:rsidRPr="00CD4500">
        <w:tblPrEx>
          <w:tblCellMar>
            <w:top w:w="0" w:type="dxa"/>
            <w:bottom w:w="0" w:type="dxa"/>
          </w:tblCellMar>
        </w:tblPrEx>
        <w:trPr>
          <w:cantSplit/>
        </w:trPr>
        <w:tc>
          <w:tcPr>
            <w:tcW w:w="3046" w:type="dxa"/>
          </w:tcPr>
          <w:p w:rsidR="00BF71BF" w:rsidRPr="00CD4500" w:rsidRDefault="00BF71BF" w:rsidP="00BF71BF">
            <w:pPr>
              <w:pStyle w:val="Underskrifter"/>
            </w:pPr>
            <w:r w:rsidRPr="00CD4500">
              <w:t>Rossana Dinamarca (v)</w:t>
            </w:r>
          </w:p>
        </w:tc>
        <w:tc>
          <w:tcPr>
            <w:tcW w:w="3047" w:type="dxa"/>
          </w:tcPr>
          <w:p w:rsidR="00BF71BF" w:rsidRPr="00CD4500" w:rsidRDefault="00BF71BF" w:rsidP="00BF71BF">
            <w:pPr>
              <w:pStyle w:val="Underskrifter"/>
            </w:pPr>
            <w:r w:rsidRPr="00CD4500">
              <w:t>Mats Einarsson (v)</w:t>
            </w:r>
          </w:p>
        </w:tc>
      </w:tr>
      <w:tr w:rsidR="00BF71BF" w:rsidRPr="00CD4500">
        <w:tblPrEx>
          <w:tblCellMar>
            <w:top w:w="0" w:type="dxa"/>
            <w:bottom w:w="0" w:type="dxa"/>
          </w:tblCellMar>
        </w:tblPrEx>
        <w:trPr>
          <w:cantSplit/>
        </w:trPr>
        <w:tc>
          <w:tcPr>
            <w:tcW w:w="3046" w:type="dxa"/>
          </w:tcPr>
          <w:p w:rsidR="00BF71BF" w:rsidRPr="00CD4500" w:rsidRDefault="00BF71BF" w:rsidP="00BF71BF">
            <w:pPr>
              <w:pStyle w:val="Underskrifter"/>
            </w:pPr>
            <w:r w:rsidRPr="00CD4500">
              <w:t>Siv Holma (v)</w:t>
            </w:r>
          </w:p>
        </w:tc>
        <w:tc>
          <w:tcPr>
            <w:tcW w:w="3047" w:type="dxa"/>
          </w:tcPr>
          <w:p w:rsidR="00BF71BF" w:rsidRPr="00CD4500" w:rsidRDefault="00BF71BF" w:rsidP="00BF71BF">
            <w:pPr>
              <w:pStyle w:val="Underskrifter"/>
            </w:pPr>
            <w:r w:rsidRPr="00CD4500">
              <w:t>Rolf Olsson (v)</w:t>
            </w:r>
          </w:p>
        </w:tc>
      </w:tr>
      <w:tr w:rsidR="00BF71BF" w:rsidRPr="00CD4500">
        <w:tblPrEx>
          <w:tblCellMar>
            <w:top w:w="0" w:type="dxa"/>
            <w:bottom w:w="0" w:type="dxa"/>
          </w:tblCellMar>
        </w:tblPrEx>
        <w:trPr>
          <w:cantSplit/>
        </w:trPr>
        <w:tc>
          <w:tcPr>
            <w:tcW w:w="3046" w:type="dxa"/>
          </w:tcPr>
          <w:p w:rsidR="00BF71BF" w:rsidRPr="00CD4500" w:rsidRDefault="00BF71BF" w:rsidP="00BF71BF">
            <w:pPr>
              <w:pStyle w:val="Underskrifter"/>
            </w:pPr>
            <w:r w:rsidRPr="00CD4500">
              <w:t>Alice Åström (v)</w:t>
            </w:r>
          </w:p>
        </w:tc>
        <w:tc>
          <w:tcPr>
            <w:tcW w:w="3047" w:type="dxa"/>
          </w:tcPr>
          <w:p w:rsidR="00BF71BF" w:rsidRPr="00CD4500" w:rsidRDefault="00BF71BF" w:rsidP="00BF71BF">
            <w:pPr>
              <w:pStyle w:val="Underskrifter"/>
            </w:pPr>
          </w:p>
        </w:tc>
      </w:tr>
    </w:tbl>
    <w:p w:rsidR="00DD573F" w:rsidRPr="00CD4500" w:rsidRDefault="00DD573F" w:rsidP="00BF71BF">
      <w:pPr>
        <w:pStyle w:val="Normaltindrag"/>
      </w:pPr>
    </w:p>
    <w:sectPr w:rsidR="00DD573F" w:rsidRPr="00CD4500" w:rsidSect="00BF71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076" w:rsidRPr="00CD4500" w:rsidRDefault="00146076">
      <w:r w:rsidRPr="00CD4500">
        <w:separator/>
      </w:r>
    </w:p>
  </w:endnote>
  <w:endnote w:type="continuationSeparator" w:id="0">
    <w:p w:rsidR="00146076" w:rsidRPr="00CD4500" w:rsidRDefault="00146076">
      <w:r w:rsidRPr="00CD45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1BF" w:rsidRPr="00CD4500" w:rsidRDefault="00CD4500" w:rsidP="00BF71BF">
    <w:pPr>
      <w:pStyle w:val="Sidfot"/>
    </w:pPr>
    <w:r w:rsidRPr="00CD45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57043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1BF" w:rsidRDefault="00BF71BF">
                          <w:pPr>
                            <w:pStyle w:val="NormalS5sidnrV"/>
                          </w:pPr>
                          <w:r>
                            <w:fldChar w:fldCharType="begin"/>
                          </w:r>
                          <w:r>
                            <w:instrText xml:space="preserve"> PAGE *\charformat</w:instrText>
                          </w:r>
                          <w:r>
                            <w:fldChar w:fldCharType="separate"/>
                          </w:r>
                          <w:r w:rsidR="007E5B9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71BF" w:rsidRDefault="00BF71BF">
                    <w:pPr>
                      <w:pStyle w:val="NormalS5sidnrV"/>
                    </w:pPr>
                    <w:r>
                      <w:fldChar w:fldCharType="begin"/>
                    </w:r>
                    <w:r>
                      <w:instrText xml:space="preserve"> PAGE *\charformat</w:instrText>
                    </w:r>
                    <w:r>
                      <w:fldChar w:fldCharType="separate"/>
                    </w:r>
                    <w:r w:rsidR="007E5B93">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1BF" w:rsidRPr="00CD4500" w:rsidRDefault="00CD4500" w:rsidP="00BF71BF">
    <w:pPr>
      <w:pStyle w:val="Sidfot"/>
    </w:pPr>
    <w:r w:rsidRPr="00CD45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0687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1BF" w:rsidRDefault="00BF71BF">
                          <w:pPr>
                            <w:pStyle w:val="NormalS5sidnrH"/>
                            <w:ind w:right="0"/>
                          </w:pPr>
                          <w:r>
                            <w:fldChar w:fldCharType="begin"/>
                          </w:r>
                          <w:r>
                            <w:instrText xml:space="preserve"> PAGE *\charformat</w:instrText>
                          </w:r>
                          <w:r>
                            <w:fldChar w:fldCharType="separate"/>
                          </w:r>
                          <w:r w:rsidR="007E5B9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71BF" w:rsidRDefault="00BF71BF">
                    <w:pPr>
                      <w:pStyle w:val="NormalS5sidnrH"/>
                      <w:ind w:right="0"/>
                    </w:pPr>
                    <w:r>
                      <w:fldChar w:fldCharType="begin"/>
                    </w:r>
                    <w:r>
                      <w:instrText xml:space="preserve"> PAGE *\charformat</w:instrText>
                    </w:r>
                    <w:r>
                      <w:fldChar w:fldCharType="separate"/>
                    </w:r>
                    <w:r w:rsidR="007E5B9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1BF" w:rsidRPr="00CD4500" w:rsidRDefault="00CD4500" w:rsidP="00BF71BF">
    <w:pPr>
      <w:pStyle w:val="Sidfot"/>
    </w:pPr>
    <w:r w:rsidRPr="00CD45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6374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1BF" w:rsidRDefault="00BF71BF">
                          <w:pPr>
                            <w:pStyle w:val="NormalS5sidnrH"/>
                            <w:ind w:right="0"/>
                          </w:pPr>
                          <w:r>
                            <w:fldChar w:fldCharType="begin"/>
                          </w:r>
                          <w:r>
                            <w:instrText xml:space="preserve"> PAGE *\charformat</w:instrText>
                          </w:r>
                          <w:r>
                            <w:fldChar w:fldCharType="separate"/>
                          </w:r>
                          <w:r w:rsidR="007E5B9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71BF" w:rsidRDefault="00BF71BF">
                    <w:pPr>
                      <w:pStyle w:val="NormalS5sidnrH"/>
                      <w:ind w:right="0"/>
                    </w:pPr>
                    <w:r>
                      <w:fldChar w:fldCharType="begin"/>
                    </w:r>
                    <w:r>
                      <w:instrText xml:space="preserve"> PAGE *\charformat</w:instrText>
                    </w:r>
                    <w:r>
                      <w:fldChar w:fldCharType="separate"/>
                    </w:r>
                    <w:r w:rsidR="007E5B9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076" w:rsidRPr="00CD4500" w:rsidRDefault="00146076">
      <w:r w:rsidRPr="00CD4500">
        <w:separator/>
      </w:r>
    </w:p>
  </w:footnote>
  <w:footnote w:type="continuationSeparator" w:id="0">
    <w:p w:rsidR="00146076" w:rsidRPr="00CD4500" w:rsidRDefault="00146076">
      <w:r w:rsidRPr="00CD45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1BF" w:rsidRPr="00CD4500" w:rsidRDefault="00CD4500" w:rsidP="00BF71BF">
    <w:pPr>
      <w:pStyle w:val="Sidhuvud"/>
    </w:pPr>
    <w:r w:rsidRPr="00CD45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5094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1BF" w:rsidRDefault="00BF71BF">
                          <w:pPr>
                            <w:pStyle w:val="KantRubrikS5V"/>
                          </w:pPr>
                          <w:r>
                            <w:fldChar w:fldCharType="begin"/>
                          </w:r>
                          <w:r>
                            <w:instrText xml:space="preserve"> DOCPROPERTY "YearUser" *\charformat </w:instrText>
                          </w:r>
                          <w:r>
                            <w:fldChar w:fldCharType="separate"/>
                          </w:r>
                          <w:r w:rsidR="007E5B93">
                            <w:t>2005/06</w:t>
                          </w:r>
                          <w:r>
                            <w:fldChar w:fldCharType="end"/>
                          </w:r>
                          <w:r>
                            <w:t>:</w:t>
                          </w:r>
                          <w:r>
                            <w:fldChar w:fldCharType="begin"/>
                          </w:r>
                          <w:r>
                            <w:instrText xml:space="preserve"> DOCPROPERTY "Motionsnummer" *\charformat </w:instrText>
                          </w:r>
                          <w:r>
                            <w:fldChar w:fldCharType="separate"/>
                          </w:r>
                          <w:r w:rsidR="007E5B93">
                            <w:t>L238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71BF" w:rsidRDefault="00BF71BF">
                    <w:pPr>
                      <w:pStyle w:val="KantRubrikS5V"/>
                    </w:pPr>
                    <w:r>
                      <w:fldChar w:fldCharType="begin"/>
                    </w:r>
                    <w:r>
                      <w:instrText xml:space="preserve"> DOCPROPERTY "YearUser" *\charformat </w:instrText>
                    </w:r>
                    <w:r>
                      <w:fldChar w:fldCharType="separate"/>
                    </w:r>
                    <w:r w:rsidR="007E5B93">
                      <w:t>2005/06</w:t>
                    </w:r>
                    <w:r>
                      <w:fldChar w:fldCharType="end"/>
                    </w:r>
                    <w:r>
                      <w:t>:</w:t>
                    </w:r>
                    <w:r>
                      <w:fldChar w:fldCharType="begin"/>
                    </w:r>
                    <w:r>
                      <w:instrText xml:space="preserve"> DOCPROPERTY "Motionsnummer" *\charformat </w:instrText>
                    </w:r>
                    <w:r>
                      <w:fldChar w:fldCharType="separate"/>
                    </w:r>
                    <w:r w:rsidR="007E5B93">
                      <w:t>L238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1BF" w:rsidRPr="00CD4500" w:rsidRDefault="00CD4500" w:rsidP="00BF71BF">
    <w:pPr>
      <w:pStyle w:val="Sidhuvud"/>
    </w:pPr>
    <w:r w:rsidRPr="00CD45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62267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1BF" w:rsidRDefault="00BF71BF">
                          <w:pPr>
                            <w:pStyle w:val="KantRubrikS5H"/>
                            <w:ind w:right="0"/>
                          </w:pPr>
                          <w:r>
                            <w:fldChar w:fldCharType="begin"/>
                          </w:r>
                          <w:r>
                            <w:instrText xml:space="preserve"> DOCPROPERTY "YearUser" *\charformat </w:instrText>
                          </w:r>
                          <w:r>
                            <w:fldChar w:fldCharType="separate"/>
                          </w:r>
                          <w:r w:rsidR="007E5B93">
                            <w:t>2005/06</w:t>
                          </w:r>
                          <w:r>
                            <w:fldChar w:fldCharType="end"/>
                          </w:r>
                          <w:r>
                            <w:t>:</w:t>
                          </w:r>
                          <w:r>
                            <w:fldChar w:fldCharType="begin"/>
                          </w:r>
                          <w:r>
                            <w:instrText xml:space="preserve"> DOCPROPERTY "Motionsnummer" *\charformat </w:instrText>
                          </w:r>
                          <w:r>
                            <w:fldChar w:fldCharType="separate"/>
                          </w:r>
                          <w:r w:rsidR="007E5B93">
                            <w:t>L238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71BF" w:rsidRDefault="00BF71BF">
                    <w:pPr>
                      <w:pStyle w:val="KantRubrikS5H"/>
                      <w:ind w:right="0"/>
                    </w:pPr>
                    <w:r>
                      <w:fldChar w:fldCharType="begin"/>
                    </w:r>
                    <w:r>
                      <w:instrText xml:space="preserve"> DOCPROPERTY "YearUser" *\charformat </w:instrText>
                    </w:r>
                    <w:r>
                      <w:fldChar w:fldCharType="separate"/>
                    </w:r>
                    <w:r w:rsidR="007E5B93">
                      <w:t>2005/06</w:t>
                    </w:r>
                    <w:r>
                      <w:fldChar w:fldCharType="end"/>
                    </w:r>
                    <w:r>
                      <w:t>:</w:t>
                    </w:r>
                    <w:r>
                      <w:fldChar w:fldCharType="begin"/>
                    </w:r>
                    <w:r>
                      <w:instrText xml:space="preserve"> DOCPROPERTY "Motionsnummer" *\charformat </w:instrText>
                    </w:r>
                    <w:r>
                      <w:fldChar w:fldCharType="separate"/>
                    </w:r>
                    <w:r w:rsidR="007E5B93">
                      <w:t>L238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1BF" w:rsidRPr="00CD4500" w:rsidRDefault="00BF71BF">
    <w:pPr>
      <w:pStyle w:val="FSHNormal"/>
      <w:tabs>
        <w:tab w:val="right" w:pos="5840"/>
      </w:tabs>
    </w:pPr>
    <w:r w:rsidRPr="00CD4500">
      <w:br/>
    </w:r>
    <w:r w:rsidRPr="00CD4500">
      <w:fldChar w:fldCharType="begin" w:fldLock="1"/>
    </w:r>
    <w:r w:rsidRPr="00CD4500">
      <w:instrText xml:space="preserve"> DOCPROPERTY</w:instrText>
    </w:r>
    <w:r w:rsidRPr="00CD4500">
      <w:rPr>
        <w:sz w:val="18"/>
      </w:rPr>
      <w:instrText xml:space="preserve"> "YearUser" *\charformat </w:instrText>
    </w:r>
    <w:r w:rsidRPr="00CD4500">
      <w:fldChar w:fldCharType="separate"/>
    </w:r>
    <w:r w:rsidR="007E5B93" w:rsidRPr="00CD4500">
      <w:t>2005/06</w:t>
    </w:r>
    <w:r w:rsidRPr="00CD4500">
      <w:fldChar w:fldCharType="end"/>
    </w:r>
    <w:r w:rsidRPr="00CD4500">
      <w:t xml:space="preserve"> </w:t>
    </w:r>
    <w:r w:rsidRPr="00CD4500">
      <w:tab/>
      <w:t xml:space="preserve">mnr: </w:t>
    </w:r>
    <w:r w:rsidRPr="00CD4500">
      <w:fldChar w:fldCharType="begin" w:fldLock="1"/>
    </w:r>
    <w:r w:rsidRPr="00CD4500">
      <w:instrText xml:space="preserve"> DOCPROPERTY</w:instrText>
    </w:r>
    <w:r w:rsidRPr="00CD4500">
      <w:rPr>
        <w:sz w:val="18"/>
      </w:rPr>
      <w:instrText xml:space="preserve"> "Motionsnummer" *\charformat </w:instrText>
    </w:r>
    <w:r w:rsidRPr="00CD4500">
      <w:fldChar w:fldCharType="separate"/>
    </w:r>
    <w:r w:rsidR="007E5B93" w:rsidRPr="00CD4500">
      <w:t>L238</w:t>
    </w:r>
    <w:r w:rsidRPr="00CD4500">
      <w:fldChar w:fldCharType="end"/>
    </w:r>
    <w:r w:rsidRPr="00CD4500">
      <w:br/>
    </w:r>
    <w:r w:rsidRPr="00CD4500">
      <w:fldChar w:fldCharType="begin" w:fldLock="1"/>
    </w:r>
    <w:r w:rsidRPr="00CD4500">
      <w:instrText xml:space="preserve"> DOCPROPERTY</w:instrText>
    </w:r>
    <w:r w:rsidRPr="00CD4500">
      <w:rPr>
        <w:sz w:val="18"/>
      </w:rPr>
      <w:instrText xml:space="preserve"> "Samling" *\charformat </w:instrText>
    </w:r>
    <w:r w:rsidRPr="00CD4500">
      <w:fldChar w:fldCharType="end"/>
    </w:r>
    <w:r w:rsidRPr="00CD4500">
      <w:tab/>
      <w:t xml:space="preserve">pnr: </w:t>
    </w:r>
    <w:r w:rsidRPr="00CD4500">
      <w:fldChar w:fldCharType="begin" w:fldLock="1"/>
    </w:r>
    <w:r w:rsidRPr="00CD4500">
      <w:instrText xml:space="preserve"> DOCPROPERTY</w:instrText>
    </w:r>
    <w:r w:rsidRPr="00CD4500">
      <w:rPr>
        <w:sz w:val="18"/>
      </w:rPr>
      <w:instrText xml:space="preserve"> "Partinummer" *\charformat </w:instrText>
    </w:r>
    <w:r w:rsidRPr="00CD4500">
      <w:fldChar w:fldCharType="separate"/>
    </w:r>
    <w:r w:rsidR="007E5B93" w:rsidRPr="00CD4500">
      <w:t>v857</w:t>
    </w:r>
    <w:r w:rsidRPr="00CD4500">
      <w:fldChar w:fldCharType="end"/>
    </w:r>
  </w:p>
  <w:p w:rsidR="00BF71BF" w:rsidRPr="00CD4500" w:rsidRDefault="00BF71BF">
    <w:pPr>
      <w:pStyle w:val="FSHRub1"/>
    </w:pPr>
    <w:r w:rsidRPr="00CD4500">
      <w:t>Motion till riksdagen</w:t>
    </w:r>
    <w:r w:rsidRPr="00CD4500">
      <w:br/>
    </w:r>
    <w:r w:rsidRPr="00CD4500">
      <w:fldChar w:fldCharType="begin" w:fldLock="1"/>
    </w:r>
    <w:r w:rsidRPr="00CD4500">
      <w:instrText xml:space="preserve"> DOCPROPERTY "YearUser" *\charformat </w:instrText>
    </w:r>
    <w:r w:rsidRPr="00CD4500">
      <w:fldChar w:fldCharType="separate"/>
    </w:r>
    <w:r w:rsidR="007E5B93" w:rsidRPr="00CD4500">
      <w:t>2005/06</w:t>
    </w:r>
    <w:r w:rsidRPr="00CD4500">
      <w:fldChar w:fldCharType="end"/>
    </w:r>
    <w:r w:rsidRPr="00CD4500">
      <w:t>:</w:t>
    </w:r>
    <w:r w:rsidRPr="00CD4500">
      <w:fldChar w:fldCharType="begin" w:fldLock="1"/>
    </w:r>
    <w:r w:rsidRPr="00CD4500">
      <w:instrText xml:space="preserve"> DOCPROPERTY "Motionsnummer" *\charformat </w:instrText>
    </w:r>
    <w:r w:rsidRPr="00CD4500">
      <w:fldChar w:fldCharType="separate"/>
    </w:r>
    <w:r w:rsidR="007E5B93" w:rsidRPr="00CD4500">
      <w:t>L238</w:t>
    </w:r>
    <w:r w:rsidRPr="00CD4500">
      <w:fldChar w:fldCharType="end"/>
    </w:r>
  </w:p>
  <w:p w:rsidR="00BF71BF" w:rsidRPr="00CD4500" w:rsidRDefault="00BF71BF">
    <w:pPr>
      <w:pStyle w:val="FSHNormalS5"/>
    </w:pPr>
    <w:r w:rsidRPr="00CD4500">
      <w:fldChar w:fldCharType="begin" w:fldLock="1"/>
    </w:r>
    <w:r w:rsidRPr="00CD4500">
      <w:instrText xml:space="preserve"> DOCPROPERTY "MotionarText" *\charformat </w:instrText>
    </w:r>
    <w:r w:rsidRPr="00CD4500">
      <w:fldChar w:fldCharType="separate"/>
    </w:r>
    <w:r w:rsidR="007E5B93" w:rsidRPr="00CD4500">
      <w:t>av Tasso Stafilidis m.fl. (v)</w:t>
    </w:r>
    <w:r w:rsidRPr="00CD4500">
      <w:fldChar w:fldCharType="end"/>
    </w:r>
    <w:r w:rsidRPr="00CD4500">
      <w:br/>
    </w:r>
    <w:r w:rsidRPr="00CD4500">
      <w:fldChar w:fldCharType="begin" w:fldLock="1"/>
    </w:r>
    <w:r w:rsidRPr="00CD4500">
      <w:instrText xml:space="preserve"> DOCPROPERTY "SvarFrasKort" *\charformat </w:instrText>
    </w:r>
    <w:r w:rsidRPr="00CD4500">
      <w:fldChar w:fldCharType="end"/>
    </w:r>
  </w:p>
  <w:p w:rsidR="00BF71BF" w:rsidRPr="00CD4500" w:rsidRDefault="00BF71BF">
    <w:pPr>
      <w:pStyle w:val="FSHTitel"/>
    </w:pPr>
    <w:r w:rsidRPr="00CD4500">
      <w:fldChar w:fldCharType="begin" w:fldLock="1"/>
    </w:r>
    <w:r w:rsidRPr="00CD4500">
      <w:instrText xml:space="preserve"> DOCPROPERTY</w:instrText>
    </w:r>
    <w:r w:rsidRPr="00CD4500">
      <w:rPr>
        <w:sz w:val="18"/>
      </w:rPr>
      <w:instrText xml:space="preserve"> "RubrikSvar" *\charformat </w:instrText>
    </w:r>
    <w:r w:rsidRPr="00CD4500">
      <w:fldChar w:fldCharType="separate"/>
    </w:r>
    <w:r w:rsidR="007E5B93" w:rsidRPr="00CD4500">
      <w:t>Könsdiskriminerande reklam</w:t>
    </w:r>
    <w:r w:rsidRPr="00CD4500">
      <w:fldChar w:fldCharType="end"/>
    </w:r>
  </w:p>
  <w:p w:rsidR="00BF71BF" w:rsidRPr="00CD4500" w:rsidRDefault="00BF71BF" w:rsidP="00BF71B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358501">
    <w:abstractNumId w:val="13"/>
  </w:num>
  <w:num w:numId="2" w16cid:durableId="1245453732">
    <w:abstractNumId w:val="10"/>
  </w:num>
  <w:num w:numId="3" w16cid:durableId="1536694711">
    <w:abstractNumId w:val="11"/>
  </w:num>
  <w:num w:numId="4" w16cid:durableId="915820477">
    <w:abstractNumId w:val="12"/>
  </w:num>
  <w:num w:numId="5" w16cid:durableId="1083259389">
    <w:abstractNumId w:val="8"/>
  </w:num>
  <w:num w:numId="6" w16cid:durableId="1689672827">
    <w:abstractNumId w:val="3"/>
  </w:num>
  <w:num w:numId="7" w16cid:durableId="423889625">
    <w:abstractNumId w:val="2"/>
  </w:num>
  <w:num w:numId="8" w16cid:durableId="1227957812">
    <w:abstractNumId w:val="1"/>
  </w:num>
  <w:num w:numId="9" w16cid:durableId="1556890598">
    <w:abstractNumId w:val="0"/>
  </w:num>
  <w:num w:numId="10" w16cid:durableId="351491266">
    <w:abstractNumId w:val="9"/>
  </w:num>
  <w:num w:numId="11" w16cid:durableId="1364749939">
    <w:abstractNumId w:val="7"/>
  </w:num>
  <w:num w:numId="12" w16cid:durableId="1969235467">
    <w:abstractNumId w:val="6"/>
  </w:num>
  <w:num w:numId="13" w16cid:durableId="829370054">
    <w:abstractNumId w:val="5"/>
  </w:num>
  <w:num w:numId="14" w16cid:durableId="295842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FF3D8D"/>
    <w:rsid w:val="00034732"/>
    <w:rsid w:val="00052CA3"/>
    <w:rsid w:val="00064BC3"/>
    <w:rsid w:val="00066775"/>
    <w:rsid w:val="00072FB9"/>
    <w:rsid w:val="00100531"/>
    <w:rsid w:val="00146076"/>
    <w:rsid w:val="00201DFB"/>
    <w:rsid w:val="00212FF1"/>
    <w:rsid w:val="00230193"/>
    <w:rsid w:val="0025068A"/>
    <w:rsid w:val="002818D3"/>
    <w:rsid w:val="002D11A8"/>
    <w:rsid w:val="004A0504"/>
    <w:rsid w:val="004E38D9"/>
    <w:rsid w:val="0054644F"/>
    <w:rsid w:val="00641128"/>
    <w:rsid w:val="00667B85"/>
    <w:rsid w:val="006C021B"/>
    <w:rsid w:val="00740D6D"/>
    <w:rsid w:val="00794149"/>
    <w:rsid w:val="007B67A7"/>
    <w:rsid w:val="007C6092"/>
    <w:rsid w:val="007E5B93"/>
    <w:rsid w:val="008E36BA"/>
    <w:rsid w:val="009655FE"/>
    <w:rsid w:val="009B3A6E"/>
    <w:rsid w:val="00A053C6"/>
    <w:rsid w:val="00B13BF0"/>
    <w:rsid w:val="00BF71BF"/>
    <w:rsid w:val="00C1285C"/>
    <w:rsid w:val="00C27730"/>
    <w:rsid w:val="00C27B7D"/>
    <w:rsid w:val="00CD4500"/>
    <w:rsid w:val="00DC6C70"/>
    <w:rsid w:val="00DD573F"/>
    <w:rsid w:val="00E22893"/>
    <w:rsid w:val="00E360DE"/>
    <w:rsid w:val="00E52025"/>
    <w:rsid w:val="00E75D28"/>
    <w:rsid w:val="00E84F25"/>
    <w:rsid w:val="00F40299"/>
    <w:rsid w:val="00FF3D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5E5682-A2EE-4FB7-B729-B3841672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F71BF"/>
    <w:pPr>
      <w:spacing w:after="250"/>
    </w:pPr>
  </w:style>
  <w:style w:type="paragraph" w:customStyle="1" w:styleId="Hemstlatt">
    <w:name w:val="Hemstl_att"/>
    <w:aliases w:val="HemstPunkt,HemstPunktFlera,HemställansPunkt,Förslagstext"/>
    <w:basedOn w:val="Normal"/>
    <w:next w:val="Normal"/>
    <w:rsid w:val="00BF71B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E36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1329</Words>
  <Characters>8312</Characters>
  <Application>Microsoft Office Word</Application>
  <DocSecurity>4</DocSecurity>
  <Lines>151</Lines>
  <Paragraphs>37</Paragraphs>
  <ScaleCrop>false</ScaleCrop>
  <HeadingPairs>
    <vt:vector size="2" baseType="variant">
      <vt:variant>
        <vt:lpstr>Rubrik</vt:lpstr>
      </vt:variant>
      <vt:variant>
        <vt:i4>1</vt:i4>
      </vt:variant>
    </vt:vector>
  </HeadingPairs>
  <TitlesOfParts>
    <vt:vector size="1" baseType="lpstr">
      <vt:lpstr>L238</vt:lpstr>
    </vt:vector>
  </TitlesOfParts>
  <Company>Riksdagen</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L238</dc:title>
  <dc:subject>L238</dc:subject>
  <dc:creator>Riksdagen</dc:creator>
  <cp:keywords>Riksdagen</cp:keywords>
  <dc:description/>
  <cp:lastModifiedBy>Lars Brink</cp:lastModifiedBy>
  <cp:revision>2</cp:revision>
  <cp:lastPrinted>2005-11-02T09:10:00Z</cp:lastPrinted>
  <dcterms:created xsi:type="dcterms:W3CDTF">2025-12-16T19:56:00Z</dcterms:created>
  <dcterms:modified xsi:type="dcterms:W3CDTF">2025-12-16T19:56:00Z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Könsdiskriminerande reklam</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Könsdiskriminerande reklam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v857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Tasso Stafilidis m.fl. (v)</vt:lpwstr>
  </property>
  <property fmtid="{D5CDD505-2E9C-101B-9397-08002B2CF9AE}" pid="26" name="MotionarLista">
    <vt:lpwstr>Stafilidis, Tasso (v)\Dinamarca, Rossana (v)\Einarsson, Mats (v)\Holma, Siv (v)\Olsson, Rolf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Rossana Dinamarca (v), Mats Einarsson (v), Siv Holma (v), Rolf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L238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dina.fraggidou@riksdagen.se</vt:lpwstr>
  </property>
  <property fmtid="{D5CDD505-2E9C-101B-9397-08002B2CF9AE}" pid="45" name="ReservUID">
    <vt:lpwstr>birgitta lundblad</vt:lpwstr>
  </property>
  <property fmtid="{D5CDD505-2E9C-101B-9397-08002B2CF9AE}" pid="46" name="MotionID">
    <vt:lpwstr>20052006000000000118000008570075</vt:lpwstr>
  </property>
  <property fmtid="{D5CDD505-2E9C-101B-9397-08002B2CF9AE}" pid="47" name="datum">
    <vt:lpwstr>050923</vt:lpwstr>
  </property>
  <property fmtid="{D5CDD505-2E9C-101B-9397-08002B2CF9AE}" pid="48" name="avsändar-e-post">
    <vt:lpwstr>dina.fraggidou@riksdagen.se</vt:lpwstr>
  </property>
  <property fmtid="{D5CDD505-2E9C-101B-9397-08002B2CF9AE}" pid="49" name="id">
    <vt:lpwstr>20052006000000000118000008570075</vt:lpwstr>
  </property>
  <property fmtid="{D5CDD505-2E9C-101B-9397-08002B2CF9AE}" pid="50" name="nummer">
    <vt:lpwstr>238</vt:lpwstr>
  </property>
  <property fmtid="{D5CDD505-2E9C-101B-9397-08002B2CF9AE}" pid="51" name="utskottsbeteckning">
    <vt:lpwstr>L</vt:lpwstr>
  </property>
</Properties>
</file>