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46B0DB317B4B688D26E8898CE0AF30"/>
        </w:placeholder>
        <w:text/>
      </w:sdtPr>
      <w:sdtEndPr/>
      <w:sdtContent>
        <w:p w:rsidRPr="009B062B" w:rsidR="00AF30DD" w:rsidP="00F75191" w:rsidRDefault="00AF30DD" w14:paraId="403C3944" w14:textId="77777777">
          <w:pPr>
            <w:pStyle w:val="Rubrik1"/>
            <w:spacing w:after="300"/>
          </w:pPr>
          <w:r w:rsidRPr="009B062B">
            <w:t>Förslag till riksdagsbeslut</w:t>
          </w:r>
        </w:p>
      </w:sdtContent>
    </w:sdt>
    <w:sdt>
      <w:sdtPr>
        <w:alias w:val="Yrkande 1"/>
        <w:tag w:val="07443d59-aab8-4f58-80cf-0e230bf883ee"/>
        <w:id w:val="1682010866"/>
        <w:lock w:val="sdtLocked"/>
      </w:sdtPr>
      <w:sdtEndPr/>
      <w:sdtContent>
        <w:p w:rsidR="001077AB" w:rsidRDefault="00F66CE6" w14:paraId="403C3945" w14:textId="77777777">
          <w:pPr>
            <w:pStyle w:val="Frslagstext"/>
            <w:numPr>
              <w:ilvl w:val="0"/>
              <w:numId w:val="0"/>
            </w:numPr>
          </w:pPr>
          <w:r>
            <w:t>Riksdagen ställer sig bakom det som anförs i motionen om att överväga lagstadgad reflexanvändning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22D65D3B174707ADC8C6C208958F6F"/>
        </w:placeholder>
        <w:text/>
      </w:sdtPr>
      <w:sdtEndPr/>
      <w:sdtContent>
        <w:p w:rsidRPr="009B062B" w:rsidR="006D79C9" w:rsidP="00333E95" w:rsidRDefault="006D79C9" w14:paraId="403C3946" w14:textId="77777777">
          <w:pPr>
            <w:pStyle w:val="Rubrik1"/>
          </w:pPr>
          <w:r>
            <w:t>Motivering</w:t>
          </w:r>
        </w:p>
      </w:sdtContent>
    </w:sdt>
    <w:p w:rsidRPr="00D253D8" w:rsidR="00BE7ADD" w:rsidP="00D253D8" w:rsidRDefault="00BE7ADD" w14:paraId="403C3947" w14:textId="07500236">
      <w:pPr>
        <w:pStyle w:val="Normalutanindragellerluft"/>
      </w:pPr>
      <w:r w:rsidRPr="00D253D8">
        <w:t>Reflexer räddar liv. Cirka 40</w:t>
      </w:r>
      <w:bookmarkStart w:name="_GoBack" w:id="1"/>
      <w:bookmarkEnd w:id="1"/>
      <w:r w:rsidRPr="00D253D8" w:rsidR="00EF2871">
        <w:t> </w:t>
      </w:r>
      <w:r w:rsidRPr="00D253D8">
        <w:t xml:space="preserve">% av alla trafikolyckor där fotgängare är inblandade inträffar när det är mörkt. Genom att bära reflexer minskar risken för att råka ut för en olycka betydligt. Oavsett om det gäller en mörk landsväg eller ett tätbebyggt område är reflexer nödvändiga för fotgängares synlighet. </w:t>
      </w:r>
    </w:p>
    <w:p w:rsidRPr="00F75191" w:rsidR="00BE7ADD" w:rsidP="00F75191" w:rsidRDefault="00BE7ADD" w14:paraId="403C3948" w14:textId="77777777">
      <w:r w:rsidRPr="00F75191">
        <w:t xml:space="preserve">Enligt lagen ska det i mörker finnas reflexer på cyklar, mopeder, rullstolar, sparkar, traktorer, hästfordon och släpfordon som dras av traktorer eller motorredskap. Det finns däremot inget som tillskriver människor ansvar att bära reflex. </w:t>
      </w:r>
    </w:p>
    <w:p w:rsidRPr="00F75191" w:rsidR="00BE7ADD" w:rsidP="00F75191" w:rsidRDefault="00BE7ADD" w14:paraId="403C3949" w14:textId="77777777">
      <w:r w:rsidRPr="00F75191">
        <w:t>I Finland är det lag på att fotgängare som under mörker rör sig på väg i allmänhet ska använda en ändamålsenlig reflex. Sverige skulle kunna införa en likalydande princip.</w:t>
      </w:r>
    </w:p>
    <w:p w:rsidRPr="00F75191" w:rsidR="00BE7ADD" w:rsidP="00F75191" w:rsidRDefault="00BE7ADD" w14:paraId="403C394A" w14:textId="5A690A85">
      <w:r w:rsidRPr="00F75191">
        <w:t>Därför anser vi att Sverige bör överväga möjligheten att lagstadga om reflex</w:t>
      </w:r>
      <w:r w:rsidR="00D253D8">
        <w:softHyphen/>
      </w:r>
      <w:r w:rsidRPr="00F75191">
        <w:t>användning i mörker.</w:t>
      </w:r>
    </w:p>
    <w:sdt>
      <w:sdtPr>
        <w:alias w:val="CC_Underskrifter"/>
        <w:tag w:val="CC_Underskrifter"/>
        <w:id w:val="583496634"/>
        <w:lock w:val="sdtContentLocked"/>
        <w:placeholder>
          <w:docPart w:val="E537CF1D4E8C4DB8A7C69E811B12A016"/>
        </w:placeholder>
      </w:sdtPr>
      <w:sdtEndPr/>
      <w:sdtContent>
        <w:p w:rsidR="00F75191" w:rsidP="00F75191" w:rsidRDefault="00F75191" w14:paraId="403C394B" w14:textId="77777777"/>
        <w:p w:rsidRPr="008E0FE2" w:rsidR="004801AC" w:rsidP="00F75191" w:rsidRDefault="00D253D8" w14:paraId="403C39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FD7970" w:rsidRDefault="00FD7970" w14:paraId="403C3956" w14:textId="77777777"/>
    <w:sectPr w:rsidR="00FD79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C3958" w14:textId="77777777" w:rsidR="00A07ED0" w:rsidRDefault="00A07ED0" w:rsidP="000C1CAD">
      <w:pPr>
        <w:spacing w:line="240" w:lineRule="auto"/>
      </w:pPr>
      <w:r>
        <w:separator/>
      </w:r>
    </w:p>
  </w:endnote>
  <w:endnote w:type="continuationSeparator" w:id="0">
    <w:p w14:paraId="403C3959" w14:textId="77777777" w:rsidR="00A07ED0" w:rsidRDefault="00A07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39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39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3967" w14:textId="77777777" w:rsidR="00262EA3" w:rsidRPr="00F75191" w:rsidRDefault="00262EA3" w:rsidP="00F751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C3956" w14:textId="77777777" w:rsidR="00A07ED0" w:rsidRDefault="00A07ED0" w:rsidP="000C1CAD">
      <w:pPr>
        <w:spacing w:line="240" w:lineRule="auto"/>
      </w:pPr>
      <w:r>
        <w:separator/>
      </w:r>
    </w:p>
  </w:footnote>
  <w:footnote w:type="continuationSeparator" w:id="0">
    <w:p w14:paraId="403C3957" w14:textId="77777777" w:rsidR="00A07ED0" w:rsidRDefault="00A07E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3C39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C3969" wp14:anchorId="403C39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53D8" w14:paraId="403C396C" w14:textId="77777777">
                          <w:pPr>
                            <w:jc w:val="right"/>
                          </w:pPr>
                          <w:sdt>
                            <w:sdtPr>
                              <w:alias w:val="CC_Noformat_Partikod"/>
                              <w:tag w:val="CC_Noformat_Partikod"/>
                              <w:id w:val="-53464382"/>
                              <w:placeholder>
                                <w:docPart w:val="AEB30F69A87843D584C65CDEEB209CF4"/>
                              </w:placeholder>
                              <w:text/>
                            </w:sdtPr>
                            <w:sdtEndPr/>
                            <w:sdtContent>
                              <w:r w:rsidR="00BE7ADD">
                                <w:t>S</w:t>
                              </w:r>
                            </w:sdtContent>
                          </w:sdt>
                          <w:sdt>
                            <w:sdtPr>
                              <w:alias w:val="CC_Noformat_Partinummer"/>
                              <w:tag w:val="CC_Noformat_Partinummer"/>
                              <w:id w:val="-1709555926"/>
                              <w:placeholder>
                                <w:docPart w:val="24B4DE3343DE413D9046AB9C1C1F60CF"/>
                              </w:placeholder>
                              <w:text/>
                            </w:sdtPr>
                            <w:sdtEndPr/>
                            <w:sdtContent>
                              <w:r w:rsidR="00BE7ADD">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3C39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53D8" w14:paraId="403C396C" w14:textId="77777777">
                    <w:pPr>
                      <w:jc w:val="right"/>
                    </w:pPr>
                    <w:sdt>
                      <w:sdtPr>
                        <w:alias w:val="CC_Noformat_Partikod"/>
                        <w:tag w:val="CC_Noformat_Partikod"/>
                        <w:id w:val="-53464382"/>
                        <w:placeholder>
                          <w:docPart w:val="AEB30F69A87843D584C65CDEEB209CF4"/>
                        </w:placeholder>
                        <w:text/>
                      </w:sdtPr>
                      <w:sdtEndPr/>
                      <w:sdtContent>
                        <w:r w:rsidR="00BE7ADD">
                          <w:t>S</w:t>
                        </w:r>
                      </w:sdtContent>
                    </w:sdt>
                    <w:sdt>
                      <w:sdtPr>
                        <w:alias w:val="CC_Noformat_Partinummer"/>
                        <w:tag w:val="CC_Noformat_Partinummer"/>
                        <w:id w:val="-1709555926"/>
                        <w:placeholder>
                          <w:docPart w:val="24B4DE3343DE413D9046AB9C1C1F60CF"/>
                        </w:placeholder>
                        <w:text/>
                      </w:sdtPr>
                      <w:sdtEndPr/>
                      <w:sdtContent>
                        <w:r w:rsidR="00BE7ADD">
                          <w:t>1599</w:t>
                        </w:r>
                      </w:sdtContent>
                    </w:sdt>
                  </w:p>
                </w:txbxContent>
              </v:textbox>
              <w10:wrap anchorx="page"/>
            </v:shape>
          </w:pict>
        </mc:Fallback>
      </mc:AlternateContent>
    </w:r>
  </w:p>
  <w:p w:rsidRPr="00293C4F" w:rsidR="00262EA3" w:rsidP="00776B74" w:rsidRDefault="00262EA3" w14:paraId="403C39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3C395C" w14:textId="77777777">
    <w:pPr>
      <w:jc w:val="right"/>
    </w:pPr>
  </w:p>
  <w:p w:rsidR="00262EA3" w:rsidP="00776B74" w:rsidRDefault="00262EA3" w14:paraId="403C39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53D8" w14:paraId="403C39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3C396B" wp14:anchorId="403C39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53D8" w14:paraId="403C39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7ADD">
          <w:t>S</w:t>
        </w:r>
      </w:sdtContent>
    </w:sdt>
    <w:sdt>
      <w:sdtPr>
        <w:alias w:val="CC_Noformat_Partinummer"/>
        <w:tag w:val="CC_Noformat_Partinummer"/>
        <w:id w:val="-2014525982"/>
        <w:text/>
      </w:sdtPr>
      <w:sdtEndPr/>
      <w:sdtContent>
        <w:r w:rsidR="00BE7ADD">
          <w:t>1599</w:t>
        </w:r>
      </w:sdtContent>
    </w:sdt>
  </w:p>
  <w:p w:rsidRPr="008227B3" w:rsidR="00262EA3" w:rsidP="008227B3" w:rsidRDefault="00D253D8" w14:paraId="403C39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53D8" w14:paraId="403C39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:1673</w:t>
        </w:r>
      </w:sdtContent>
    </w:sdt>
  </w:p>
  <w:p w:rsidR="00262EA3" w:rsidP="00E03A3D" w:rsidRDefault="00D253D8" w14:paraId="403C3964"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F66CE6" w14:paraId="403C3965" w14:textId="3BEC715D">
        <w:pPr>
          <w:pStyle w:val="FSHRub2"/>
        </w:pPr>
        <w:r>
          <w:t>Lagstadgad reflexanvändning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03C39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E7A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A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DDD"/>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D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5F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1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ADD"/>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D8"/>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32"/>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71"/>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E6"/>
    <w:rsid w:val="00F66E5F"/>
    <w:rsid w:val="00F701AC"/>
    <w:rsid w:val="00F70D9F"/>
    <w:rsid w:val="00F70E2B"/>
    <w:rsid w:val="00F711F8"/>
    <w:rsid w:val="00F71B58"/>
    <w:rsid w:val="00F722EE"/>
    <w:rsid w:val="00F7427F"/>
    <w:rsid w:val="00F7519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970"/>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3C3943"/>
  <w15:chartTrackingRefBased/>
  <w15:docId w15:val="{5E0734C7-6706-462A-8799-5AD2FAF4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46B0DB317B4B688D26E8898CE0AF30"/>
        <w:category>
          <w:name w:val="Allmänt"/>
          <w:gallery w:val="placeholder"/>
        </w:category>
        <w:types>
          <w:type w:val="bbPlcHdr"/>
        </w:types>
        <w:behaviors>
          <w:behavior w:val="content"/>
        </w:behaviors>
        <w:guid w:val="{78C0A46D-5B33-4D04-AADA-8109CAEBB788}"/>
      </w:docPartPr>
      <w:docPartBody>
        <w:p w:rsidR="008A2767" w:rsidRDefault="00AC6D78">
          <w:pPr>
            <w:pStyle w:val="C446B0DB317B4B688D26E8898CE0AF30"/>
          </w:pPr>
          <w:r w:rsidRPr="005A0A93">
            <w:rPr>
              <w:rStyle w:val="Platshllartext"/>
            </w:rPr>
            <w:t>Förslag till riksdagsbeslut</w:t>
          </w:r>
        </w:p>
      </w:docPartBody>
    </w:docPart>
    <w:docPart>
      <w:docPartPr>
        <w:name w:val="E922D65D3B174707ADC8C6C208958F6F"/>
        <w:category>
          <w:name w:val="Allmänt"/>
          <w:gallery w:val="placeholder"/>
        </w:category>
        <w:types>
          <w:type w:val="bbPlcHdr"/>
        </w:types>
        <w:behaviors>
          <w:behavior w:val="content"/>
        </w:behaviors>
        <w:guid w:val="{AF4CEFCF-4ACD-4BA5-8A3C-8E419AD7C81F}"/>
      </w:docPartPr>
      <w:docPartBody>
        <w:p w:rsidR="008A2767" w:rsidRDefault="00AC6D78">
          <w:pPr>
            <w:pStyle w:val="E922D65D3B174707ADC8C6C208958F6F"/>
          </w:pPr>
          <w:r w:rsidRPr="005A0A93">
            <w:rPr>
              <w:rStyle w:val="Platshllartext"/>
            </w:rPr>
            <w:t>Motivering</w:t>
          </w:r>
        </w:p>
      </w:docPartBody>
    </w:docPart>
    <w:docPart>
      <w:docPartPr>
        <w:name w:val="AEB30F69A87843D584C65CDEEB209CF4"/>
        <w:category>
          <w:name w:val="Allmänt"/>
          <w:gallery w:val="placeholder"/>
        </w:category>
        <w:types>
          <w:type w:val="bbPlcHdr"/>
        </w:types>
        <w:behaviors>
          <w:behavior w:val="content"/>
        </w:behaviors>
        <w:guid w:val="{119158E5-5C37-4CF0-93B0-7AD3DD6D8929}"/>
      </w:docPartPr>
      <w:docPartBody>
        <w:p w:rsidR="008A2767" w:rsidRDefault="00AC6D78">
          <w:pPr>
            <w:pStyle w:val="AEB30F69A87843D584C65CDEEB209CF4"/>
          </w:pPr>
          <w:r>
            <w:rPr>
              <w:rStyle w:val="Platshllartext"/>
            </w:rPr>
            <w:t xml:space="preserve"> </w:t>
          </w:r>
        </w:p>
      </w:docPartBody>
    </w:docPart>
    <w:docPart>
      <w:docPartPr>
        <w:name w:val="24B4DE3343DE413D9046AB9C1C1F60CF"/>
        <w:category>
          <w:name w:val="Allmänt"/>
          <w:gallery w:val="placeholder"/>
        </w:category>
        <w:types>
          <w:type w:val="bbPlcHdr"/>
        </w:types>
        <w:behaviors>
          <w:behavior w:val="content"/>
        </w:behaviors>
        <w:guid w:val="{5B54B075-D4ED-471B-A1C6-228408B52E2E}"/>
      </w:docPartPr>
      <w:docPartBody>
        <w:p w:rsidR="008A2767" w:rsidRDefault="00AC6D78">
          <w:pPr>
            <w:pStyle w:val="24B4DE3343DE413D9046AB9C1C1F60CF"/>
          </w:pPr>
          <w:r>
            <w:t xml:space="preserve"> </w:t>
          </w:r>
        </w:p>
      </w:docPartBody>
    </w:docPart>
    <w:docPart>
      <w:docPartPr>
        <w:name w:val="E537CF1D4E8C4DB8A7C69E811B12A016"/>
        <w:category>
          <w:name w:val="Allmänt"/>
          <w:gallery w:val="placeholder"/>
        </w:category>
        <w:types>
          <w:type w:val="bbPlcHdr"/>
        </w:types>
        <w:behaviors>
          <w:behavior w:val="content"/>
        </w:behaviors>
        <w:guid w:val="{C0D2FE6A-CD0B-4ABC-A93A-A80CF511B81F}"/>
      </w:docPartPr>
      <w:docPartBody>
        <w:p w:rsidR="00F60A2F" w:rsidRDefault="00F60A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78"/>
    <w:rsid w:val="008A2767"/>
    <w:rsid w:val="00AC6D78"/>
    <w:rsid w:val="00F60A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46B0DB317B4B688D26E8898CE0AF30">
    <w:name w:val="C446B0DB317B4B688D26E8898CE0AF30"/>
  </w:style>
  <w:style w:type="paragraph" w:customStyle="1" w:styleId="673078F1161A46FF8E0B9BFB5E649BA1">
    <w:name w:val="673078F1161A46FF8E0B9BFB5E649B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1954171D7245C2A8E4E487EBE9ADEB">
    <w:name w:val="FA1954171D7245C2A8E4E487EBE9ADEB"/>
  </w:style>
  <w:style w:type="paragraph" w:customStyle="1" w:styleId="E922D65D3B174707ADC8C6C208958F6F">
    <w:name w:val="E922D65D3B174707ADC8C6C208958F6F"/>
  </w:style>
  <w:style w:type="paragraph" w:customStyle="1" w:styleId="77BF4DC89A214D41A40598E91D93272F">
    <w:name w:val="77BF4DC89A214D41A40598E91D93272F"/>
  </w:style>
  <w:style w:type="paragraph" w:customStyle="1" w:styleId="5F47FADD010D4620964BB647A1D8A20D">
    <w:name w:val="5F47FADD010D4620964BB647A1D8A20D"/>
  </w:style>
  <w:style w:type="paragraph" w:customStyle="1" w:styleId="AEB30F69A87843D584C65CDEEB209CF4">
    <w:name w:val="AEB30F69A87843D584C65CDEEB209CF4"/>
  </w:style>
  <w:style w:type="paragraph" w:customStyle="1" w:styleId="24B4DE3343DE413D9046AB9C1C1F60CF">
    <w:name w:val="24B4DE3343DE413D9046AB9C1C1F6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2495A-A24D-43DB-AD27-082FE5D06752}"/>
</file>

<file path=customXml/itemProps2.xml><?xml version="1.0" encoding="utf-8"?>
<ds:datastoreItem xmlns:ds="http://schemas.openxmlformats.org/officeDocument/2006/customXml" ds:itemID="{90EC1AC2-A2E4-42CF-9C9B-7D88F9E6D358}"/>
</file>

<file path=customXml/itemProps3.xml><?xml version="1.0" encoding="utf-8"?>
<ds:datastoreItem xmlns:ds="http://schemas.openxmlformats.org/officeDocument/2006/customXml" ds:itemID="{83B5B077-46A7-41FF-B9D9-916B83688FC2}"/>
</file>

<file path=docProps/app.xml><?xml version="1.0" encoding="utf-8"?>
<Properties xmlns="http://schemas.openxmlformats.org/officeDocument/2006/extended-properties" xmlns:vt="http://schemas.openxmlformats.org/officeDocument/2006/docPropsVTypes">
  <Template>Normal</Template>
  <TotalTime>9</TotalTime>
  <Pages>1</Pages>
  <Words>164</Words>
  <Characters>926</Characters>
  <Application>Microsoft Office Word</Application>
  <DocSecurity>0</DocSecurity>
  <Lines>25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S1599 Lagstadgad reflexanvädning</vt:lpstr>
      <vt:lpstr>
      </vt:lpstr>
    </vt:vector>
  </TitlesOfParts>
  <Company>Sveriges riksdag</Company>
  <LinksUpToDate>false</LinksUpToDate>
  <CharactersWithSpaces>1077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