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1F2" w:rsidRPr="006E31F2" w:rsidRDefault="006E31F2">
      <w:pPr>
        <w:pStyle w:val="Hemstlrubrik"/>
      </w:pPr>
      <w:r w:rsidRPr="006E31F2">
        <w:t>Förslag till riksdagsbeslut</w:t>
      </w:r>
    </w:p>
    <w:p w:rsidR="006E31F2" w:rsidRPr="006E31F2" w:rsidRDefault="006E31F2">
      <w:pPr>
        <w:pStyle w:val="Hemstlatt"/>
        <w:ind w:left="0"/>
      </w:pPr>
      <w:r w:rsidRPr="006E31F2">
        <w:t>Riksdagen avslår proposition 2008/09:31 Transpor</w:t>
      </w:r>
      <w:r w:rsidRPr="006E31F2">
        <w:t>t</w:t>
      </w:r>
      <w:r w:rsidRPr="006E31F2">
        <w:t>styrelsen och dess verksamhet.</w:t>
      </w:r>
    </w:p>
    <w:p w:rsidR="006E31F2" w:rsidRPr="006E31F2" w:rsidRDefault="006E31F2">
      <w:pPr>
        <w:pStyle w:val="Rubrik1"/>
      </w:pPr>
      <w:r w:rsidRPr="006E31F2">
        <w:t>Motivering</w:t>
      </w:r>
    </w:p>
    <w:p w:rsidR="006E31F2" w:rsidRPr="006E31F2" w:rsidRDefault="006E31F2">
      <w:r w:rsidRPr="006E31F2">
        <w:t>Frågan om en sammanslagning av de olika trafikmyndigheternas inspektion</w:t>
      </w:r>
      <w:r w:rsidRPr="006E31F2">
        <w:t>s</w:t>
      </w:r>
      <w:r w:rsidRPr="006E31F2">
        <w:t>verksamheter har aktualiserats och utretts i flera omgångar. I föreliggande proposition föreslås att Järnvägsstyrelsen och Luftfartsstyrelsen läggs ned i sin nuvarande form. Vägtrafikinspektionen och Sjöfartsinspektionen skiljs från Vägverket respektive Sjöfartsverket. Dessa fyra verksamheter ska til</w:t>
      </w:r>
      <w:r w:rsidRPr="006E31F2">
        <w:t>l</w:t>
      </w:r>
      <w:r w:rsidRPr="006E31F2">
        <w:t>sammans utgöra huvuddelen i den nya myndigheten Transportstyrelsen och lokaliseras till Norrköping. Propositionen grundas på förslagen i betänkande SOU 2007:4 Trafikinspektionen – en myndighet för säkerhet och</w:t>
      </w:r>
      <w:r w:rsidRPr="006E31F2">
        <w:t xml:space="preserve"> skydd inom transportområdet.</w:t>
      </w:r>
    </w:p>
    <w:p w:rsidR="006E31F2" w:rsidRPr="006E31F2" w:rsidRDefault="006E31F2">
      <w:pPr>
        <w:pStyle w:val="Normaltindrag"/>
      </w:pPr>
      <w:r w:rsidRPr="006E31F2">
        <w:t>Det viktigaste motivet för inrättande av den nya myndigheten Transpor</w:t>
      </w:r>
      <w:r w:rsidRPr="006E31F2">
        <w:t>t</w:t>
      </w:r>
      <w:r w:rsidRPr="006E31F2">
        <w:t>styrelsen är att ”en effektiv och tillförlitligt genomförd tillsyn kan garanteras inom alla trafikslag” genom att inspektionerna är skilda från trafikmyndigh</w:t>
      </w:r>
      <w:r w:rsidRPr="006E31F2">
        <w:t>e</w:t>
      </w:r>
      <w:r w:rsidRPr="006E31F2">
        <w:t>terna. Det andra motivet är att åtgärda vad regeringen beskriver som en ”splittrad och svåröverskådlig” tillsyn (s. 48). Därför skapas en ny myndighet med ett samlat tillsynsansvar.</w:t>
      </w:r>
    </w:p>
    <w:p w:rsidR="006E31F2" w:rsidRPr="006E31F2" w:rsidRDefault="006E31F2">
      <w:pPr>
        <w:pStyle w:val="Normaltindrag"/>
      </w:pPr>
      <w:r w:rsidRPr="006E31F2">
        <w:t xml:space="preserve">Vi ställer oss frågande inför denna beskrivning av trafikinspektionernas verksamheter. De grundliggande skillnader som råder mellan järnväg, luftfart, väg och sjöfart och </w:t>
      </w:r>
      <w:r w:rsidRPr="006E31F2">
        <w:t>deras sinsemellan mycket olika tekniska och operativa miljöer gör att vi inte ser några skäl för en sammanslagning. Fackkompete</w:t>
      </w:r>
      <w:r w:rsidRPr="006E31F2">
        <w:t>n</w:t>
      </w:r>
      <w:r w:rsidRPr="006E31F2">
        <w:t>sen som de fyra olika inspektionsmyndigherna besitter i dag är vitt skilda, och det är tveksamt om kunskaper om t.ex. sjöfartens villkor och säkerhet är a</w:t>
      </w:r>
      <w:r w:rsidRPr="006E31F2">
        <w:t>n</w:t>
      </w:r>
      <w:r w:rsidRPr="006E31F2">
        <w:t>vändbara för dem som arbetar med väg-, järnvägs- eller flygtrafik.</w:t>
      </w:r>
    </w:p>
    <w:p w:rsidR="006E31F2" w:rsidRPr="006E31F2" w:rsidRDefault="006E31F2">
      <w:pPr>
        <w:pStyle w:val="Normaltindrag"/>
      </w:pPr>
      <w:r w:rsidRPr="006E31F2">
        <w:lastRenderedPageBreak/>
        <w:t>Sjöfartsinspektionen har ingen naturlig kontaktyta med de andra inspe</w:t>
      </w:r>
      <w:r w:rsidRPr="006E31F2">
        <w:t>k</w:t>
      </w:r>
      <w:r w:rsidRPr="006E31F2">
        <w:t>tionsmyndigheterna, utan främst med klassificeringssällskapen samt med andra myndigheter som t.ex. Arbetsmiljöverket, polismyndigheterna, Kustb</w:t>
      </w:r>
      <w:r w:rsidRPr="006E31F2">
        <w:t>e</w:t>
      </w:r>
      <w:r w:rsidRPr="006E31F2">
        <w:t>vakningen och Tullverket. Internationell normgivning påverkar i hög grad normgivningsarbetet och tillsynen.</w:t>
      </w:r>
    </w:p>
    <w:p w:rsidR="006E31F2" w:rsidRPr="006E31F2" w:rsidRDefault="006E31F2">
      <w:pPr>
        <w:pStyle w:val="Normaltindrag"/>
      </w:pPr>
      <w:r w:rsidRPr="006E31F2">
        <w:t>På Luftfartsstyrelsen har man konstaterat att några naturliga kontaktytor med de andra transportslagen inte finns utom vid markplanering av infrastru</w:t>
      </w:r>
      <w:r w:rsidRPr="006E31F2">
        <w:t>k</w:t>
      </w:r>
      <w:r w:rsidRPr="006E31F2">
        <w:t>turprojekt. EU och internationella organ påverkar i hög grad luftfartens nor</w:t>
      </w:r>
      <w:r w:rsidRPr="006E31F2">
        <w:t>m</w:t>
      </w:r>
      <w:r w:rsidRPr="006E31F2">
        <w:t>givning och tillsyn.</w:t>
      </w:r>
    </w:p>
    <w:p w:rsidR="006E31F2" w:rsidRPr="006E31F2" w:rsidRDefault="006E31F2">
      <w:pPr>
        <w:pStyle w:val="Normaltindrag"/>
      </w:pPr>
      <w:r w:rsidRPr="006E31F2">
        <w:t>Järnvägsstyrelsen uppger att de myndigheter inom transportsektorn som man har beröringspunkter med är Vägverket avseende plankorsningar samt Banverket vid markplanering av infrastrukturprojekt.</w:t>
      </w:r>
    </w:p>
    <w:p w:rsidR="006E31F2" w:rsidRPr="006E31F2" w:rsidRDefault="006E31F2">
      <w:pPr>
        <w:pStyle w:val="Normaltindrag"/>
      </w:pPr>
      <w:r w:rsidRPr="006E31F2">
        <w:t>Det finns också viktiga fördelar med att inspektionsmyndigheterna har l</w:t>
      </w:r>
      <w:r w:rsidRPr="006E31F2">
        <w:t>o</w:t>
      </w:r>
      <w:r w:rsidRPr="006E31F2">
        <w:t>kaler som ligger nära sina respektive trafikmyndigheter. Vägtrafikinspekti</w:t>
      </w:r>
      <w:r w:rsidRPr="006E31F2">
        <w:t>o</w:t>
      </w:r>
      <w:r w:rsidRPr="006E31F2">
        <w:t>nen har t.ex. mer att vinna på närhet till Vägverkets trafiksäkerhetsenhet än till verksamheten vid Sjöfartsinspektionen. Vi är övertygade om att samarb</w:t>
      </w:r>
      <w:r w:rsidRPr="006E31F2">
        <w:t>e</w:t>
      </w:r>
      <w:r w:rsidRPr="006E31F2">
        <w:t>tet inom respektive trafikslag innebär effektivitetsvinster som är mer adekvata än vad skapandet av Transportstyrelsen ger. Vi befarar att den föreslagna sammanslagningen skapar ökad byråkrati, omfattande omställningskostnader och kompetensförluster.</w:t>
      </w:r>
    </w:p>
    <w:p w:rsidR="006E31F2" w:rsidRPr="006E31F2" w:rsidRDefault="006E31F2">
      <w:pPr>
        <w:pStyle w:val="Normaltindrag"/>
      </w:pPr>
      <w:r w:rsidRPr="006E31F2">
        <w:t>Vi anser också att propositionen</w:t>
      </w:r>
      <w:r w:rsidRPr="006E31F2">
        <w:t xml:space="preserve"> saknar en ordentlig analys av varför en sammanslagning av trafikinspektionerna verkligen leder till höjd säkerhet och effektivisering av inspektionernas arbete.</w:t>
      </w:r>
    </w:p>
    <w:p w:rsidR="006E31F2" w:rsidRPr="006E31F2" w:rsidRDefault="006E31F2">
      <w:pPr>
        <w:pStyle w:val="Normaltindrag"/>
        <w:rPr>
          <w:b/>
          <w:bCs/>
          <w:color w:val="000000"/>
          <w:szCs w:val="24"/>
        </w:rPr>
      </w:pPr>
      <w:r w:rsidRPr="006E31F2">
        <w:t xml:space="preserve">Mot bakgrund av ovanstående anser vi att en sammanslagning av de fyra trafikinspektionerna inte bör genomföras. </w:t>
      </w:r>
      <w:r w:rsidRPr="006E31F2">
        <w:rPr>
          <w:bCs/>
          <w:color w:val="000000"/>
          <w:szCs w:val="24"/>
        </w:rPr>
        <w:t>Riksdagen bör därför avslå propos</w:t>
      </w:r>
      <w:r w:rsidRPr="006E31F2">
        <w:rPr>
          <w:bCs/>
          <w:color w:val="000000"/>
          <w:szCs w:val="24"/>
        </w:rPr>
        <w:t>i</w:t>
      </w:r>
      <w:r w:rsidRPr="006E31F2">
        <w:rPr>
          <w:bCs/>
          <w:color w:val="000000"/>
          <w:szCs w:val="24"/>
        </w:rPr>
        <w:t>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31F2">
        <w:trPr>
          <w:cantSplit/>
        </w:trPr>
        <w:tc>
          <w:tcPr>
            <w:tcW w:w="3046" w:type="dxa"/>
          </w:tcPr>
          <w:p w:rsidR="006E31F2" w:rsidRPr="006E31F2" w:rsidRDefault="006E31F2">
            <w:pPr>
              <w:pStyle w:val="UnderskriftDatum"/>
              <w:spacing w:before="240"/>
            </w:pPr>
            <w:r w:rsidRPr="006E31F2">
              <w:t>Stockholm den 10 oktober 2008</w:t>
            </w:r>
          </w:p>
        </w:tc>
        <w:tc>
          <w:tcPr>
            <w:tcW w:w="3047" w:type="dxa"/>
          </w:tcPr>
          <w:p w:rsidR="006E31F2" w:rsidRPr="006E31F2" w:rsidRDefault="006E31F2">
            <w:pPr>
              <w:pStyle w:val="Underskrifter"/>
              <w:spacing w:before="240"/>
            </w:pPr>
          </w:p>
        </w:tc>
      </w:tr>
      <w:tr w:rsidR="00000000" w:rsidRPr="006E31F2">
        <w:trPr>
          <w:cantSplit/>
        </w:trPr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  <w:r w:rsidRPr="006E31F2">
              <w:t>Ibrahim Baylan (s)</w:t>
            </w:r>
          </w:p>
        </w:tc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</w:p>
        </w:tc>
      </w:tr>
      <w:tr w:rsidR="00000000" w:rsidRPr="006E31F2">
        <w:trPr>
          <w:cantSplit/>
        </w:trPr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  <w:r w:rsidRPr="006E31F2">
              <w:t>Christina Axelsson (s)</w:t>
            </w:r>
          </w:p>
        </w:tc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  <w:r w:rsidRPr="006E31F2">
              <w:t>Claes-Göran Brandin (s)</w:t>
            </w:r>
          </w:p>
        </w:tc>
      </w:tr>
      <w:tr w:rsidR="00000000" w:rsidRPr="006E31F2">
        <w:trPr>
          <w:cantSplit/>
        </w:trPr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  <w:r w:rsidRPr="006E31F2">
              <w:t>Pia Nilsson (s)</w:t>
            </w:r>
          </w:p>
        </w:tc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  <w:r w:rsidRPr="006E31F2">
              <w:t>Marie Nordén (s)</w:t>
            </w:r>
          </w:p>
        </w:tc>
      </w:tr>
      <w:tr w:rsidR="00000000" w:rsidRPr="006E31F2">
        <w:trPr>
          <w:cantSplit/>
        </w:trPr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  <w:r w:rsidRPr="006E31F2">
              <w:t>Hans Stenberg (s)</w:t>
            </w:r>
          </w:p>
        </w:tc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  <w:r w:rsidRPr="006E31F2">
              <w:t>Lars Mejern Larsson (s)</w:t>
            </w:r>
          </w:p>
        </w:tc>
      </w:tr>
      <w:tr w:rsidR="00000000" w:rsidRPr="006E31F2">
        <w:trPr>
          <w:cantSplit/>
        </w:trPr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  <w:r w:rsidRPr="006E31F2">
              <w:t>Désirée Liljevall (s)</w:t>
            </w:r>
          </w:p>
        </w:tc>
        <w:tc>
          <w:tcPr>
            <w:tcW w:w="3046" w:type="dxa"/>
          </w:tcPr>
          <w:p w:rsidR="006E31F2" w:rsidRPr="006E31F2" w:rsidRDefault="006E31F2">
            <w:pPr>
              <w:pStyle w:val="Underskrifter"/>
            </w:pPr>
          </w:p>
        </w:tc>
      </w:tr>
    </w:tbl>
    <w:p w:rsidR="006E31F2" w:rsidRPr="006E31F2" w:rsidRDefault="006E31F2">
      <w:pPr>
        <w:pStyle w:val="Normaltindrag"/>
      </w:pPr>
    </w:p>
    <w:sectPr w:rsidR="00000000" w:rsidRPr="006E3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1F2" w:rsidRPr="006E31F2" w:rsidRDefault="006E31F2">
      <w:r w:rsidRPr="006E31F2">
        <w:separator/>
      </w:r>
    </w:p>
  </w:endnote>
  <w:endnote w:type="continuationSeparator" w:id="0">
    <w:p w:rsidR="006E31F2" w:rsidRPr="006E31F2" w:rsidRDefault="006E31F2">
      <w:r w:rsidRPr="006E31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F2" w:rsidRPr="006E31F2" w:rsidRDefault="006E31F2">
    <w:pPr>
      <w:pStyle w:val="Sidfot"/>
    </w:pPr>
    <w:r w:rsidRPr="006E31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91812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F2" w:rsidRDefault="006E31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31F2" w:rsidRDefault="006E31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F2" w:rsidRPr="006E31F2" w:rsidRDefault="006E31F2">
    <w:pPr>
      <w:pStyle w:val="Sidfot"/>
    </w:pPr>
    <w:r w:rsidRPr="006E31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72698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F2" w:rsidRDefault="006E31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1F2" w:rsidRDefault="006E31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F2" w:rsidRPr="006E31F2" w:rsidRDefault="006E31F2">
    <w:pPr>
      <w:pStyle w:val="Sidfot"/>
    </w:pPr>
    <w:r w:rsidRPr="006E31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49938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F2" w:rsidRDefault="006E31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1F2" w:rsidRDefault="006E31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1F2" w:rsidRPr="006E31F2" w:rsidRDefault="006E31F2">
      <w:r w:rsidRPr="006E31F2">
        <w:separator/>
      </w:r>
    </w:p>
  </w:footnote>
  <w:footnote w:type="continuationSeparator" w:id="0">
    <w:p w:rsidR="006E31F2" w:rsidRPr="006E31F2" w:rsidRDefault="006E31F2">
      <w:r w:rsidRPr="006E31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F2" w:rsidRPr="006E31F2" w:rsidRDefault="006E31F2">
    <w:pPr>
      <w:pStyle w:val="Sidhuvud"/>
    </w:pPr>
    <w:r w:rsidRPr="006E31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16777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F2" w:rsidRDefault="006E31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31F2" w:rsidRDefault="006E31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F2" w:rsidRPr="006E31F2" w:rsidRDefault="006E31F2">
    <w:pPr>
      <w:pStyle w:val="Sidhuvud"/>
    </w:pPr>
    <w:r w:rsidRPr="006E31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78649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F2" w:rsidRDefault="006E31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31F2" w:rsidRDefault="006E31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F2" w:rsidRPr="006E31F2" w:rsidRDefault="006E31F2">
    <w:pPr>
      <w:pStyle w:val="FSHNormal"/>
      <w:tabs>
        <w:tab w:val="right" w:pos="5840"/>
      </w:tabs>
    </w:pPr>
    <w:r w:rsidRPr="006E31F2">
      <w:br/>
    </w:r>
    <w:r w:rsidRPr="006E31F2">
      <w:fldChar w:fldCharType="begin" w:fldLock="1"/>
    </w:r>
    <w:r w:rsidRPr="006E31F2">
      <w:instrText xml:space="preserve"> DOCPROPERTY</w:instrText>
    </w:r>
    <w:r w:rsidRPr="006E31F2">
      <w:rPr>
        <w:sz w:val="18"/>
      </w:rPr>
      <w:instrText xml:space="preserve"> "YearUser" *\charformat </w:instrText>
    </w:r>
    <w:r w:rsidRPr="006E31F2">
      <w:fldChar w:fldCharType="separate"/>
    </w:r>
    <w:r w:rsidRPr="006E31F2">
      <w:t>2008/09</w:t>
    </w:r>
    <w:r w:rsidRPr="006E31F2">
      <w:fldChar w:fldCharType="end"/>
    </w:r>
    <w:r w:rsidRPr="006E31F2">
      <w:t xml:space="preserve"> </w:t>
    </w:r>
    <w:r w:rsidRPr="006E31F2">
      <w:tab/>
      <w:t xml:space="preserve">mnr: </w:t>
    </w:r>
    <w:r w:rsidRPr="006E31F2">
      <w:fldChar w:fldCharType="begin" w:fldLock="1"/>
    </w:r>
    <w:r w:rsidRPr="006E31F2">
      <w:instrText xml:space="preserve"> DOCPROPERTY</w:instrText>
    </w:r>
    <w:r w:rsidRPr="006E31F2">
      <w:rPr>
        <w:sz w:val="18"/>
      </w:rPr>
      <w:instrText xml:space="preserve"> "Motionsnummer" *\charformat </w:instrText>
    </w:r>
    <w:r w:rsidRPr="006E31F2">
      <w:fldChar w:fldCharType="separate"/>
    </w:r>
    <w:r w:rsidRPr="006E31F2">
      <w:t>T11</w:t>
    </w:r>
    <w:r w:rsidRPr="006E31F2">
      <w:fldChar w:fldCharType="end"/>
    </w:r>
    <w:r w:rsidRPr="006E31F2">
      <w:br/>
    </w:r>
    <w:r w:rsidRPr="006E31F2">
      <w:fldChar w:fldCharType="begin" w:fldLock="1"/>
    </w:r>
    <w:r w:rsidRPr="006E31F2">
      <w:instrText xml:space="preserve"> DOCPROPERTY</w:instrText>
    </w:r>
    <w:r w:rsidRPr="006E31F2">
      <w:rPr>
        <w:sz w:val="18"/>
      </w:rPr>
      <w:instrText xml:space="preserve"> "Samling" *\charformat </w:instrText>
    </w:r>
    <w:r w:rsidRPr="006E31F2">
      <w:fldChar w:fldCharType="end"/>
    </w:r>
    <w:r w:rsidRPr="006E31F2">
      <w:tab/>
      <w:t xml:space="preserve">pnr: </w:t>
    </w:r>
    <w:r w:rsidRPr="006E31F2">
      <w:fldChar w:fldCharType="begin" w:fldLock="1"/>
    </w:r>
    <w:r w:rsidRPr="006E31F2">
      <w:instrText xml:space="preserve"> DOCPROPERTY</w:instrText>
    </w:r>
    <w:r w:rsidRPr="006E31F2">
      <w:rPr>
        <w:sz w:val="18"/>
      </w:rPr>
      <w:instrText xml:space="preserve"> "Partinummer" *\charformat </w:instrText>
    </w:r>
    <w:r w:rsidRPr="006E31F2">
      <w:fldChar w:fldCharType="separate"/>
    </w:r>
    <w:r w:rsidRPr="006E31F2">
      <w:t>s82003</w:t>
    </w:r>
    <w:r w:rsidRPr="006E31F2">
      <w:fldChar w:fldCharType="end"/>
    </w:r>
  </w:p>
  <w:p w:rsidR="006E31F2" w:rsidRPr="006E31F2" w:rsidRDefault="006E31F2">
    <w:pPr>
      <w:pStyle w:val="FSHRub1"/>
    </w:pPr>
    <w:r w:rsidRPr="006E31F2">
      <w:t>Motion till riksdagen</w:t>
    </w:r>
    <w:r w:rsidRPr="006E31F2">
      <w:br/>
    </w:r>
    <w:r w:rsidRPr="006E31F2">
      <w:fldChar w:fldCharType="begin" w:fldLock="1"/>
    </w:r>
    <w:r w:rsidRPr="006E31F2">
      <w:instrText xml:space="preserve"> DOCPROPERTY "YearUser" *\charformat </w:instrText>
    </w:r>
    <w:r w:rsidRPr="006E31F2">
      <w:fldChar w:fldCharType="separate"/>
    </w:r>
    <w:r w:rsidRPr="006E31F2">
      <w:t>2008/09</w:t>
    </w:r>
    <w:r w:rsidRPr="006E31F2">
      <w:fldChar w:fldCharType="end"/>
    </w:r>
    <w:r w:rsidRPr="006E31F2">
      <w:t>:</w:t>
    </w:r>
    <w:r w:rsidRPr="006E31F2">
      <w:fldChar w:fldCharType="begin" w:fldLock="1"/>
    </w:r>
    <w:r w:rsidRPr="006E31F2">
      <w:instrText xml:space="preserve"> DOCPROPERTY "Motionsnummer" *\charformat </w:instrText>
    </w:r>
    <w:r w:rsidRPr="006E31F2">
      <w:fldChar w:fldCharType="separate"/>
    </w:r>
    <w:r w:rsidRPr="006E31F2">
      <w:t>T11</w:t>
    </w:r>
    <w:r w:rsidRPr="006E31F2">
      <w:fldChar w:fldCharType="end"/>
    </w:r>
  </w:p>
  <w:p w:rsidR="006E31F2" w:rsidRPr="006E31F2" w:rsidRDefault="006E31F2">
    <w:pPr>
      <w:pStyle w:val="FSHNormalS5"/>
    </w:pPr>
    <w:r w:rsidRPr="006E31F2">
      <w:fldChar w:fldCharType="begin" w:fldLock="1"/>
    </w:r>
    <w:r w:rsidRPr="006E31F2">
      <w:instrText xml:space="preserve"> DOCPROPERTY "MotionarText" *\charformat </w:instrText>
    </w:r>
    <w:r w:rsidRPr="006E31F2">
      <w:fldChar w:fldCharType="separate"/>
    </w:r>
    <w:r w:rsidRPr="006E31F2">
      <w:t>av Ibrahim Baylan m.fl. (s)</w:t>
    </w:r>
    <w:r w:rsidRPr="006E31F2">
      <w:fldChar w:fldCharType="end"/>
    </w:r>
    <w:r w:rsidRPr="006E31F2">
      <w:br/>
    </w:r>
    <w:r w:rsidRPr="006E31F2">
      <w:fldChar w:fldCharType="begin" w:fldLock="1"/>
    </w:r>
    <w:r w:rsidRPr="006E31F2">
      <w:instrText xml:space="preserve"> DOCPROPERTY "SvarFrasKort" *\charformat </w:instrText>
    </w:r>
    <w:r w:rsidRPr="006E31F2">
      <w:fldChar w:fldCharType="separate"/>
    </w:r>
    <w:r w:rsidRPr="006E31F2">
      <w:t>med anledning av prop. 2008/09:31</w:t>
    </w:r>
    <w:r w:rsidRPr="006E31F2">
      <w:fldChar w:fldCharType="end"/>
    </w:r>
  </w:p>
  <w:p w:rsidR="006E31F2" w:rsidRPr="006E31F2" w:rsidRDefault="006E31F2">
    <w:pPr>
      <w:pStyle w:val="FSHTitel"/>
    </w:pPr>
    <w:r w:rsidRPr="006E31F2">
      <w:fldChar w:fldCharType="begin" w:fldLock="1"/>
    </w:r>
    <w:r w:rsidRPr="006E31F2">
      <w:instrText xml:space="preserve"> DOCPROPERTY</w:instrText>
    </w:r>
    <w:r w:rsidRPr="006E31F2">
      <w:rPr>
        <w:sz w:val="18"/>
      </w:rPr>
      <w:instrText xml:space="preserve"> "RubrikSvar" *\charformat </w:instrText>
    </w:r>
    <w:r w:rsidRPr="006E31F2">
      <w:fldChar w:fldCharType="separate"/>
    </w:r>
    <w:r w:rsidRPr="006E31F2">
      <w:t>Transportstyrelsen och dess verksamhet</w:t>
    </w:r>
    <w:r w:rsidRPr="006E31F2">
      <w:fldChar w:fldCharType="end"/>
    </w:r>
  </w:p>
  <w:p w:rsidR="006E31F2" w:rsidRPr="006E31F2" w:rsidRDefault="006E31F2">
    <w:pPr>
      <w:pStyle w:val="Normal00"/>
    </w:pPr>
  </w:p>
  <w:p w:rsidR="006E31F2" w:rsidRPr="006E31F2" w:rsidRDefault="006E31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8929457">
    <w:abstractNumId w:val="8"/>
  </w:num>
  <w:num w:numId="2" w16cid:durableId="1927113159">
    <w:abstractNumId w:val="9"/>
  </w:num>
  <w:num w:numId="3" w16cid:durableId="1008408750">
    <w:abstractNumId w:val="8"/>
  </w:num>
  <w:num w:numId="4" w16cid:durableId="1905680771">
    <w:abstractNumId w:val="9"/>
  </w:num>
  <w:num w:numId="5" w16cid:durableId="452790260">
    <w:abstractNumId w:val="13"/>
  </w:num>
  <w:num w:numId="6" w16cid:durableId="1256280461">
    <w:abstractNumId w:val="10"/>
  </w:num>
  <w:num w:numId="7" w16cid:durableId="1738164035">
    <w:abstractNumId w:val="11"/>
  </w:num>
  <w:num w:numId="8" w16cid:durableId="121074303">
    <w:abstractNumId w:val="12"/>
  </w:num>
  <w:num w:numId="9" w16cid:durableId="1329014071">
    <w:abstractNumId w:val="8"/>
  </w:num>
  <w:num w:numId="10" w16cid:durableId="1551725558">
    <w:abstractNumId w:val="3"/>
  </w:num>
  <w:num w:numId="11" w16cid:durableId="2146894060">
    <w:abstractNumId w:val="2"/>
  </w:num>
  <w:num w:numId="12" w16cid:durableId="394087930">
    <w:abstractNumId w:val="1"/>
  </w:num>
  <w:num w:numId="13" w16cid:durableId="830216961">
    <w:abstractNumId w:val="0"/>
  </w:num>
  <w:num w:numId="14" w16cid:durableId="832837957">
    <w:abstractNumId w:val="9"/>
  </w:num>
  <w:num w:numId="15" w16cid:durableId="739209790">
    <w:abstractNumId w:val="7"/>
  </w:num>
  <w:num w:numId="16" w16cid:durableId="73671198">
    <w:abstractNumId w:val="6"/>
  </w:num>
  <w:num w:numId="17" w16cid:durableId="381758618">
    <w:abstractNumId w:val="5"/>
  </w:num>
  <w:num w:numId="18" w16cid:durableId="126526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10"/>
    <w:docVar w:name="PersonGUIDs" w:val="{B39F2EAC-28B6-4301-90E8-43C0E100F208},{64BFB186-912B-43C6-819C-7D7CD0A57AD0},{01BDF579-471C-4239-90B2-2FAC506BC556},{F7701A4E-FF32-4ED6-9CD8-67A12A2FCED9},{CD85B743-97BA-480E-AD21-5623D019C5CE},{B18FB4F6-E5C3-4394-92DB-9CB27A7B60F0},{478801B6-AB79-467A-B419-2178545A01F4},{28AEF7B6-C181-439E-B668-060548FFE1DD}"/>
  </w:docVars>
  <w:rsids>
    <w:rsidRoot w:val="000A2785"/>
    <w:rsid w:val="000A2785"/>
    <w:rsid w:val="006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E031EDE-B116-42DC-B223-D239A4FD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3085</Characters>
  <Application>Microsoft Office Word</Application>
  <DocSecurity>4</DocSecurity>
  <Lines>64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s82003</vt:lpstr>
    </vt:vector>
  </TitlesOfParts>
  <Company>Riksdagen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s82003</dc:title>
  <dc:subject>s82003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2008-10-21T12:40:00Z</cp:lastPrinted>
  <dcterms:created xsi:type="dcterms:W3CDTF">2025-12-17T18:36:00Z</dcterms:created>
  <dcterms:modified xsi:type="dcterms:W3CDTF">2025-12-17T18:36:00Z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mot2000_495_2008-10-10</vt:lpwstr>
  </property>
  <property fmtid="{D5CDD505-2E9C-101B-9397-08002B2CF9AE}" pid="3" name="version">
    <vt:lpwstr>mot2000_495_2008-10-10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2008/09:31 Transportstyrelsen och dess verksamhet</vt:lpwstr>
  </property>
  <property fmtid="{D5CDD505-2E9C-101B-9397-08002B2CF9AE}" pid="11" name="SvarFrasKort">
    <vt:lpwstr>med anledning av prop. 2008/09:31</vt:lpwstr>
  </property>
  <property fmtid="{D5CDD505-2E9C-101B-9397-08002B2CF9AE}" pid="12" name="Svar">
    <vt:lpwstr>Proposition</vt:lpwstr>
  </property>
  <property fmtid="{D5CDD505-2E9C-101B-9397-08002B2CF9AE}" pid="13" name="SvarNr">
    <vt:lpwstr>2008/09:31</vt:lpwstr>
  </property>
  <property fmtid="{D5CDD505-2E9C-101B-9397-08002B2CF9AE}" pid="14" name="RubrikSvar">
    <vt:lpwstr>Transportstyrelsen och dess verksamhet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s82003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Ibrahim Baylan m.fl. (s)</vt:lpwstr>
  </property>
  <property fmtid="{D5CDD505-2E9C-101B-9397-08002B2CF9AE}" pid="26" name="MotionarLista">
    <vt:lpwstr>Baylan, Ibrahim (s)\Axelsson, Christina (s)\Brandin, Claes-Göran (s)\Nilsson, Pia (s)\Nordén, Marie (s)\Stenberg, Hans (s)\Larsson, Lars Mejern (s)\Liljevall,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Ibrahim Baylan (s), Christina Axelsson (s), Claes-Göran Brandin (s), Pia Nilsson (s), Marie Nordén (s), Hans Stenberg (s), Lars Mejern Larsson (s), 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oktober 2008</vt:lpwstr>
  </property>
  <property fmtid="{D5CDD505-2E9C-101B-9397-08002B2CF9AE}" pid="44" name="NotesUID">
    <vt:lpwstr>sara.brunnkvist@riksdagen.se</vt:lpwstr>
  </property>
  <property fmtid="{D5CDD505-2E9C-101B-9397-08002B2CF9AE}" pid="45" name="ReservUID">
    <vt:lpwstr>sa0406aa</vt:lpwstr>
  </property>
  <property fmtid="{D5CDD505-2E9C-101B-9397-08002B2CF9AE}" pid="46" name="MotionID">
    <vt:lpwstr>20082009000000000115000820030075</vt:lpwstr>
  </property>
  <property fmtid="{D5CDD505-2E9C-101B-9397-08002B2CF9AE}" pid="47" name="datum">
    <vt:lpwstr>081010</vt:lpwstr>
  </property>
  <property fmtid="{D5CDD505-2E9C-101B-9397-08002B2CF9AE}" pid="48" name="avsändar-e-post">
    <vt:lpwstr>sara.brunnkvist@riksdagen.se</vt:lpwstr>
  </property>
  <property fmtid="{D5CDD505-2E9C-101B-9397-08002B2CF9AE}" pid="49" name="id">
    <vt:lpwstr>20082009000000000115000820030075</vt:lpwstr>
  </property>
  <property fmtid="{D5CDD505-2E9C-101B-9397-08002B2CF9AE}" pid="50" name="nummer">
    <vt:lpwstr>11</vt:lpwstr>
  </property>
  <property fmtid="{D5CDD505-2E9C-101B-9397-08002B2CF9AE}" pid="51" name="utskottsbeteckning">
    <vt:lpwstr>T</vt:lpwstr>
  </property>
  <property fmtid="{D5CDD505-2E9C-101B-9397-08002B2CF9AE}" pid="52" name="GlobalUID">
    <vt:lpwstr>{DA055BE9-6C7E-4E19-B4DA-46FAAF6128E8}</vt:lpwstr>
  </property>
  <property fmtid="{D5CDD505-2E9C-101B-9397-08002B2CF9AE}" pid="53" name="Överföringar">
    <vt:i4>1</vt:i4>
  </property>
  <property fmtid="{D5CDD505-2E9C-101B-9397-08002B2CF9AE}" pid="54" name="Checksum">
    <vt:lpwstr>*0015557690581*</vt:lpwstr>
  </property>
  <property fmtid="{D5CDD505-2E9C-101B-9397-08002B2CF9AE}" pid="55" name="skuggnummer">
    <vt:lpwstr/>
  </property>
  <property fmtid="{D5CDD505-2E9C-101B-9397-08002B2CF9AE}" pid="56" name="urixVersion">
    <vt:lpwstr>3.2.4.22</vt:lpwstr>
  </property>
  <property fmtid="{D5CDD505-2E9C-101B-9397-08002B2CF9AE}" pid="57" name="urixOrigin">
    <vt:lpwstr>081021 15:40:51.951</vt:lpwstr>
  </property>
  <property fmtid="{D5CDD505-2E9C-101B-9397-08002B2CF9AE}" pid="58" name="urixGuid">
    <vt:lpwstr>{F1FDB54C-65C9-418C-B303-07555D7D4538}</vt:lpwstr>
  </property>
</Properties>
</file>