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3C4" w:rsidRPr="00822836" w:rsidRDefault="008543C4">
      <w:pPr>
        <w:pStyle w:val="Hemstlrubrik"/>
      </w:pPr>
      <w:r w:rsidRPr="00822836">
        <w:t>Förslag till riksdagsbeslut</w:t>
      </w:r>
    </w:p>
    <w:p w:rsidR="008543C4" w:rsidRPr="00822836" w:rsidRDefault="008543C4">
      <w:pPr>
        <w:pStyle w:val="Hemstlatt"/>
        <w:ind w:left="0"/>
      </w:pPr>
      <w:r w:rsidRPr="00822836">
        <w:t xml:space="preserve">Riksdagen tillkännager för regeringen som sin mening vad som anförs i motionen om </w:t>
      </w:r>
      <w:r w:rsidRPr="00822836">
        <w:rPr>
          <w:color w:val="000000"/>
        </w:rPr>
        <w:t>att ej införa begränsningar av rätten att öve</w:t>
      </w:r>
      <w:r w:rsidRPr="00822836">
        <w:rPr>
          <w:color w:val="000000"/>
        </w:rPr>
        <w:t>r</w:t>
      </w:r>
      <w:r w:rsidRPr="00822836">
        <w:rPr>
          <w:color w:val="000000"/>
        </w:rPr>
        <w:t>klaga lokalisering av vindkraftverk.</w:t>
      </w:r>
    </w:p>
    <w:p w:rsidR="008543C4" w:rsidRPr="00822836" w:rsidRDefault="008543C4">
      <w:pPr>
        <w:pStyle w:val="Rubrik1"/>
      </w:pPr>
      <w:r w:rsidRPr="00822836">
        <w:t>Motivering</w:t>
      </w:r>
    </w:p>
    <w:p w:rsidR="008543C4" w:rsidRPr="00822836" w:rsidRDefault="008543C4">
      <w:pPr>
        <w:autoSpaceDE w:val="0"/>
        <w:autoSpaceDN w:val="0"/>
        <w:adjustRightInd w:val="0"/>
        <w:rPr>
          <w:color w:val="000000"/>
        </w:rPr>
      </w:pPr>
      <w:r w:rsidRPr="00822836">
        <w:rPr>
          <w:color w:val="000000"/>
        </w:rPr>
        <w:t>Alla inser vi vikten av att i allt större omfattning använda oss av förnybara energikällor och vindkraft. Därför stimulerar också staten delar av denna förändring. Detta är bra och bör på många sätt påskyndas.</w:t>
      </w:r>
    </w:p>
    <w:p w:rsidR="008543C4" w:rsidRPr="00822836" w:rsidRDefault="008543C4">
      <w:pPr>
        <w:pStyle w:val="Normaltindrag"/>
      </w:pPr>
      <w:r w:rsidRPr="00822836">
        <w:t>Byggandet av nya vindkraftverk är från miljösynpunkt fullt motiverat. Däremot uppstår inte sällan konflikt med de närboende och med lokala milj</w:t>
      </w:r>
      <w:r w:rsidRPr="00822836">
        <w:t>ö</w:t>
      </w:r>
      <w:r w:rsidRPr="00822836">
        <w:t>intressen vid bygglovsprövningen, vilket i många fall försenat byggandet.</w:t>
      </w:r>
    </w:p>
    <w:p w:rsidR="008543C4" w:rsidRPr="00822836" w:rsidRDefault="008543C4">
      <w:pPr>
        <w:pStyle w:val="Normaltindrag"/>
      </w:pPr>
      <w:r w:rsidRPr="00822836">
        <w:rPr>
          <w:color w:val="000000"/>
        </w:rPr>
        <w:t xml:space="preserve">Det är naturligt </w:t>
      </w:r>
      <w:r w:rsidRPr="00822836">
        <w:t>och viktigt att inte tillståndsgivning och byggande av nya vindkraftverk drar ut på tiden. Regeringen har låtit tillsätta en utredning som leds av Miljödepartementets förre rättschef Ulf Andersson som ska se över byggprocessen och överklagansprocessen och med mål att se hur reglerna kan förenklas.</w:t>
      </w:r>
    </w:p>
    <w:p w:rsidR="008543C4" w:rsidRPr="00822836" w:rsidRDefault="008543C4">
      <w:pPr>
        <w:pStyle w:val="Normaltindrag"/>
      </w:pPr>
      <w:r w:rsidRPr="00822836">
        <w:t>Svensk Vindkraft har för sin del konstaterat att under de närmaste fyra åren kommer omkring 600 vindkraftverk att byggas och elproduktionen kommer att tredubblas. Man menar emellertid att möjligheten att överklaga</w:t>
      </w:r>
      <w:r w:rsidRPr="00822836">
        <w:t xml:space="preserve"> är alltför generös och att människor gör detta i okynne. Av detta skäl föreslår man en deposition på mellan 500 och 1 000 kronor för den som vill överkl</w:t>
      </w:r>
      <w:r w:rsidRPr="00822836">
        <w:t>a</w:t>
      </w:r>
      <w:r w:rsidRPr="00822836">
        <w:t>ga.</w:t>
      </w:r>
    </w:p>
    <w:p w:rsidR="008543C4" w:rsidRPr="00822836" w:rsidRDefault="008543C4">
      <w:pPr>
        <w:pStyle w:val="Normaltindrag"/>
      </w:pPr>
      <w:r w:rsidRPr="00822836">
        <w:t xml:space="preserve">Detta anser vi är en mycket olycklig åtgärd. I praktiken innebär förslaget att möjligheten att överklaga ett beslut blir beroende av hur stora ekonomiska resurser målsägaren har. Det är en självklarhet i en rättsstat att alla, oavsett </w:t>
      </w:r>
      <w:r w:rsidRPr="00822836">
        <w:lastRenderedPageBreak/>
        <w:t>inkomst, ska ha möjlighet att överklaga vindkraftslokaliseringar i sin absoluta närhet.</w:t>
      </w:r>
    </w:p>
    <w:p w:rsidR="008543C4" w:rsidRPr="00822836" w:rsidRDefault="008543C4">
      <w:pPr>
        <w:pStyle w:val="Normaltindrag"/>
      </w:pPr>
      <w:r w:rsidRPr="00822836">
        <w:t>Därför anser vi att det inte bör införas begränsningar i rätten att överklaga lokalisering av vindkraftverk.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836">
        <w:trPr>
          <w:cantSplit/>
        </w:trPr>
        <w:tc>
          <w:tcPr>
            <w:tcW w:w="3046" w:type="dxa"/>
          </w:tcPr>
          <w:p w:rsidR="008543C4" w:rsidRPr="00822836" w:rsidRDefault="008543C4">
            <w:pPr>
              <w:pStyle w:val="UnderskriftDatum"/>
              <w:spacing w:before="240"/>
            </w:pPr>
            <w:r w:rsidRPr="00822836">
              <w:t>Stockholm den 2 oktober 2007</w:t>
            </w:r>
          </w:p>
        </w:tc>
        <w:tc>
          <w:tcPr>
            <w:tcW w:w="3047" w:type="dxa"/>
          </w:tcPr>
          <w:p w:rsidR="008543C4" w:rsidRPr="00822836" w:rsidRDefault="008543C4">
            <w:pPr>
              <w:pStyle w:val="Underskrifter"/>
              <w:spacing w:before="240"/>
            </w:pPr>
          </w:p>
        </w:tc>
      </w:tr>
      <w:tr w:rsidR="00000000" w:rsidRPr="00822836">
        <w:trPr>
          <w:cantSplit/>
        </w:trPr>
        <w:tc>
          <w:tcPr>
            <w:tcW w:w="3046" w:type="dxa"/>
          </w:tcPr>
          <w:p w:rsidR="008543C4" w:rsidRPr="00822836" w:rsidRDefault="008543C4">
            <w:pPr>
              <w:pStyle w:val="Underskrifter"/>
            </w:pPr>
            <w:r w:rsidRPr="00822836">
              <w:t>Lars Wegendal (s)</w:t>
            </w:r>
          </w:p>
        </w:tc>
        <w:tc>
          <w:tcPr>
            <w:tcW w:w="3046" w:type="dxa"/>
          </w:tcPr>
          <w:p w:rsidR="008543C4" w:rsidRPr="00822836" w:rsidRDefault="008543C4">
            <w:pPr>
              <w:pStyle w:val="Underskrifter"/>
            </w:pPr>
          </w:p>
        </w:tc>
      </w:tr>
      <w:tr w:rsidR="00000000" w:rsidRPr="00822836">
        <w:trPr>
          <w:cantSplit/>
        </w:trPr>
        <w:tc>
          <w:tcPr>
            <w:tcW w:w="3046" w:type="dxa"/>
          </w:tcPr>
          <w:p w:rsidR="008543C4" w:rsidRPr="00822836" w:rsidRDefault="008543C4">
            <w:pPr>
              <w:pStyle w:val="Underskrifter"/>
            </w:pPr>
            <w:r w:rsidRPr="00822836">
              <w:t>Carina Adolfsson Elgestam (s)</w:t>
            </w:r>
          </w:p>
        </w:tc>
        <w:tc>
          <w:tcPr>
            <w:tcW w:w="3046" w:type="dxa"/>
          </w:tcPr>
          <w:p w:rsidR="008543C4" w:rsidRPr="00822836" w:rsidRDefault="008543C4">
            <w:pPr>
              <w:pStyle w:val="Underskrifter"/>
            </w:pPr>
            <w:r w:rsidRPr="00822836">
              <w:t>Tomas Eneroth (s)</w:t>
            </w:r>
          </w:p>
        </w:tc>
      </w:tr>
    </w:tbl>
    <w:p w:rsidR="008543C4" w:rsidRPr="00822836" w:rsidRDefault="008543C4">
      <w:pPr>
        <w:pStyle w:val="Normaltindrag"/>
      </w:pPr>
    </w:p>
    <w:sectPr w:rsidR="008543C4" w:rsidRPr="008228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3C4" w:rsidRPr="00822836" w:rsidRDefault="008543C4">
      <w:r w:rsidRPr="00822836">
        <w:separator/>
      </w:r>
    </w:p>
  </w:endnote>
  <w:endnote w:type="continuationSeparator" w:id="0">
    <w:p w:rsidR="008543C4" w:rsidRPr="00822836" w:rsidRDefault="008543C4">
      <w:r w:rsidRPr="00822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C4" w:rsidRPr="00822836" w:rsidRDefault="00822836">
    <w:pPr>
      <w:pStyle w:val="Sidfot"/>
    </w:pPr>
    <w:r w:rsidRPr="008228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1106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3C4" w:rsidRDefault="008543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3C4" w:rsidRDefault="008543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C4" w:rsidRPr="00822836" w:rsidRDefault="00822836">
    <w:pPr>
      <w:pStyle w:val="Sidfot"/>
    </w:pPr>
    <w:r w:rsidRPr="008228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142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3C4" w:rsidRDefault="008543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3C4" w:rsidRDefault="008543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C4" w:rsidRPr="00822836" w:rsidRDefault="00822836">
    <w:pPr>
      <w:pStyle w:val="Sidfot"/>
    </w:pPr>
    <w:r w:rsidRPr="008228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470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3C4" w:rsidRDefault="008543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3C4" w:rsidRDefault="008543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3C4" w:rsidRPr="00822836" w:rsidRDefault="008543C4">
      <w:r w:rsidRPr="00822836">
        <w:separator/>
      </w:r>
    </w:p>
  </w:footnote>
  <w:footnote w:type="continuationSeparator" w:id="0">
    <w:p w:rsidR="008543C4" w:rsidRPr="00822836" w:rsidRDefault="008543C4">
      <w:r w:rsidRPr="00822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C4" w:rsidRPr="00822836" w:rsidRDefault="00822836">
    <w:pPr>
      <w:pStyle w:val="Sidhuvud"/>
    </w:pPr>
    <w:r w:rsidRPr="008228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357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3C4" w:rsidRDefault="008543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3C4" w:rsidRDefault="008543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C4" w:rsidRPr="00822836" w:rsidRDefault="00822836">
    <w:pPr>
      <w:pStyle w:val="Sidhuvud"/>
    </w:pPr>
    <w:r w:rsidRPr="008228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181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3C4" w:rsidRDefault="008543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3C4" w:rsidRDefault="008543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C4" w:rsidRPr="00822836" w:rsidRDefault="008543C4">
    <w:pPr>
      <w:pStyle w:val="FSHNormal"/>
      <w:tabs>
        <w:tab w:val="right" w:pos="5840"/>
      </w:tabs>
    </w:pPr>
    <w:r w:rsidRPr="00822836">
      <w:br/>
    </w:r>
    <w:r w:rsidRPr="00822836">
      <w:fldChar w:fldCharType="begin" w:fldLock="1"/>
    </w:r>
    <w:r w:rsidRPr="00822836">
      <w:instrText xml:space="preserve"> DOCPROPERTY</w:instrText>
    </w:r>
    <w:r w:rsidRPr="00822836">
      <w:rPr>
        <w:sz w:val="18"/>
      </w:rPr>
      <w:instrText xml:space="preserve"> "YearUser" *\charformat </w:instrText>
    </w:r>
    <w:r w:rsidRPr="00822836">
      <w:fldChar w:fldCharType="separate"/>
    </w:r>
    <w:r w:rsidRPr="00822836">
      <w:t>2007/08</w:t>
    </w:r>
    <w:r w:rsidRPr="00822836">
      <w:fldChar w:fldCharType="end"/>
    </w:r>
    <w:r w:rsidRPr="00822836">
      <w:t xml:space="preserve"> </w:t>
    </w:r>
    <w:r w:rsidRPr="00822836">
      <w:tab/>
      <w:t xml:space="preserve">mnr: </w:t>
    </w:r>
    <w:r w:rsidRPr="00822836">
      <w:fldChar w:fldCharType="begin" w:fldLock="1"/>
    </w:r>
    <w:r w:rsidRPr="00822836">
      <w:instrText xml:space="preserve"> DOCPROPERTY</w:instrText>
    </w:r>
    <w:r w:rsidRPr="00822836">
      <w:rPr>
        <w:sz w:val="18"/>
      </w:rPr>
      <w:instrText xml:space="preserve"> "Motionsnummer" *\charformat </w:instrText>
    </w:r>
    <w:r w:rsidRPr="00822836">
      <w:fldChar w:fldCharType="separate"/>
    </w:r>
    <w:r w:rsidRPr="00822836">
      <w:t>C293</w:t>
    </w:r>
    <w:r w:rsidRPr="00822836">
      <w:fldChar w:fldCharType="end"/>
    </w:r>
    <w:r w:rsidRPr="00822836">
      <w:br/>
    </w:r>
    <w:r w:rsidRPr="00822836">
      <w:fldChar w:fldCharType="begin" w:fldLock="1"/>
    </w:r>
    <w:r w:rsidRPr="00822836">
      <w:instrText xml:space="preserve"> DOCPROPERTY</w:instrText>
    </w:r>
    <w:r w:rsidRPr="00822836">
      <w:rPr>
        <w:sz w:val="18"/>
      </w:rPr>
      <w:instrText xml:space="preserve"> "Samling" *\charformat </w:instrText>
    </w:r>
    <w:r w:rsidRPr="00822836">
      <w:fldChar w:fldCharType="end"/>
    </w:r>
    <w:r w:rsidRPr="00822836">
      <w:tab/>
      <w:t xml:space="preserve">pnr: </w:t>
    </w:r>
    <w:r w:rsidRPr="00822836">
      <w:fldChar w:fldCharType="begin" w:fldLock="1"/>
    </w:r>
    <w:r w:rsidRPr="00822836">
      <w:instrText xml:space="preserve"> DOCPROPERTY</w:instrText>
    </w:r>
    <w:r w:rsidRPr="00822836">
      <w:rPr>
        <w:sz w:val="18"/>
      </w:rPr>
      <w:instrText xml:space="preserve"> "Partinummer" *\charformat </w:instrText>
    </w:r>
    <w:r w:rsidRPr="00822836">
      <w:fldChar w:fldCharType="separate"/>
    </w:r>
    <w:r w:rsidRPr="00822836">
      <w:t>s43014</w:t>
    </w:r>
    <w:r w:rsidRPr="00822836">
      <w:fldChar w:fldCharType="end"/>
    </w:r>
  </w:p>
  <w:p w:rsidR="008543C4" w:rsidRPr="00822836" w:rsidRDefault="008543C4">
    <w:pPr>
      <w:pStyle w:val="FSHRub1"/>
    </w:pPr>
    <w:r w:rsidRPr="00822836">
      <w:t>Motion till riksdagen</w:t>
    </w:r>
    <w:r w:rsidRPr="00822836">
      <w:br/>
    </w:r>
    <w:r w:rsidRPr="00822836">
      <w:fldChar w:fldCharType="begin" w:fldLock="1"/>
    </w:r>
    <w:r w:rsidRPr="00822836">
      <w:instrText xml:space="preserve"> DOCPROPERTY "YearUser" *\charformat </w:instrText>
    </w:r>
    <w:r w:rsidRPr="00822836">
      <w:fldChar w:fldCharType="separate"/>
    </w:r>
    <w:r w:rsidRPr="00822836">
      <w:t>2007/08</w:t>
    </w:r>
    <w:r w:rsidRPr="00822836">
      <w:fldChar w:fldCharType="end"/>
    </w:r>
    <w:r w:rsidRPr="00822836">
      <w:t>:</w:t>
    </w:r>
    <w:r w:rsidRPr="00822836">
      <w:fldChar w:fldCharType="begin" w:fldLock="1"/>
    </w:r>
    <w:r w:rsidRPr="00822836">
      <w:instrText xml:space="preserve"> DOCPROPERTY "Motionsnummer" *\charformat </w:instrText>
    </w:r>
    <w:r w:rsidRPr="00822836">
      <w:fldChar w:fldCharType="separate"/>
    </w:r>
    <w:r w:rsidRPr="00822836">
      <w:t>C293</w:t>
    </w:r>
    <w:r w:rsidRPr="00822836">
      <w:fldChar w:fldCharType="end"/>
    </w:r>
  </w:p>
  <w:p w:rsidR="008543C4" w:rsidRPr="00822836" w:rsidRDefault="008543C4">
    <w:pPr>
      <w:pStyle w:val="FSHNormalS5"/>
    </w:pPr>
    <w:r w:rsidRPr="00822836">
      <w:fldChar w:fldCharType="begin" w:fldLock="1"/>
    </w:r>
    <w:r w:rsidRPr="00822836">
      <w:instrText xml:space="preserve"> DOCPROPERTY "MotionarText" *\charformat </w:instrText>
    </w:r>
    <w:r w:rsidRPr="00822836">
      <w:fldChar w:fldCharType="separate"/>
    </w:r>
    <w:r w:rsidRPr="00822836">
      <w:t>av Lars Wegendal m.fl. (s)</w:t>
    </w:r>
    <w:r w:rsidRPr="00822836">
      <w:fldChar w:fldCharType="end"/>
    </w:r>
    <w:r w:rsidRPr="00822836">
      <w:br/>
    </w:r>
    <w:r w:rsidRPr="00822836">
      <w:fldChar w:fldCharType="begin" w:fldLock="1"/>
    </w:r>
    <w:r w:rsidRPr="00822836">
      <w:instrText xml:space="preserve"> DOCPROPERTY "SvarFrasKort" *\charformat </w:instrText>
    </w:r>
    <w:r w:rsidRPr="00822836">
      <w:fldChar w:fldCharType="end"/>
    </w:r>
  </w:p>
  <w:p w:rsidR="008543C4" w:rsidRPr="00822836" w:rsidRDefault="008543C4">
    <w:pPr>
      <w:pStyle w:val="FSHTitel"/>
    </w:pPr>
    <w:r w:rsidRPr="00822836">
      <w:fldChar w:fldCharType="begin" w:fldLock="1"/>
    </w:r>
    <w:r w:rsidRPr="00822836">
      <w:instrText xml:space="preserve"> DOCPROPERTY</w:instrText>
    </w:r>
    <w:r w:rsidRPr="00822836">
      <w:rPr>
        <w:sz w:val="18"/>
      </w:rPr>
      <w:instrText xml:space="preserve"> "RubrikSvar" *\charformat </w:instrText>
    </w:r>
    <w:r w:rsidRPr="00822836">
      <w:fldChar w:fldCharType="separate"/>
    </w:r>
    <w:r w:rsidRPr="00822836">
      <w:t>Överklagan av lokalisering av vindkraftverk</w:t>
    </w:r>
    <w:r w:rsidRPr="00822836">
      <w:fldChar w:fldCharType="end"/>
    </w:r>
  </w:p>
  <w:p w:rsidR="008543C4" w:rsidRPr="00822836" w:rsidRDefault="008543C4">
    <w:pPr>
      <w:pStyle w:val="Normal00"/>
    </w:pPr>
  </w:p>
  <w:p w:rsidR="008543C4" w:rsidRPr="00822836" w:rsidRDefault="008543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4716385">
    <w:abstractNumId w:val="8"/>
  </w:num>
  <w:num w:numId="2" w16cid:durableId="84764146">
    <w:abstractNumId w:val="9"/>
  </w:num>
  <w:num w:numId="3" w16cid:durableId="816263662">
    <w:abstractNumId w:val="8"/>
  </w:num>
  <w:num w:numId="4" w16cid:durableId="815610717">
    <w:abstractNumId w:val="9"/>
  </w:num>
  <w:num w:numId="5" w16cid:durableId="370113045">
    <w:abstractNumId w:val="13"/>
  </w:num>
  <w:num w:numId="6" w16cid:durableId="979924330">
    <w:abstractNumId w:val="10"/>
  </w:num>
  <w:num w:numId="7" w16cid:durableId="596864496">
    <w:abstractNumId w:val="11"/>
  </w:num>
  <w:num w:numId="8" w16cid:durableId="1552423267">
    <w:abstractNumId w:val="12"/>
  </w:num>
  <w:num w:numId="9" w16cid:durableId="552741002">
    <w:abstractNumId w:val="8"/>
  </w:num>
  <w:num w:numId="10" w16cid:durableId="1912619807">
    <w:abstractNumId w:val="3"/>
  </w:num>
  <w:num w:numId="11" w16cid:durableId="782766376">
    <w:abstractNumId w:val="2"/>
  </w:num>
  <w:num w:numId="12" w16cid:durableId="1638877829">
    <w:abstractNumId w:val="1"/>
  </w:num>
  <w:num w:numId="13" w16cid:durableId="521019149">
    <w:abstractNumId w:val="0"/>
  </w:num>
  <w:num w:numId="14" w16cid:durableId="1642807098">
    <w:abstractNumId w:val="9"/>
  </w:num>
  <w:num w:numId="15" w16cid:durableId="1317371842">
    <w:abstractNumId w:val="7"/>
  </w:num>
  <w:num w:numId="16" w16cid:durableId="2062173716">
    <w:abstractNumId w:val="6"/>
  </w:num>
  <w:num w:numId="17" w16cid:durableId="685058617">
    <w:abstractNumId w:val="5"/>
  </w:num>
  <w:num w:numId="18" w16cid:durableId="2015762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EDD056F-1A1A-4CFA-A255-1539E8CEDB82},{B5A71645-7CE9-4CF2-9B0D-B8EF37E8CE0F},{042520C7-60F5-4483-8053-858F5CC61EA2}"/>
  </w:docVars>
  <w:rsids>
    <w:rsidRoot w:val="00B72D75"/>
    <w:rsid w:val="00822836"/>
    <w:rsid w:val="008543C4"/>
    <w:rsid w:val="00B72D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89FF96-E9E3-4F1B-A6A3-4FB41627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1574</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s43014</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s43014</dc:title>
  <dc:subject>s43014</dc:subject>
  <dc:creator>Riksdagen</dc:creator>
  <cp:keywords>Riksdagen</cp:keywords>
  <dc:description>TKG-ktrl, MSMQ4mb, PersReg-Distribution mm</dc:description>
  <cp:lastModifiedBy>Lars Brink</cp:lastModifiedBy>
  <cp:revision>2</cp:revision>
  <cp:lastPrinted>2007-11-04T07:17:00Z</cp:lastPrinted>
  <dcterms:created xsi:type="dcterms:W3CDTF">2025-12-17T04:52:00Z</dcterms:created>
  <dcterms:modified xsi:type="dcterms:W3CDTF">2025-12-17T04:52:00Z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Överklagan av lokalisering av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 av lokalisering av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20072008000000000115000430140069</vt:lpwstr>
  </property>
  <property fmtid="{D5CDD505-2E9C-101B-9397-08002B2CF9AE}" pid="47" name="datum">
    <vt:lpwstr>071002</vt:lpwstr>
  </property>
  <property fmtid="{D5CDD505-2E9C-101B-9397-08002B2CF9AE}" pid="48" name="avsändar-e-post">
    <vt:lpwstr>monika.v.karlsson@riksdagen.se</vt:lpwstr>
  </property>
  <property fmtid="{D5CDD505-2E9C-101B-9397-08002B2CF9AE}" pid="49" name="id">
    <vt:lpwstr>20072008000000000115000430140069</vt:lpwstr>
  </property>
  <property fmtid="{D5CDD505-2E9C-101B-9397-08002B2CF9AE}" pid="50" name="nummer">
    <vt:lpwstr>293</vt:lpwstr>
  </property>
  <property fmtid="{D5CDD505-2E9C-101B-9397-08002B2CF9AE}" pid="51" name="utskottsbeteckning">
    <vt:lpwstr>C</vt:lpwstr>
  </property>
  <property fmtid="{D5CDD505-2E9C-101B-9397-08002B2CF9AE}" pid="52" name="GlobalUID">
    <vt:lpwstr>{567EB389-40B5-481C-88E4-793A2745969C}</vt:lpwstr>
  </property>
  <property fmtid="{D5CDD505-2E9C-101B-9397-08002B2CF9AE}" pid="53" name="Överföringar">
    <vt:i4>0</vt:i4>
  </property>
  <property fmtid="{D5CDD505-2E9C-101B-9397-08002B2CF9AE}" pid="54" name="Checksum">
    <vt:lpwstr>*1018928456433*</vt:lpwstr>
  </property>
  <property fmtid="{D5CDD505-2E9C-101B-9397-08002B2CF9AE}" pid="55" name="skuggnummer">
    <vt:lpwstr>1076</vt:lpwstr>
  </property>
  <property fmtid="{D5CDD505-2E9C-101B-9397-08002B2CF9AE}" pid="56" name="urixVersion">
    <vt:lpwstr>3.2.0.8</vt:lpwstr>
  </property>
  <property fmtid="{D5CDD505-2E9C-101B-9397-08002B2CF9AE}" pid="57" name="urixOrigin">
    <vt:lpwstr>071104 08:17:58.672</vt:lpwstr>
  </property>
  <property fmtid="{D5CDD505-2E9C-101B-9397-08002B2CF9AE}" pid="58" name="urixGuid">
    <vt:lpwstr>{94C7A37D-8BFA-42D6-B3C6-2F8336172AC3}</vt:lpwstr>
  </property>
</Properties>
</file>