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7DA347" w14:textId="77777777">
      <w:pPr>
        <w:pStyle w:val="Normalutanindragellerluft"/>
      </w:pPr>
      <w:bookmarkStart w:name="_Toc106800475" w:id="0"/>
      <w:bookmarkStart w:name="_Toc106801300" w:id="1"/>
    </w:p>
    <w:p xmlns:w14="http://schemas.microsoft.com/office/word/2010/wordml" w:rsidRPr="009B062B" w:rsidR="00AF30DD" w:rsidP="005456C4" w:rsidRDefault="005456C4" w14:paraId="1FEDC378" w14:textId="77777777">
      <w:pPr>
        <w:pStyle w:val="RubrikFrslagTIllRiksdagsbeslut"/>
      </w:pPr>
      <w:sdt>
        <w:sdtPr>
          <w:alias w:val="CC_Boilerplate_4"/>
          <w:tag w:val="CC_Boilerplate_4"/>
          <w:id w:val="-1644581176"/>
          <w:lock w:val="sdtContentLocked"/>
          <w:placeholder>
            <w:docPart w:val="101F38E36C154CA3977CF35C4E8B4508"/>
          </w:placeholder>
          <w:text/>
        </w:sdtPr>
        <w:sdtEndPr/>
        <w:sdtContent>
          <w:r w:rsidRPr="009B062B" w:rsidR="00AF30DD">
            <w:t>Förslag till riksdagsbeslut</w:t>
          </w:r>
        </w:sdtContent>
      </w:sdt>
      <w:bookmarkEnd w:id="0"/>
      <w:bookmarkEnd w:id="1"/>
    </w:p>
    <w:sdt>
      <w:sdtPr>
        <w:tag w:val="6f0473f3-82ba-4e4a-9068-01e3a968be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samlad nationell, kunskapsbaserad och riskproportionerlig strategi för säkerheten vid elitfotbollsmatcher, med tydlig rollfördelning, långsiktig samverkan och fokus på individens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A4CD11C934AADB7D25A313302ACBA"/>
        </w:placeholder>
        <w:text/>
      </w:sdtPr>
      <w:sdtEndPr/>
      <w:sdtContent>
        <w:p xmlns:w14="http://schemas.microsoft.com/office/word/2010/wordml" w:rsidRPr="009B062B" w:rsidR="006D79C9" w:rsidP="00333E95" w:rsidRDefault="006D79C9" w14:paraId="1F26E06C" w14:textId="77777777">
          <w:pPr>
            <w:pStyle w:val="Rubrik1"/>
          </w:pPr>
          <w:r>
            <w:t>Motivering</w:t>
          </w:r>
        </w:p>
      </w:sdtContent>
    </w:sdt>
    <w:bookmarkEnd w:displacedByCustomXml="prev" w:id="3"/>
    <w:bookmarkEnd w:displacedByCustomXml="prev" w:id="4"/>
    <w:p xmlns:w14="http://schemas.microsoft.com/office/word/2010/wordml" w:rsidR="009E1368" w:rsidP="009E1368" w:rsidRDefault="009E1368" w14:paraId="19571BA2" w14:textId="678A35C8">
      <w:pPr>
        <w:rPr>
          <w:rFonts w:ascii="Times New Roman" w:hAnsi="Times New Roman" w:cs="Times New Roman"/>
        </w:rPr>
      </w:pPr>
      <w:r w:rsidRPr="00D611BF">
        <w:rPr>
          <w:rFonts w:ascii="Times New Roman" w:hAnsi="Times New Roman" w:cs="Times New Roman"/>
        </w:rPr>
        <w:t xml:space="preserve">Svensk elitfotboll </w:t>
      </w:r>
      <w:r>
        <w:rPr>
          <w:rFonts w:ascii="Times New Roman" w:hAnsi="Times New Roman" w:cs="Times New Roman"/>
        </w:rPr>
        <w:t xml:space="preserve">inklusive läktarkulturen </w:t>
      </w:r>
      <w:r w:rsidRPr="00D611BF">
        <w:rPr>
          <w:rFonts w:ascii="Times New Roman" w:hAnsi="Times New Roman" w:cs="Times New Roman"/>
        </w:rPr>
        <w:t xml:space="preserve">är en av våra största kulturyttringar och samlar miljontals åskådare varje säsong. Publikens trygghet är därför ett samhällsintresse. Efter en period med ökade ordningsstörningar </w:t>
      </w:r>
      <w:r w:rsidRPr="00D611BF" w:rsidR="00257A20">
        <w:rPr>
          <w:rFonts w:ascii="Times New Roman" w:hAnsi="Times New Roman" w:cs="Times New Roman"/>
        </w:rPr>
        <w:t>2021</w:t>
      </w:r>
      <w:r w:rsidR="00257A20">
        <w:rPr>
          <w:rFonts w:ascii="Times New Roman" w:hAnsi="Times New Roman" w:cs="Times New Roman"/>
        </w:rPr>
        <w:t>–2023</w:t>
      </w:r>
      <w:r w:rsidRPr="00D611BF">
        <w:rPr>
          <w:rFonts w:ascii="Times New Roman" w:hAnsi="Times New Roman" w:cs="Times New Roman"/>
        </w:rPr>
        <w:t xml:space="preserve"> har ordningsläget </w:t>
      </w:r>
      <w:r w:rsidR="00FB25CF">
        <w:rPr>
          <w:rFonts w:ascii="Times New Roman" w:hAnsi="Times New Roman" w:cs="Times New Roman"/>
        </w:rPr>
        <w:t xml:space="preserve">tydligt </w:t>
      </w:r>
      <w:r w:rsidRPr="00D611BF">
        <w:rPr>
          <w:rFonts w:ascii="Times New Roman" w:hAnsi="Times New Roman" w:cs="Times New Roman"/>
        </w:rPr>
        <w:t>förbättrats under 2024</w:t>
      </w:r>
      <w:r w:rsidR="00693743">
        <w:rPr>
          <w:rFonts w:ascii="Times New Roman" w:hAnsi="Times New Roman" w:cs="Times New Roman"/>
        </w:rPr>
        <w:t xml:space="preserve"> och 2025</w:t>
      </w:r>
      <w:r w:rsidRPr="00D611BF">
        <w:rPr>
          <w:rFonts w:ascii="Times New Roman" w:hAnsi="Times New Roman" w:cs="Times New Roman"/>
        </w:rPr>
        <w:t xml:space="preserve">, men enstaka allvarliga incidenter visar att arbetet </w:t>
      </w:r>
      <w:r>
        <w:rPr>
          <w:rFonts w:ascii="Times New Roman" w:hAnsi="Times New Roman" w:cs="Times New Roman"/>
        </w:rPr>
        <w:t>fortsatt behöver utvecklas och stärkas</w:t>
      </w:r>
      <w:r w:rsidRPr="00D611BF">
        <w:rPr>
          <w:rFonts w:ascii="Times New Roman" w:hAnsi="Times New Roman" w:cs="Times New Roman"/>
        </w:rPr>
        <w:t xml:space="preserve">. </w:t>
      </w:r>
      <w:r>
        <w:rPr>
          <w:rFonts w:ascii="Times New Roman" w:hAnsi="Times New Roman" w:cs="Times New Roman"/>
        </w:rPr>
        <w:t xml:space="preserve">Målbilden är som tidigare hög säkerhet i kombination med en </w:t>
      </w:r>
      <w:r w:rsidR="002E3971">
        <w:rPr>
          <w:rFonts w:ascii="Times New Roman" w:hAnsi="Times New Roman" w:cs="Times New Roman"/>
        </w:rPr>
        <w:t xml:space="preserve">trygg, </w:t>
      </w:r>
      <w:r>
        <w:rPr>
          <w:rFonts w:ascii="Times New Roman" w:hAnsi="Times New Roman" w:cs="Times New Roman"/>
        </w:rPr>
        <w:t>levande och positiv läktarkultur.</w:t>
      </w:r>
    </w:p>
    <w:p xmlns:w14="http://schemas.microsoft.com/office/word/2010/wordml" w:rsidR="00E34B8D" w:rsidP="009E1368" w:rsidRDefault="009E1368" w14:paraId="761722BA" w14:textId="7AB0BA09">
      <w:pPr>
        <w:rPr>
          <w:rFonts w:ascii="Times New Roman" w:hAnsi="Times New Roman" w:cs="Times New Roman"/>
        </w:rPr>
      </w:pPr>
      <w:r w:rsidRPr="00D611BF">
        <w:rPr>
          <w:rFonts w:ascii="Times New Roman" w:hAnsi="Times New Roman" w:cs="Times New Roman"/>
        </w:rPr>
        <w:t xml:space="preserve">De mest riskfyllda beteendena </w:t>
      </w:r>
      <w:r>
        <w:rPr>
          <w:rFonts w:ascii="Times New Roman" w:hAnsi="Times New Roman" w:cs="Times New Roman"/>
        </w:rPr>
        <w:t>-</w:t>
      </w:r>
      <w:r w:rsidRPr="00D611BF">
        <w:rPr>
          <w:rFonts w:ascii="Times New Roman" w:hAnsi="Times New Roman" w:cs="Times New Roman"/>
        </w:rPr>
        <w:t xml:space="preserve"> våldsbrott</w:t>
      </w:r>
      <w:r>
        <w:rPr>
          <w:rFonts w:ascii="Times New Roman" w:hAnsi="Times New Roman" w:cs="Times New Roman"/>
        </w:rPr>
        <w:t xml:space="preserve">, kastade </w:t>
      </w:r>
      <w:r w:rsidRPr="00D611BF">
        <w:rPr>
          <w:rFonts w:ascii="Times New Roman" w:hAnsi="Times New Roman" w:cs="Times New Roman"/>
        </w:rPr>
        <w:t xml:space="preserve">pyrotekniska pjäser, knallskott och andra handlingar som utsätter människor för fara </w:t>
      </w:r>
      <w:r>
        <w:rPr>
          <w:rFonts w:ascii="Times New Roman" w:hAnsi="Times New Roman" w:cs="Times New Roman"/>
        </w:rPr>
        <w:t>-</w:t>
      </w:r>
      <w:r w:rsidRPr="00D611BF">
        <w:rPr>
          <w:rFonts w:ascii="Times New Roman" w:hAnsi="Times New Roman" w:cs="Times New Roman"/>
        </w:rPr>
        <w:t xml:space="preserve"> kräver konsekvent och effektiv lagföring. </w:t>
      </w:r>
      <w:r w:rsidR="00E558A9">
        <w:rPr>
          <w:rFonts w:ascii="Times New Roman" w:hAnsi="Times New Roman" w:cs="Times New Roman"/>
        </w:rPr>
        <w:t>Här är polisens närvaro och resurser avgörande för att snabbt kunna lagföra brottsliga handlingar.</w:t>
      </w:r>
      <w:r w:rsidR="00E34B8D">
        <w:rPr>
          <w:rFonts w:ascii="Times New Roman" w:hAnsi="Times New Roman" w:cs="Times New Roman"/>
        </w:rPr>
        <w:t xml:space="preserve"> Det är rimligt att polisens resurser prioriteras dit, </w:t>
      </w:r>
      <w:r w:rsidRPr="009038B7" w:rsidR="009038B7">
        <w:rPr>
          <w:rFonts w:ascii="Times New Roman" w:hAnsi="Times New Roman" w:cs="Times New Roman"/>
        </w:rPr>
        <w:t>medan mindre ordningsförseelser som inte innebär påvisbar fara för andra primärt</w:t>
      </w:r>
      <w:r w:rsidR="00E558A9">
        <w:rPr>
          <w:rFonts w:ascii="Times New Roman" w:hAnsi="Times New Roman" w:cs="Times New Roman"/>
        </w:rPr>
        <w:t xml:space="preserve"> hanteras</w:t>
      </w:r>
      <w:r w:rsidRPr="009038B7" w:rsidR="009038B7">
        <w:rPr>
          <w:rFonts w:ascii="Times New Roman" w:hAnsi="Times New Roman" w:cs="Times New Roman"/>
        </w:rPr>
        <w:t xml:space="preserve"> av arrangören inom ramarna för ordningsregler, dialog och avstängningar, så att polisresurser inte binds upp i onödan</w:t>
      </w:r>
      <w:r w:rsidR="009038B7">
        <w:rPr>
          <w:rFonts w:ascii="Times New Roman" w:hAnsi="Times New Roman" w:cs="Times New Roman"/>
        </w:rPr>
        <w:t>.</w:t>
      </w:r>
    </w:p>
    <w:p xmlns:w14="http://schemas.microsoft.com/office/word/2010/wordml" w:rsidR="009E1368" w:rsidP="009E1368" w:rsidRDefault="00E34B8D" w14:paraId="0C513534" w14:textId="6D08E665">
      <w:pPr>
        <w:rPr>
          <w:rFonts w:ascii="Times New Roman" w:hAnsi="Times New Roman" w:cs="Times New Roman"/>
        </w:rPr>
      </w:pPr>
      <w:r>
        <w:rPr>
          <w:rFonts w:ascii="Times New Roman" w:hAnsi="Times New Roman" w:cs="Times New Roman"/>
        </w:rPr>
        <w:lastRenderedPageBreak/>
        <w:t>Det finns signaler om att nätverksbaserad kriminalitet och extrema politiska rörelser ökat sina ansträngningar för att tränga sig in i fotbollsvärlden, vilket behöver motas med full kraft, både i Sverige och övriga Europa. För att kunna göra det på ett effektivt sätt krävs att frågan får ökad uppmärksamhet från rättsvårdande myndigheter,</w:t>
      </w:r>
      <w:r w:rsidR="00BA7F72">
        <w:rPr>
          <w:rFonts w:ascii="Times New Roman" w:hAnsi="Times New Roman" w:cs="Times New Roman"/>
        </w:rPr>
        <w:t xml:space="preserve"> att Polisen ges</w:t>
      </w:r>
      <w:r>
        <w:rPr>
          <w:rFonts w:ascii="Times New Roman" w:hAnsi="Times New Roman" w:cs="Times New Roman"/>
        </w:rPr>
        <w:t xml:space="preserve"> nya verktyg</w:t>
      </w:r>
      <w:r w:rsidR="00BA7F72">
        <w:rPr>
          <w:rFonts w:ascii="Times New Roman" w:hAnsi="Times New Roman" w:cs="Times New Roman"/>
        </w:rPr>
        <w:t xml:space="preserve"> och att </w:t>
      </w:r>
      <w:r w:rsidR="00522DD4">
        <w:rPr>
          <w:rFonts w:ascii="Times New Roman" w:hAnsi="Times New Roman" w:cs="Times New Roman"/>
        </w:rPr>
        <w:t>tilliten</w:t>
      </w:r>
      <w:r w:rsidR="00BA7F72">
        <w:rPr>
          <w:rFonts w:ascii="Times New Roman" w:hAnsi="Times New Roman" w:cs="Times New Roman"/>
        </w:rPr>
        <w:t xml:space="preserve"> mellan de centrala aktörer som värnar både fotbollen och ordning och reda</w:t>
      </w:r>
      <w:r w:rsidR="00522DD4">
        <w:rPr>
          <w:rFonts w:ascii="Times New Roman" w:hAnsi="Times New Roman" w:cs="Times New Roman"/>
        </w:rPr>
        <w:t xml:space="preserve"> värnas</w:t>
      </w:r>
      <w:r w:rsidR="00BA7F72">
        <w:rPr>
          <w:rFonts w:ascii="Times New Roman" w:hAnsi="Times New Roman" w:cs="Times New Roman"/>
        </w:rPr>
        <w:t>. Polisen, arrangörerna och supportrarna behöver gemensamt bygga det förtroendet, där ordningsmakten ses som en garant för trygghet snarare än som en motpart.</w:t>
      </w:r>
    </w:p>
    <w:p xmlns:w14="http://schemas.microsoft.com/office/word/2010/wordml" w:rsidR="00BA7F72" w:rsidP="009E1368" w:rsidRDefault="00BA7F72" w14:paraId="437E1AD7" w14:textId="1A92349F">
      <w:pPr>
        <w:rPr>
          <w:rFonts w:ascii="Times New Roman" w:hAnsi="Times New Roman" w:cs="Times New Roman"/>
        </w:rPr>
      </w:pPr>
      <w:r>
        <w:rPr>
          <w:rFonts w:ascii="Times New Roman" w:hAnsi="Times New Roman" w:cs="Times New Roman"/>
        </w:rPr>
        <w:t>Den nyligen presenterade utredningen Tryggare idrottsarrangemang (SOU 2025:46) innehåller flera välmotiverade förslag på temat, men riskerar på vissa punkter att bli kontraproduktiv. Svea hovrätt har i sitt remissvar avstyrkt utredningens förslag om vissa straffskärpningar och pekar på brister i proportionaliteten. Kunskap och beprövad erfarenhet ger skäl att ta de invändningarna på allvar.</w:t>
      </w:r>
    </w:p>
    <w:p xmlns:w14="http://schemas.microsoft.com/office/word/2010/wordml" w:rsidR="00D07E77" w:rsidP="00EF6C61" w:rsidRDefault="00BA7F72" w14:paraId="2D4F5E56" w14:textId="77777777">
      <w:pPr>
        <w:rPr>
          <w:rFonts w:ascii="Times New Roman" w:hAnsi="Times New Roman" w:cs="Times New Roman"/>
        </w:rPr>
      </w:pPr>
      <w:r>
        <w:rPr>
          <w:rFonts w:ascii="Times New Roman" w:hAnsi="Times New Roman" w:cs="Times New Roman"/>
        </w:rPr>
        <w:t>Långtgående, oproportionerliga och kollektiva åtgärder har testats i Sverige med nedslående resultat. När sådana verktyg används mot den mångfald av supportrar som besöker fotbollsmatcher upplever många att de</w:t>
      </w:r>
      <w:r w:rsidR="00522DD4">
        <w:rPr>
          <w:rFonts w:ascii="Times New Roman" w:hAnsi="Times New Roman" w:cs="Times New Roman"/>
        </w:rPr>
        <w:t xml:space="preserve"> misstänkliggörs eller bestraffas, vilket riskerar att skapa en grogrund för misstro, radikalisering och ökade konflikter med </w:t>
      </w:r>
      <w:r w:rsidR="00D07E77">
        <w:rPr>
          <w:rFonts w:ascii="Times New Roman" w:hAnsi="Times New Roman" w:cs="Times New Roman"/>
        </w:rPr>
        <w:t>p</w:t>
      </w:r>
      <w:r w:rsidR="00522DD4">
        <w:rPr>
          <w:rFonts w:ascii="Times New Roman" w:hAnsi="Times New Roman" w:cs="Times New Roman"/>
        </w:rPr>
        <w:t xml:space="preserve">olisen. Det är fel väg att gå när målsättningen är trygga evenemang. Beteenden som är förbjudna men där belägg saknas för påtagliga risker för andra bör hanteras därefter: proportionerligt och med metoder som ligger i arrangörens verktygslåda. Binds polisresurser upp i jakten på mindre överträdelser riskerar det att </w:t>
      </w:r>
      <w:r w:rsidR="001C351E">
        <w:rPr>
          <w:rFonts w:ascii="Times New Roman" w:hAnsi="Times New Roman" w:cs="Times New Roman"/>
        </w:rPr>
        <w:t>fokus flyttas från allvarlig brott</w:t>
      </w:r>
      <w:r w:rsidR="002254C9">
        <w:rPr>
          <w:rFonts w:ascii="Times New Roman" w:hAnsi="Times New Roman" w:cs="Times New Roman"/>
        </w:rPr>
        <w:t>slighet</w:t>
      </w:r>
      <w:r w:rsidR="001C351E">
        <w:rPr>
          <w:rFonts w:ascii="Times New Roman" w:hAnsi="Times New Roman" w:cs="Times New Roman"/>
        </w:rPr>
        <w:t xml:space="preserve"> som verkligen hotar tryggheten – både vid arenor och i samhället i övrigt.</w:t>
      </w:r>
      <w:r w:rsidR="00D07E77">
        <w:rPr>
          <w:rFonts w:ascii="Times New Roman" w:hAnsi="Times New Roman" w:cs="Times New Roman"/>
        </w:rPr>
        <w:t xml:space="preserve"> </w:t>
      </w:r>
    </w:p>
    <w:p xmlns:w14="http://schemas.microsoft.com/office/word/2010/wordml" w:rsidR="009E1368" w:rsidP="00EF6C61" w:rsidRDefault="009E1368" w14:paraId="639C6693" w14:textId="1D2B9DBF">
      <w:r>
        <w:t>Därför är det glädjande att s</w:t>
      </w:r>
      <w:r w:rsidRPr="00D611BF">
        <w:t xml:space="preserve">vensk polis och svensk fotboll </w:t>
      </w:r>
      <w:r>
        <w:t xml:space="preserve">redan idag har </w:t>
      </w:r>
      <w:r w:rsidR="001C351E">
        <w:t xml:space="preserve">metoder och arbetssätt som är så välfungerande att andra reser hit för att utveckla sin kompetens på området. </w:t>
      </w:r>
      <w:r w:rsidRPr="00D611BF">
        <w:t xml:space="preserve">Särskild Polistaktik (SPT) och forskning om publikdynamik (ESIM) </w:t>
      </w:r>
      <w:r w:rsidR="00DA30FD">
        <w:t>är exempel på</w:t>
      </w:r>
      <w:r w:rsidRPr="00D611BF">
        <w:t xml:space="preserve"> insatser </w:t>
      </w:r>
      <w:r w:rsidR="00462225">
        <w:t xml:space="preserve">som </w:t>
      </w:r>
      <w:r w:rsidRPr="00D611BF">
        <w:t xml:space="preserve">dämpar konflikter, </w:t>
      </w:r>
      <w:r w:rsidR="001C351E">
        <w:t>och som med fördel kan inspirera också andra länders arbete för en trygg, levande och positiv läktarkultur.</w:t>
      </w:r>
    </w:p>
    <w:p xmlns:w14="http://schemas.microsoft.com/office/word/2010/wordml" w:rsidR="009E1368" w:rsidP="009E1368" w:rsidRDefault="009E1368" w14:paraId="6C056666" w14:textId="5D3AE1E8">
      <w:pPr>
        <w:rPr>
          <w:rFonts w:ascii="Times New Roman" w:hAnsi="Times New Roman" w:cs="Times New Roman"/>
        </w:rPr>
      </w:pPr>
      <w:r w:rsidRPr="00D611BF">
        <w:rPr>
          <w:rFonts w:ascii="Times New Roman" w:hAnsi="Times New Roman" w:cs="Times New Roman"/>
        </w:rPr>
        <w:t xml:space="preserve">Exkluderingsstrategin </w:t>
      </w:r>
      <w:r>
        <w:rPr>
          <w:rFonts w:ascii="Times New Roman" w:hAnsi="Times New Roman" w:cs="Times New Roman"/>
        </w:rPr>
        <w:t>-</w:t>
      </w:r>
      <w:r w:rsidRPr="00D611BF">
        <w:rPr>
          <w:rFonts w:ascii="Times New Roman" w:hAnsi="Times New Roman" w:cs="Times New Roman"/>
        </w:rPr>
        <w:t xml:space="preserve"> att konsekvent identifiera, lagföra och utestänga de individer som begår </w:t>
      </w:r>
      <w:r>
        <w:rPr>
          <w:rFonts w:ascii="Times New Roman" w:hAnsi="Times New Roman" w:cs="Times New Roman"/>
        </w:rPr>
        <w:t xml:space="preserve">allvarliga </w:t>
      </w:r>
      <w:r w:rsidRPr="00D611BF">
        <w:rPr>
          <w:rFonts w:ascii="Times New Roman" w:hAnsi="Times New Roman" w:cs="Times New Roman"/>
        </w:rPr>
        <w:t xml:space="preserve">brott </w:t>
      </w:r>
      <w:r>
        <w:rPr>
          <w:rFonts w:ascii="Times New Roman" w:hAnsi="Times New Roman" w:cs="Times New Roman"/>
        </w:rPr>
        <w:t>-</w:t>
      </w:r>
      <w:r w:rsidRPr="00D611BF">
        <w:rPr>
          <w:rFonts w:ascii="Times New Roman" w:hAnsi="Times New Roman" w:cs="Times New Roman"/>
        </w:rPr>
        <w:t xml:space="preserve"> har visat goda resultat och </w:t>
      </w:r>
      <w:r>
        <w:rPr>
          <w:rFonts w:ascii="Times New Roman" w:hAnsi="Times New Roman" w:cs="Times New Roman"/>
        </w:rPr>
        <w:t xml:space="preserve">bör fortsatt </w:t>
      </w:r>
      <w:r w:rsidRPr="00D611BF">
        <w:rPr>
          <w:rFonts w:ascii="Times New Roman" w:hAnsi="Times New Roman" w:cs="Times New Roman"/>
        </w:rPr>
        <w:t>utgöra ryggraden i arbetet</w:t>
      </w:r>
      <w:r>
        <w:rPr>
          <w:rFonts w:ascii="Times New Roman" w:hAnsi="Times New Roman" w:cs="Times New Roman"/>
        </w:rPr>
        <w:t xml:space="preserve"> med säkerhet kring fotbollen</w:t>
      </w:r>
      <w:r w:rsidRPr="00D611BF">
        <w:rPr>
          <w:rFonts w:ascii="Times New Roman" w:hAnsi="Times New Roman" w:cs="Times New Roman"/>
        </w:rPr>
        <w:t xml:space="preserve">. </w:t>
      </w:r>
      <w:r>
        <w:rPr>
          <w:rFonts w:ascii="Times New Roman" w:hAnsi="Times New Roman" w:cs="Times New Roman"/>
        </w:rPr>
        <w:t xml:space="preserve">Metoden har brett stöd inom både polisen och fotbollen eftersom den riktar sig mot rätt individer och undviker kollektiv bestraffning. </w:t>
      </w:r>
      <w:r w:rsidRPr="00D611BF">
        <w:rPr>
          <w:rFonts w:ascii="Times New Roman" w:hAnsi="Times New Roman" w:cs="Times New Roman"/>
        </w:rPr>
        <w:t xml:space="preserve">Detta </w:t>
      </w:r>
      <w:r w:rsidR="00D07E77">
        <w:rPr>
          <w:rFonts w:ascii="Times New Roman" w:hAnsi="Times New Roman" w:cs="Times New Roman"/>
        </w:rPr>
        <w:t>tillsammans</w:t>
      </w:r>
      <w:r w:rsidRPr="00D611BF">
        <w:rPr>
          <w:rFonts w:ascii="Times New Roman" w:hAnsi="Times New Roman" w:cs="Times New Roman"/>
        </w:rPr>
        <w:t xml:space="preserve"> med norm- och relationsbyggande insatser via SLO-funktionen och strukturerad dialog skapar långsiktig effekt. </w:t>
      </w:r>
      <w:r>
        <w:rPr>
          <w:rFonts w:ascii="Times New Roman" w:hAnsi="Times New Roman" w:cs="Times New Roman"/>
        </w:rPr>
        <w:t>De vägledande p</w:t>
      </w:r>
      <w:r w:rsidRPr="00D611BF">
        <w:rPr>
          <w:rFonts w:ascii="Times New Roman" w:hAnsi="Times New Roman" w:cs="Times New Roman"/>
        </w:rPr>
        <w:t xml:space="preserve">rinciperna </w:t>
      </w:r>
      <w:r>
        <w:rPr>
          <w:rFonts w:ascii="Times New Roman" w:hAnsi="Times New Roman" w:cs="Times New Roman"/>
        </w:rPr>
        <w:t>bör fortsatt vara</w:t>
      </w:r>
      <w:r w:rsidRPr="00D611BF">
        <w:rPr>
          <w:rFonts w:ascii="Times New Roman" w:hAnsi="Times New Roman" w:cs="Times New Roman"/>
        </w:rPr>
        <w:t xml:space="preserve"> </w:t>
      </w:r>
      <w:r w:rsidRPr="00D611BF">
        <w:rPr>
          <w:rFonts w:ascii="Times New Roman" w:hAnsi="Times New Roman" w:cs="Times New Roman"/>
        </w:rPr>
        <w:lastRenderedPageBreak/>
        <w:t>riskproportionalitet, tydlig</w:t>
      </w:r>
      <w:r>
        <w:rPr>
          <w:rFonts w:ascii="Times New Roman" w:hAnsi="Times New Roman" w:cs="Times New Roman"/>
        </w:rPr>
        <w:t>t individuellt ansvar</w:t>
      </w:r>
      <w:r w:rsidRPr="00D611BF">
        <w:rPr>
          <w:rFonts w:ascii="Times New Roman" w:hAnsi="Times New Roman" w:cs="Times New Roman"/>
        </w:rPr>
        <w:t>, rättssäkerhet, förutsägbarhet och kontinuerlig utvärdering.</w:t>
      </w:r>
    </w:p>
    <w:p xmlns:w14="http://schemas.microsoft.com/office/word/2010/wordml" w:rsidR="009E1368" w:rsidP="002254C9" w:rsidRDefault="009E1368" w14:paraId="0BECBC9B" w14:textId="2F694DDC">
      <w:pPr>
        <w:rPr>
          <w:rFonts w:ascii="Times New Roman" w:hAnsi="Times New Roman" w:cs="Times New Roman"/>
        </w:rPr>
      </w:pPr>
      <w:r w:rsidRPr="00D611BF">
        <w:rPr>
          <w:rFonts w:ascii="Times New Roman" w:hAnsi="Times New Roman" w:cs="Times New Roman"/>
        </w:rPr>
        <w:t xml:space="preserve">Arbetet </w:t>
      </w:r>
      <w:r>
        <w:rPr>
          <w:rFonts w:ascii="Times New Roman" w:hAnsi="Times New Roman" w:cs="Times New Roman"/>
        </w:rPr>
        <w:t>med säkerhet kring fotboll</w:t>
      </w:r>
      <w:r w:rsidR="00EF6C61">
        <w:rPr>
          <w:rFonts w:ascii="Times New Roman" w:hAnsi="Times New Roman" w:cs="Times New Roman"/>
        </w:rPr>
        <w:t xml:space="preserve"> är idag differentierat utifrån matchens risknivå, vilket är ändamålsenligt</w:t>
      </w:r>
      <w:r w:rsidR="002254C9">
        <w:rPr>
          <w:rFonts w:ascii="Times New Roman" w:hAnsi="Times New Roman" w:cs="Times New Roman"/>
        </w:rPr>
        <w:t>, emedan rollfördelningen och vilka aktörer som bidrar kan förtydligas.</w:t>
      </w:r>
      <w:r w:rsidRPr="00D611BF">
        <w:rPr>
          <w:rFonts w:ascii="Times New Roman" w:hAnsi="Times New Roman" w:cs="Times New Roman"/>
        </w:rPr>
        <w:t xml:space="preserve"> Arrangören har huvudansvaret för evenemanget</w:t>
      </w:r>
      <w:r>
        <w:rPr>
          <w:rFonts w:ascii="Times New Roman" w:hAnsi="Times New Roman" w:cs="Times New Roman"/>
        </w:rPr>
        <w:t xml:space="preserve"> -</w:t>
      </w:r>
      <w:r w:rsidRPr="00D611BF">
        <w:rPr>
          <w:rFonts w:ascii="Times New Roman" w:hAnsi="Times New Roman" w:cs="Times New Roman"/>
        </w:rPr>
        <w:t xml:space="preserve"> ordningsvakter, publikvärdar och </w:t>
      </w:r>
      <w:proofErr w:type="spellStart"/>
      <w:r w:rsidRPr="00D611BF">
        <w:rPr>
          <w:rFonts w:ascii="Times New Roman" w:hAnsi="Times New Roman" w:cs="Times New Roman"/>
        </w:rPr>
        <w:t>SLO:er</w:t>
      </w:r>
      <w:proofErr w:type="spellEnd"/>
      <w:r w:rsidRPr="00D611BF">
        <w:rPr>
          <w:rFonts w:ascii="Times New Roman" w:hAnsi="Times New Roman" w:cs="Times New Roman"/>
        </w:rPr>
        <w:t xml:space="preserve"> hanterar ordningsfrågor och mindre överträdelser. Polisen upprätthåller lag och ordning och koncentrerar sina resurser på brott, fara och när situationer riskerar att urarta. Supporterorganisationer </w:t>
      </w:r>
      <w:r w:rsidR="001C351E">
        <w:rPr>
          <w:rFonts w:ascii="Times New Roman" w:hAnsi="Times New Roman" w:cs="Times New Roman"/>
        </w:rPr>
        <w:t>kan</w:t>
      </w:r>
      <w:r w:rsidR="00C83D9B">
        <w:rPr>
          <w:rFonts w:ascii="Times New Roman" w:hAnsi="Times New Roman" w:cs="Times New Roman"/>
        </w:rPr>
        <w:t xml:space="preserve"> också</w:t>
      </w:r>
      <w:r w:rsidR="001C351E">
        <w:rPr>
          <w:rFonts w:ascii="Times New Roman" w:hAnsi="Times New Roman" w:cs="Times New Roman"/>
        </w:rPr>
        <w:t xml:space="preserve"> regelbundet involveras</w:t>
      </w:r>
      <w:r w:rsidRPr="00D611BF">
        <w:rPr>
          <w:rFonts w:ascii="Times New Roman" w:hAnsi="Times New Roman" w:cs="Times New Roman"/>
        </w:rPr>
        <w:t xml:space="preserve"> i förebyggande arbete inför </w:t>
      </w:r>
      <w:r>
        <w:rPr>
          <w:rFonts w:ascii="Times New Roman" w:hAnsi="Times New Roman" w:cs="Times New Roman"/>
        </w:rPr>
        <w:t>hög</w:t>
      </w:r>
      <w:r w:rsidRPr="00D611BF">
        <w:rPr>
          <w:rFonts w:ascii="Times New Roman" w:hAnsi="Times New Roman" w:cs="Times New Roman"/>
        </w:rPr>
        <w:t>riskmatcher och i uppföljning</w:t>
      </w:r>
      <w:r>
        <w:rPr>
          <w:rFonts w:ascii="Times New Roman" w:hAnsi="Times New Roman" w:cs="Times New Roman"/>
        </w:rPr>
        <w:t xml:space="preserve"> av vidtagna åtgärder</w:t>
      </w:r>
      <w:r w:rsidR="002254C9">
        <w:rPr>
          <w:rFonts w:ascii="Times New Roman" w:hAnsi="Times New Roman" w:cs="Times New Roman"/>
        </w:rPr>
        <w:t>, om det slås fast att det gemensamma målet är att kollektiva bestraffningar mot den skötsamma majoriteten ska undvikas och att åtgärder ska fokusera på att träffa rätt individer på samma sätt som är giltigt i hela samhället.</w:t>
      </w:r>
    </w:p>
    <w:p xmlns:w14="http://schemas.microsoft.com/office/word/2010/wordml" w:rsidR="009E1368" w:rsidP="009E1368" w:rsidRDefault="009E1368" w14:paraId="34F4BB7A" w14:textId="33650F35">
      <w:pPr>
        <w:rPr>
          <w:rFonts w:ascii="Times New Roman" w:hAnsi="Times New Roman" w:cs="Times New Roman"/>
        </w:rPr>
      </w:pPr>
      <w:r w:rsidRPr="00D611BF">
        <w:rPr>
          <w:rFonts w:ascii="Times New Roman" w:hAnsi="Times New Roman" w:cs="Times New Roman"/>
        </w:rPr>
        <w:t>För att stärka den individuella lagföringen b</w:t>
      </w:r>
      <w:r w:rsidR="002254C9">
        <w:rPr>
          <w:rFonts w:ascii="Times New Roman" w:hAnsi="Times New Roman" w:cs="Times New Roman"/>
        </w:rPr>
        <w:t>ehöve</w:t>
      </w:r>
      <w:r w:rsidRPr="00D611BF">
        <w:rPr>
          <w:rFonts w:ascii="Times New Roman" w:hAnsi="Times New Roman" w:cs="Times New Roman"/>
        </w:rPr>
        <w:t>r tillträdesförbud vara effektiv</w:t>
      </w:r>
      <w:r w:rsidR="002254C9">
        <w:rPr>
          <w:rFonts w:ascii="Times New Roman" w:hAnsi="Times New Roman" w:cs="Times New Roman"/>
        </w:rPr>
        <w:t>a</w:t>
      </w:r>
      <w:r w:rsidRPr="00D611BF">
        <w:rPr>
          <w:rFonts w:ascii="Times New Roman" w:hAnsi="Times New Roman" w:cs="Times New Roman"/>
        </w:rPr>
        <w:t xml:space="preserve"> och följas upp, och informationsdelning mellan arrangörer och polis underlättas inom tydliga rättssäkerhetsramar</w:t>
      </w:r>
      <w:r>
        <w:rPr>
          <w:rFonts w:ascii="Times New Roman" w:hAnsi="Times New Roman" w:cs="Times New Roman"/>
        </w:rPr>
        <w:t xml:space="preserve">, </w:t>
      </w:r>
      <w:r w:rsidRPr="00D611BF">
        <w:rPr>
          <w:rFonts w:ascii="Times New Roman" w:hAnsi="Times New Roman" w:cs="Times New Roman"/>
        </w:rPr>
        <w:t xml:space="preserve">exempelvis avseende kameraövervakning och bevisdelning. Syftet är att </w:t>
      </w:r>
      <w:r w:rsidRPr="00D07E77">
        <w:rPr>
          <w:rFonts w:ascii="Times New Roman" w:hAnsi="Times New Roman" w:cs="Times New Roman"/>
        </w:rPr>
        <w:t>snabbt och träffsäkert kunna identifiera och utestänga våldsverkare, bengal- och knallskottskastare och andra som medvetet skapar fara. Samtidigt bör ordningsarbetet inte bli ett självändamål</w:t>
      </w:r>
      <w:r w:rsidRPr="00D07E77" w:rsidR="001C351E">
        <w:rPr>
          <w:rFonts w:ascii="Times New Roman" w:hAnsi="Times New Roman" w:cs="Times New Roman"/>
        </w:rPr>
        <w:t xml:space="preserve">, i enlighet med vad som anförts tidigare, utan fokusera på </w:t>
      </w:r>
      <w:r w:rsidRPr="00D07E77" w:rsidR="00EF6C61">
        <w:rPr>
          <w:rFonts w:ascii="Times New Roman" w:hAnsi="Times New Roman" w:cs="Times New Roman"/>
        </w:rPr>
        <w:t>proportionerliga och praktiska lösningar som minskar incitament till regelbrott</w:t>
      </w:r>
      <w:r w:rsidRPr="00D07E77" w:rsidR="001C351E">
        <w:rPr>
          <w:rFonts w:ascii="Times New Roman" w:hAnsi="Times New Roman" w:cs="Times New Roman"/>
        </w:rPr>
        <w:t>.</w:t>
      </w:r>
    </w:p>
    <w:p xmlns:w14="http://schemas.microsoft.com/office/word/2010/wordml" w:rsidR="009E1368" w:rsidP="009E1368" w:rsidRDefault="009E1368" w14:paraId="58C7248B" w14:textId="47053D32">
      <w:pPr>
        <w:rPr>
          <w:rFonts w:ascii="Times New Roman" w:hAnsi="Times New Roman" w:cs="Times New Roman"/>
        </w:rPr>
      </w:pPr>
      <w:r w:rsidRPr="00D611BF">
        <w:rPr>
          <w:rFonts w:ascii="Times New Roman" w:hAnsi="Times New Roman" w:cs="Times New Roman"/>
        </w:rPr>
        <w:t xml:space="preserve">För att säkra kontinuitet och förhindra att arbetet blir händelsestyrt bör parterna etablera en nationell samverkansöverenskommelse mellan Polismyndigheten och fotbollens företrädare (SvFF, SEF och klubbarna). Överenskommelsen </w:t>
      </w:r>
      <w:r w:rsidR="00337B32">
        <w:rPr>
          <w:rFonts w:ascii="Times New Roman" w:hAnsi="Times New Roman" w:cs="Times New Roman"/>
        </w:rPr>
        <w:t>kan</w:t>
      </w:r>
      <w:r w:rsidRPr="00D611BF">
        <w:rPr>
          <w:rFonts w:ascii="Times New Roman" w:hAnsi="Times New Roman" w:cs="Times New Roman"/>
        </w:rPr>
        <w:t xml:space="preserve"> </w:t>
      </w:r>
      <w:r w:rsidR="007850E7">
        <w:rPr>
          <w:rFonts w:ascii="Times New Roman" w:hAnsi="Times New Roman" w:cs="Times New Roman"/>
        </w:rPr>
        <w:t xml:space="preserve">bl.a. </w:t>
      </w:r>
      <w:r w:rsidRPr="00D611BF">
        <w:rPr>
          <w:rFonts w:ascii="Times New Roman" w:hAnsi="Times New Roman" w:cs="Times New Roman"/>
        </w:rPr>
        <w:t xml:space="preserve">fastställa gemensamma mål, principer och arbetsformer, rutiner för gemensam lägesbild, riskbedömning och operativ planering, samt former för uppföljning och lärande. Som bilaga </w:t>
      </w:r>
      <w:r>
        <w:rPr>
          <w:rFonts w:ascii="Times New Roman" w:hAnsi="Times New Roman" w:cs="Times New Roman"/>
        </w:rPr>
        <w:t>kan</w:t>
      </w:r>
      <w:r w:rsidRPr="00D611BF">
        <w:rPr>
          <w:rFonts w:ascii="Times New Roman" w:hAnsi="Times New Roman" w:cs="Times New Roman"/>
        </w:rPr>
        <w:t xml:space="preserve"> en gemensam kunskapsbas definieras, där forskning, beprövad </w:t>
      </w:r>
      <w:r>
        <w:rPr>
          <w:rFonts w:ascii="Times New Roman" w:hAnsi="Times New Roman" w:cs="Times New Roman"/>
        </w:rPr>
        <w:t xml:space="preserve">svensk </w:t>
      </w:r>
      <w:r w:rsidRPr="00D611BF">
        <w:rPr>
          <w:rFonts w:ascii="Times New Roman" w:hAnsi="Times New Roman" w:cs="Times New Roman"/>
        </w:rPr>
        <w:t>erfarenhet och relevanta data (t.ex. om incidenttyper, skador och utfall av åtgärder) utgör referensram för beslut.</w:t>
      </w:r>
    </w:p>
    <w:p xmlns:w14="http://schemas.microsoft.com/office/word/2010/wordml" w:rsidR="003A4A1F" w:rsidP="009E1368" w:rsidRDefault="009E1368" w14:paraId="750987C1" w14:textId="77777777">
      <w:pPr>
        <w:rPr>
          <w:rFonts w:ascii="Times New Roman" w:hAnsi="Times New Roman" w:cs="Times New Roman"/>
        </w:rPr>
      </w:pPr>
      <w:r w:rsidRPr="00C2663A">
        <w:rPr>
          <w:rFonts w:ascii="Times New Roman" w:hAnsi="Times New Roman" w:cs="Times New Roman"/>
        </w:rPr>
        <w:t xml:space="preserve">Svensk fotboll är i dag starkare än på länge. Publiksiffrorna är rekordhöga, damfotbollen växer och läktarkulturen är både </w:t>
      </w:r>
      <w:r>
        <w:rPr>
          <w:rFonts w:ascii="Times New Roman" w:hAnsi="Times New Roman" w:cs="Times New Roman"/>
        </w:rPr>
        <w:t xml:space="preserve">mer </w:t>
      </w:r>
      <w:r w:rsidRPr="00C2663A">
        <w:rPr>
          <w:rFonts w:ascii="Times New Roman" w:hAnsi="Times New Roman" w:cs="Times New Roman"/>
        </w:rPr>
        <w:t xml:space="preserve">kreativ och </w:t>
      </w:r>
      <w:r>
        <w:rPr>
          <w:rFonts w:ascii="Times New Roman" w:hAnsi="Times New Roman" w:cs="Times New Roman"/>
        </w:rPr>
        <w:t xml:space="preserve">mer </w:t>
      </w:r>
      <w:r w:rsidRPr="00C2663A">
        <w:rPr>
          <w:rFonts w:ascii="Times New Roman" w:hAnsi="Times New Roman" w:cs="Times New Roman"/>
        </w:rPr>
        <w:t>inkluderande</w:t>
      </w:r>
      <w:r>
        <w:rPr>
          <w:rFonts w:ascii="Times New Roman" w:hAnsi="Times New Roman" w:cs="Times New Roman"/>
        </w:rPr>
        <w:t xml:space="preserve"> än den varit historiskt</w:t>
      </w:r>
      <w:r w:rsidRPr="00C2663A">
        <w:rPr>
          <w:rFonts w:ascii="Times New Roman" w:hAnsi="Times New Roman" w:cs="Times New Roman"/>
        </w:rPr>
        <w:t xml:space="preserve">. Mycket har blivit bättre </w:t>
      </w:r>
      <w:r>
        <w:rPr>
          <w:rFonts w:ascii="Times New Roman" w:hAnsi="Times New Roman" w:cs="Times New Roman"/>
        </w:rPr>
        <w:t xml:space="preserve">bara </w:t>
      </w:r>
      <w:r w:rsidRPr="00C2663A">
        <w:rPr>
          <w:rFonts w:ascii="Times New Roman" w:hAnsi="Times New Roman" w:cs="Times New Roman"/>
        </w:rPr>
        <w:t>under de senaste tjugo åren: arenorna är modernare</w:t>
      </w:r>
      <w:r>
        <w:rPr>
          <w:rFonts w:ascii="Times New Roman" w:hAnsi="Times New Roman" w:cs="Times New Roman"/>
        </w:rPr>
        <w:t xml:space="preserve"> och säkrare</w:t>
      </w:r>
      <w:r w:rsidRPr="00C2663A">
        <w:rPr>
          <w:rFonts w:ascii="Times New Roman" w:hAnsi="Times New Roman" w:cs="Times New Roman"/>
        </w:rPr>
        <w:t>, ordningsarbetet mer professionellt och samarbetet mellan polis, arrangörer och supportrar har utvecklats. Det visar att uthålligt och kunskapsbaserat arbete ger resultat.</w:t>
      </w:r>
    </w:p>
    <w:p xmlns:w14="http://schemas.microsoft.com/office/word/2010/wordml" w:rsidR="009E1368" w:rsidP="009E1368" w:rsidRDefault="009E1368" w14:paraId="041F2EB2" w14:textId="18650F08">
      <w:pPr>
        <w:rPr>
          <w:rFonts w:ascii="Times New Roman" w:hAnsi="Times New Roman" w:cs="Times New Roman"/>
        </w:rPr>
      </w:pPr>
      <w:r w:rsidRPr="00C2663A">
        <w:rPr>
          <w:rFonts w:ascii="Times New Roman" w:hAnsi="Times New Roman" w:cs="Times New Roman"/>
        </w:rPr>
        <w:lastRenderedPageBreak/>
        <w:t>Med rätt balans mellan trygghet och engagemang</w:t>
      </w:r>
      <w:r w:rsidR="00FB25CF">
        <w:rPr>
          <w:rFonts w:ascii="Times New Roman" w:hAnsi="Times New Roman" w:cs="Times New Roman"/>
        </w:rPr>
        <w:t>, som inte bör vara motsatsord på något sätt,</w:t>
      </w:r>
      <w:r w:rsidRPr="00C2663A">
        <w:rPr>
          <w:rFonts w:ascii="Times New Roman" w:hAnsi="Times New Roman" w:cs="Times New Roman"/>
        </w:rPr>
        <w:t xml:space="preserve"> kan vi fortsätta bygga en fotboll som är både säker och levande</w:t>
      </w:r>
      <w:r w:rsidR="00FB25CF">
        <w:rPr>
          <w:rFonts w:ascii="Times New Roman" w:hAnsi="Times New Roman" w:cs="Times New Roman"/>
        </w:rPr>
        <w:t>. Det vore</w:t>
      </w:r>
      <w:r w:rsidRPr="00C2663A">
        <w:rPr>
          <w:rFonts w:ascii="Times New Roman" w:hAnsi="Times New Roman" w:cs="Times New Roman"/>
        </w:rPr>
        <w:t xml:space="preserve"> en stolthet för Sverige och</w:t>
      </w:r>
      <w:r w:rsidR="00FB25CF">
        <w:rPr>
          <w:rFonts w:ascii="Times New Roman" w:hAnsi="Times New Roman" w:cs="Times New Roman"/>
        </w:rPr>
        <w:t xml:space="preserve"> dessutom </w:t>
      </w:r>
      <w:r w:rsidRPr="00C2663A">
        <w:rPr>
          <w:rFonts w:ascii="Times New Roman" w:hAnsi="Times New Roman" w:cs="Times New Roman"/>
        </w:rPr>
        <w:t>en förebild i Europa.</w:t>
      </w:r>
      <w:r>
        <w:rPr>
          <w:rFonts w:ascii="Times New Roman" w:hAnsi="Times New Roman" w:cs="Times New Roman"/>
        </w:rPr>
        <w:t xml:space="preserve"> </w:t>
      </w:r>
      <w:r w:rsidR="00FB25CF">
        <w:rPr>
          <w:rFonts w:ascii="Times New Roman" w:hAnsi="Times New Roman" w:cs="Times New Roman"/>
        </w:rPr>
        <w:t>För d</w:t>
      </w:r>
      <w:r>
        <w:rPr>
          <w:rFonts w:ascii="Times New Roman" w:hAnsi="Times New Roman" w:cs="Times New Roman"/>
        </w:rPr>
        <w:t>et är just denna balans som gör att både supportrar och poliser kan känna att deras insatser och engagemang värdesätts.</w:t>
      </w:r>
      <w:r w:rsidR="00EF6C61">
        <w:rPr>
          <w:rFonts w:ascii="Times New Roman" w:hAnsi="Times New Roman" w:cs="Times New Roman"/>
        </w:rPr>
        <w:t xml:space="preserve"> </w:t>
      </w:r>
      <w:r w:rsidR="00C83D9B">
        <w:rPr>
          <w:rFonts w:ascii="Times New Roman" w:hAnsi="Times New Roman" w:cs="Times New Roman"/>
        </w:rPr>
        <w:t>Och den balansen kommer krävas om</w:t>
      </w:r>
      <w:r w:rsidR="00EF6C61">
        <w:rPr>
          <w:rFonts w:ascii="Times New Roman" w:hAnsi="Times New Roman" w:cs="Times New Roman"/>
        </w:rPr>
        <w:t xml:space="preserve"> dagens fotboll</w:t>
      </w:r>
      <w:r w:rsidR="00C83D9B">
        <w:rPr>
          <w:rFonts w:ascii="Times New Roman" w:hAnsi="Times New Roman" w:cs="Times New Roman"/>
        </w:rPr>
        <w:t>svärld</w:t>
      </w:r>
      <w:r w:rsidR="00EF6C61">
        <w:rPr>
          <w:rFonts w:ascii="Times New Roman" w:hAnsi="Times New Roman" w:cs="Times New Roman"/>
        </w:rPr>
        <w:t xml:space="preserve"> ska kunna</w:t>
      </w:r>
      <w:r w:rsidR="002254C9">
        <w:rPr>
          <w:rFonts w:ascii="Times New Roman" w:hAnsi="Times New Roman" w:cs="Times New Roman"/>
        </w:rPr>
        <w:t xml:space="preserve"> stå emot de</w:t>
      </w:r>
      <w:r w:rsidR="00C83D9B">
        <w:rPr>
          <w:rFonts w:ascii="Times New Roman" w:hAnsi="Times New Roman" w:cs="Times New Roman"/>
        </w:rPr>
        <w:t xml:space="preserve"> nya hot som vill störa och förstöra vår folksport, till gagn för sig själva men med enorma förluster för alla andra som följd.</w:t>
      </w:r>
      <w:r w:rsidR="002254C9">
        <w:rPr>
          <w:rFonts w:ascii="Times New Roman" w:hAnsi="Times New Roman" w:cs="Times New Roman"/>
        </w:rPr>
        <w:t xml:space="preserve"> </w:t>
      </w:r>
      <w:r>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90E3FB2E07184EF2A949382471C81773"/>
        </w:placeholder>
      </w:sdtPr>
      <w:sdtEndPr/>
      <w:sdtContent>
        <w:p xmlns:w14="http://schemas.microsoft.com/office/word/2010/wordml" w:rsidR="005456C4" w:rsidP="005456C4" w:rsidRDefault="005456C4" w14:paraId="1E961454" w14:textId="77777777">
          <w:pPr/>
          <w:r/>
        </w:p>
        <w:p xmlns:w14="http://schemas.microsoft.com/office/word/2010/wordml" w:rsidR="005456C4" w:rsidP="005456C4" w:rsidRDefault="005456C4" w14:paraId="620427F1" w14:textId="150EFC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503ADB" w14:textId="547D26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0E73" w14:textId="77777777" w:rsidR="002D6B9A" w:rsidRDefault="002D6B9A" w:rsidP="000C1CAD">
      <w:pPr>
        <w:spacing w:line="240" w:lineRule="auto"/>
      </w:pPr>
      <w:r>
        <w:separator/>
      </w:r>
    </w:p>
  </w:endnote>
  <w:endnote w:type="continuationSeparator" w:id="0">
    <w:p w14:paraId="751311A7" w14:textId="77777777" w:rsidR="002D6B9A" w:rsidRDefault="002D6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E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2D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CE27" w14:textId="40682051" w:rsidR="00262EA3" w:rsidRPr="005456C4" w:rsidRDefault="00262EA3" w:rsidP="00545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C5CF" w14:textId="77777777" w:rsidR="002D6B9A" w:rsidRDefault="002D6B9A" w:rsidP="000C1CAD">
      <w:pPr>
        <w:spacing w:line="240" w:lineRule="auto"/>
      </w:pPr>
      <w:r>
        <w:separator/>
      </w:r>
    </w:p>
  </w:footnote>
  <w:footnote w:type="continuationSeparator" w:id="0">
    <w:p w14:paraId="5F9B7568" w14:textId="77777777" w:rsidR="002D6B9A" w:rsidRDefault="002D6B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3B9B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6C255" wp14:anchorId="5A26F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6C4" w14:paraId="51637892" w14:textId="2A799896">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26F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6C4" w14:paraId="51637892" w14:textId="2A799896">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v:textbox>
              <w10:wrap anchorx="page"/>
            </v:shape>
          </w:pict>
        </mc:Fallback>
      </mc:AlternateContent>
    </w:r>
  </w:p>
  <w:p w:rsidRPr="00293C4F" w:rsidR="00262EA3" w:rsidP="00776B74" w:rsidRDefault="00262EA3" w14:paraId="79CDB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DA7A68" w14:textId="77777777">
    <w:pPr>
      <w:jc w:val="right"/>
    </w:pPr>
  </w:p>
  <w:p w:rsidR="00262EA3" w:rsidP="00776B74" w:rsidRDefault="00262EA3" w14:paraId="7096E3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56C4" w14:paraId="4CC704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64642A" wp14:anchorId="60DA0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6C4" w14:paraId="09FA3BAE" w14:textId="3B28D5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368">
          <w:t>M</w:t>
        </w:r>
      </w:sdtContent>
    </w:sdt>
    <w:sdt>
      <w:sdtPr>
        <w:alias w:val="CC_Noformat_Partinummer"/>
        <w:tag w:val="CC_Noformat_Partinummer"/>
        <w:id w:val="-2014525982"/>
        <w:text/>
      </w:sdtPr>
      <w:sdtEndPr/>
      <w:sdtContent>
        <w:r w:rsidR="00A94413">
          <w:t>1511</w:t>
        </w:r>
      </w:sdtContent>
    </w:sdt>
  </w:p>
  <w:p w:rsidRPr="008227B3" w:rsidR="00262EA3" w:rsidP="008227B3" w:rsidRDefault="005456C4" w14:paraId="5FD039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6C4" w14:paraId="52382C24" w14:textId="50D46BB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:3159</w:t>
        </w:r>
      </w:sdtContent>
    </w:sdt>
  </w:p>
  <w:p w:rsidR="00262EA3" w:rsidP="00E03A3D" w:rsidRDefault="005456C4" w14:paraId="50025298" w14:textId="1340D482">
    <w:pPr>
      <w:pStyle w:val="Motionr"/>
    </w:pPr>
    <w:sdt>
      <w:sdtPr>
        <w:alias w:val="CC_Noformat_Avtext"/>
        <w:tag w:val="CC_Noformat_Avtext"/>
        <w:id w:val="-2020768203"/>
        <w:lock w:val="sdtContentLocked"/>
        <w:placeholder>
          <w:docPart w:val="DA1CB8A1A4D246F096DC7E4D54A14778"/>
        </w:placeholder>
        <w15:appearance w15:val="hidden"/>
        <w:text/>
      </w:sdtPr>
      <w:sdtEndPr/>
      <w:sdtContent>
        <w:r>
          <w:t>av Jesper Skalberg Karlsson (M)</w:t>
        </w:r>
      </w:sdtContent>
    </w:sdt>
  </w:p>
  <w:sdt>
    <w:sdtPr>
      <w:alias w:val="CC_Noformat_Rubtext"/>
      <w:tag w:val="CC_Noformat_Rubtext"/>
      <w:id w:val="-218060500"/>
      <w:lock w:val="sdtContentLocked"/>
      <w:placeholder>
        <w:docPart w:val="ACDB8986DD6C488CBBDE53EB152A5A6F"/>
      </w:placeholder>
      <w:text/>
    </w:sdtPr>
    <w:sdtEndPr/>
    <w:sdtContent>
      <w:p w:rsidR="00262EA3" w:rsidP="00283E0F" w:rsidRDefault="009E1368" w14:paraId="0427722E" w14:textId="30D9531E">
        <w:pPr>
          <w:pStyle w:val="FSHRub2"/>
        </w:pPr>
        <w:r>
          <w:t>Nationell strategi för säkerheten vid elitfotbollsmatcher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5403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E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BB"/>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7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51E"/>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C9"/>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A2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9A"/>
    <w:rsid w:val="002D778F"/>
    <w:rsid w:val="002D7A20"/>
    <w:rsid w:val="002E0A17"/>
    <w:rsid w:val="002E0C77"/>
    <w:rsid w:val="002E0E38"/>
    <w:rsid w:val="002E19D1"/>
    <w:rsid w:val="002E250F"/>
    <w:rsid w:val="002E3560"/>
    <w:rsid w:val="002E397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3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A1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58"/>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B7"/>
    <w:rsid w:val="00445847"/>
    <w:rsid w:val="00446C4A"/>
    <w:rsid w:val="00446DBB"/>
    <w:rsid w:val="00446F11"/>
    <w:rsid w:val="00446FE9"/>
    <w:rsid w:val="0044767E"/>
    <w:rsid w:val="00450331"/>
    <w:rsid w:val="0045087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25"/>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47"/>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1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C4"/>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D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71"/>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4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0E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56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B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41E"/>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B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E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3"/>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7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96"/>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F7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B2"/>
    <w:rsid w:val="00C42158"/>
    <w:rsid w:val="00C4246B"/>
    <w:rsid w:val="00C4288F"/>
    <w:rsid w:val="00C42BF7"/>
    <w:rsid w:val="00C433A3"/>
    <w:rsid w:val="00C43A7C"/>
    <w:rsid w:val="00C441FB"/>
    <w:rsid w:val="00C44E0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9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77"/>
    <w:rsid w:val="00D101A5"/>
    <w:rsid w:val="00D10C57"/>
    <w:rsid w:val="00D12A28"/>
    <w:rsid w:val="00D12A78"/>
    <w:rsid w:val="00D12B31"/>
    <w:rsid w:val="00D131C0"/>
    <w:rsid w:val="00D15504"/>
    <w:rsid w:val="00D15950"/>
    <w:rsid w:val="00D16F80"/>
    <w:rsid w:val="00D170BE"/>
    <w:rsid w:val="00D1750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BD"/>
    <w:rsid w:val="00D66118"/>
    <w:rsid w:val="00D6617B"/>
    <w:rsid w:val="00D662B2"/>
    <w:rsid w:val="00D663EA"/>
    <w:rsid w:val="00D6664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0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F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2A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B8D"/>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A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A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61"/>
    <w:rsid w:val="00EF6F9D"/>
    <w:rsid w:val="00EF7515"/>
    <w:rsid w:val="00EF755D"/>
    <w:rsid w:val="00EF7E6D"/>
    <w:rsid w:val="00EF7F9A"/>
    <w:rsid w:val="00F0072D"/>
    <w:rsid w:val="00F00A16"/>
    <w:rsid w:val="00F00FB0"/>
    <w:rsid w:val="00F0278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84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31744"/>
  <w15:chartTrackingRefBased/>
  <w15:docId w15:val="{9837AD22-3121-4191-B9D8-014EEC3D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F38E36C154CA3977CF35C4E8B4508"/>
        <w:category>
          <w:name w:val="Allmänt"/>
          <w:gallery w:val="placeholder"/>
        </w:category>
        <w:types>
          <w:type w:val="bbPlcHdr"/>
        </w:types>
        <w:behaviors>
          <w:behavior w:val="content"/>
        </w:behaviors>
        <w:guid w:val="{80A9289A-0D81-4057-B8DD-42A96ED9C8B7}"/>
      </w:docPartPr>
      <w:docPartBody>
        <w:p w:rsidR="00D1666F" w:rsidRDefault="00B73CDF">
          <w:pPr>
            <w:pStyle w:val="101F38E36C154CA3977CF35C4E8B4508"/>
          </w:pPr>
          <w:r w:rsidRPr="005A0A93">
            <w:rPr>
              <w:rStyle w:val="Platshllartext"/>
            </w:rPr>
            <w:t>Förslag till riksdagsbeslut</w:t>
          </w:r>
        </w:p>
      </w:docPartBody>
    </w:docPart>
    <w:docPart>
      <w:docPartPr>
        <w:name w:val="E9B758616D134EEE9FAC42165CDA61AE"/>
        <w:category>
          <w:name w:val="Allmänt"/>
          <w:gallery w:val="placeholder"/>
        </w:category>
        <w:types>
          <w:type w:val="bbPlcHdr"/>
        </w:types>
        <w:behaviors>
          <w:behavior w:val="content"/>
        </w:behaviors>
        <w:guid w:val="{3DD9C950-C219-4608-9938-5233BAA99E7F}"/>
      </w:docPartPr>
      <w:docPartBody>
        <w:p w:rsidR="00D1666F" w:rsidRDefault="00B73CDF">
          <w:pPr>
            <w:pStyle w:val="E9B758616D134EEE9FAC42165CDA61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7A4CD11C934AADB7D25A313302ACBA"/>
        <w:category>
          <w:name w:val="Allmänt"/>
          <w:gallery w:val="placeholder"/>
        </w:category>
        <w:types>
          <w:type w:val="bbPlcHdr"/>
        </w:types>
        <w:behaviors>
          <w:behavior w:val="content"/>
        </w:behaviors>
        <w:guid w:val="{8A265895-679D-49A9-B3C4-89076DDB2595}"/>
      </w:docPartPr>
      <w:docPartBody>
        <w:p w:rsidR="00D1666F" w:rsidRDefault="00B73CDF">
          <w:pPr>
            <w:pStyle w:val="6F7A4CD11C934AADB7D25A313302ACBA"/>
          </w:pPr>
          <w:r w:rsidRPr="005A0A93">
            <w:rPr>
              <w:rStyle w:val="Platshllartext"/>
            </w:rPr>
            <w:t>Motivering</w:t>
          </w:r>
        </w:p>
      </w:docPartBody>
    </w:docPart>
    <w:docPart>
      <w:docPartPr>
        <w:name w:val="90E3FB2E07184EF2A949382471C81773"/>
        <w:category>
          <w:name w:val="Allmänt"/>
          <w:gallery w:val="placeholder"/>
        </w:category>
        <w:types>
          <w:type w:val="bbPlcHdr"/>
        </w:types>
        <w:behaviors>
          <w:behavior w:val="content"/>
        </w:behaviors>
        <w:guid w:val="{98CAE381-58E6-4988-9EEE-B970D8C670ED}"/>
      </w:docPartPr>
      <w:docPartBody>
        <w:p w:rsidR="00D1666F" w:rsidRDefault="00B73CDF">
          <w:pPr>
            <w:pStyle w:val="90E3FB2E07184EF2A949382471C81773"/>
          </w:pPr>
          <w:r w:rsidRPr="009B077E">
            <w:rPr>
              <w:rStyle w:val="Platshllartext"/>
            </w:rPr>
            <w:t>Namn på motionärer infogas/tas bort via panelen.</w:t>
          </w:r>
        </w:p>
      </w:docPartBody>
    </w:docPart>
    <w:docPart>
      <w:docPartPr>
        <w:name w:val="DA1CB8A1A4D246F096DC7E4D54A14778"/>
        <w:category>
          <w:name w:val="Allmänt"/>
          <w:gallery w:val="placeholder"/>
        </w:category>
        <w:types>
          <w:type w:val="bbPlcHdr"/>
        </w:types>
        <w:behaviors>
          <w:behavior w:val="content"/>
        </w:behaviors>
        <w:guid w:val="{10AA52B1-C148-4A0A-AD58-72F358C397FA}"/>
      </w:docPartPr>
      <w:docPartBody>
        <w:p w:rsidR="00D1666F" w:rsidRDefault="00B73CDF">
          <w:pPr>
            <w:pStyle w:val="DA1CB8A1A4D246F096DC7E4D54A14778"/>
          </w:pPr>
          <w:r>
            <w:rPr>
              <w:rStyle w:val="Platshllartext"/>
            </w:rPr>
            <w:t xml:space="preserve"> </w:t>
          </w:r>
        </w:p>
      </w:docPartBody>
    </w:docPart>
    <w:docPart>
      <w:docPartPr>
        <w:name w:val="ACDB8986DD6C488CBBDE53EB152A5A6F"/>
        <w:category>
          <w:name w:val="Allmänt"/>
          <w:gallery w:val="placeholder"/>
        </w:category>
        <w:types>
          <w:type w:val="bbPlcHdr"/>
        </w:types>
        <w:behaviors>
          <w:behavior w:val="content"/>
        </w:behaviors>
        <w:guid w:val="{F6EFABEB-BB35-4296-8F4A-EF688F2F477A}"/>
      </w:docPartPr>
      <w:docPartBody>
        <w:p w:rsidR="00D1666F" w:rsidRDefault="00B73CDF">
          <w:pPr>
            <w:pStyle w:val="ACDB8986DD6C488CBBDE53EB152A5A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F"/>
    <w:rsid w:val="0011527B"/>
    <w:rsid w:val="00210C0E"/>
    <w:rsid w:val="004E3845"/>
    <w:rsid w:val="0068451E"/>
    <w:rsid w:val="007C2CA9"/>
    <w:rsid w:val="008A6524"/>
    <w:rsid w:val="00924AB6"/>
    <w:rsid w:val="00AB1946"/>
    <w:rsid w:val="00B73CDF"/>
    <w:rsid w:val="00D16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F38E36C154CA3977CF35C4E8B4508">
    <w:name w:val="101F38E36C154CA3977CF35C4E8B4508"/>
  </w:style>
  <w:style w:type="paragraph" w:customStyle="1" w:styleId="E9B758616D134EEE9FAC42165CDA61AE">
    <w:name w:val="E9B758616D134EEE9FAC42165CDA61AE"/>
  </w:style>
  <w:style w:type="paragraph" w:customStyle="1" w:styleId="6F7A4CD11C934AADB7D25A313302ACBA">
    <w:name w:val="6F7A4CD11C934AADB7D25A313302ACBA"/>
  </w:style>
  <w:style w:type="paragraph" w:customStyle="1" w:styleId="90E3FB2E07184EF2A949382471C81773">
    <w:name w:val="90E3FB2E07184EF2A949382471C81773"/>
  </w:style>
  <w:style w:type="paragraph" w:customStyle="1" w:styleId="DA1CB8A1A4D246F096DC7E4D54A14778">
    <w:name w:val="DA1CB8A1A4D246F096DC7E4D54A14778"/>
  </w:style>
  <w:style w:type="paragraph" w:customStyle="1" w:styleId="ACDB8986DD6C488CBBDE53EB152A5A6F">
    <w:name w:val="ACDB8986DD6C488CBBDE53EB152A5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0CD25-237F-4756-8243-65D3CE2651BB}"/>
</file>

<file path=customXml/itemProps2.xml><?xml version="1.0" encoding="utf-8"?>
<ds:datastoreItem xmlns:ds="http://schemas.openxmlformats.org/officeDocument/2006/customXml" ds:itemID="{0F0A4ADC-03E1-47AF-97A5-D5804C71E94D}"/>
</file>

<file path=customXml/itemProps3.xml><?xml version="1.0" encoding="utf-8"?>
<ds:datastoreItem xmlns:ds="http://schemas.openxmlformats.org/officeDocument/2006/customXml" ds:itemID="{A34FBF1A-8A93-4AAF-8E1C-87238FB5525D}"/>
</file>

<file path=customXml/itemProps4.xml><?xml version="1.0" encoding="utf-8"?>
<ds:datastoreItem xmlns:ds="http://schemas.openxmlformats.org/officeDocument/2006/customXml" ds:itemID="{AB323B1F-CB3C-48FB-B478-027D85E326BB}"/>
</file>

<file path=docProps/app.xml><?xml version="1.0" encoding="utf-8"?>
<Properties xmlns="http://schemas.openxmlformats.org/officeDocument/2006/extended-properties" xmlns:vt="http://schemas.openxmlformats.org/officeDocument/2006/docPropsVTypes">
  <Template>Normal</Template>
  <TotalTime>7</TotalTime>
  <Pages>4</Pages>
  <Words>1008</Words>
  <Characters>6259</Characters>
  <Application>Microsoft Office Word</Application>
  <DocSecurity>0</DocSecurity>
  <Lines>99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Framåt för svensk fotboll</vt:lpstr>
      <vt:lpstr>
      </vt:lpstr>
    </vt:vector>
  </TitlesOfParts>
  <Company>Sveriges riksdag</Company>
  <LinksUpToDate>false</LinksUpToDate>
  <CharactersWithSpaces>7251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