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679" w:rsidRPr="002533DD" w:rsidRDefault="00D56679">
      <w:pPr>
        <w:pStyle w:val="Frslagsrubrik"/>
      </w:pPr>
      <w:r w:rsidRPr="002533DD">
        <w:t>Förslag till riksdagsbeslut</w:t>
      </w:r>
    </w:p>
    <w:p w:rsidR="00D56679" w:rsidRPr="002533DD" w:rsidRDefault="00D56679">
      <w:pPr>
        <w:pStyle w:val="Hemstlatt"/>
      </w:pPr>
      <w:r w:rsidRPr="002533DD">
        <w:t>Riksdagen tillkännager för regeringen som sin mening vad som anförs i motionen om Södra stambanans, och anslutande banors, betydelse för infrastrukturen i södra Sverige.</w:t>
      </w:r>
    </w:p>
    <w:p w:rsidR="00D56679" w:rsidRPr="002533DD" w:rsidRDefault="00D56679">
      <w:pPr>
        <w:pStyle w:val="Rubrik1"/>
      </w:pPr>
      <w:r w:rsidRPr="002533DD">
        <w:t>Motivering</w:t>
      </w:r>
    </w:p>
    <w:p w:rsidR="00D56679" w:rsidRPr="002533DD" w:rsidRDefault="00D56679">
      <w:pPr>
        <w:pStyle w:val="Normaltindrag"/>
      </w:pPr>
      <w:r w:rsidRPr="002533DD">
        <w:t>Södra stambanan är en mycket viktig pulsåder för trafik söder om Stockholm vad gäller både gods- och persontransporter, så även de banor som är sammankopplade med stambanan. Inte minst gäller det järnvägen Jönköping–Nässjö och vidare österut mot Oskarshamn samt banan från Jönköping mot Värnamo och Alvesta, vilket inte minst visat sig de senaste vintrarna då bristande underhåll hindrat trafiken att fungera.</w:t>
      </w:r>
    </w:p>
    <w:p w:rsidR="00D56679" w:rsidRPr="002533DD" w:rsidRDefault="00D56679">
      <w:r w:rsidRPr="002533DD">
        <w:t>Glädjande kan nu konstateras att regeringen i budgeten föreslår satsningar på upprustning av infrastrukturen. Utifrån detta krävs tydliga prioriteringar då underhållet sedan länge är svårt eftersatt och risken är stor att befintliga resurser inte räcker till allt som skulle vara önskvärt att göra.</w:t>
      </w:r>
    </w:p>
    <w:p w:rsidR="00D56679" w:rsidRPr="002533DD" w:rsidRDefault="00D56679">
      <w:r w:rsidRPr="002533DD">
        <w:t>Utifrån de negativa klimatförändringar vi dagligen blir påminda om är det viktigt att kunna föra över mera av godstransporterna på järnväg som ett sätt att minska denna påverkan. När det gäller Södra stambanan bör det arbete som bedrivits i många år av Banverket och berörda kommuner och regioner för att utreda upprustningen av delen Järna–Linköping, den så kallade Ostlänken, få sin fortsättning i liknande arbete söder om Linköping. Banverket och Trafikverket har en förstudie om upprustningen av Södra stamb</w:t>
      </w:r>
      <w:r w:rsidRPr="002533DD">
        <w:t xml:space="preserve">anan mellan Nässjö och Hässleholm till en maxhastighet av 250 km/tim (från dagens 200 km/tim). Även sträckan mellan Linköping och Nässjö är i stort behov av upprustning; denna sträcka av stambanan är också en del i den planerade Götalandsbanan. Den upprustning som nu sker på Södra stambanan i form av byte av kraftledningarna på </w:t>
      </w:r>
      <w:r w:rsidRPr="002533DD">
        <w:lastRenderedPageBreak/>
        <w:t>sträckan norr om Nässjö är ett viktigt steg men mera krävs för att inte minst den regionala trafiken ska kunna samsas med fjärrtrafiken på banan. Norra Småland och stora delar av Öst</w:t>
      </w:r>
      <w:r w:rsidRPr="002533DD">
        <w:t>ergötland är i dag tack vare en god regional trafik möjlig att se som en arbetsmarknadsregion för många. Därför bör nästa steg i upprustningen av stambanan ske omgående när kraftledningarna är bytta. I detta ligger också att höja standarden på banan till 250 km/ tim.</w:t>
      </w:r>
    </w:p>
    <w:p w:rsidR="00D56679" w:rsidRPr="002533DD" w:rsidRDefault="00D56679">
      <w:r w:rsidRPr="002533DD">
        <w:t>Götalandsbanan måste också fortskrida i planering för att binda samman Stockholm med Göteborg via Jönköping.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3DD">
        <w:trPr>
          <w:cantSplit/>
        </w:trPr>
        <w:tc>
          <w:tcPr>
            <w:tcW w:w="3046" w:type="dxa"/>
          </w:tcPr>
          <w:p w:rsidR="00D56679" w:rsidRPr="002533DD" w:rsidRDefault="00D56679">
            <w:pPr>
              <w:pStyle w:val="UnderskriftDatum"/>
              <w:spacing w:before="240"/>
            </w:pPr>
            <w:r w:rsidRPr="002533DD">
              <w:t>Stockholm den 3 oktober 2011</w:t>
            </w:r>
          </w:p>
        </w:tc>
        <w:tc>
          <w:tcPr>
            <w:tcW w:w="3047" w:type="dxa"/>
          </w:tcPr>
          <w:p w:rsidR="00D56679" w:rsidRPr="002533DD" w:rsidRDefault="00D56679">
            <w:pPr>
              <w:pStyle w:val="Underskrifter"/>
              <w:spacing w:before="240"/>
            </w:pPr>
          </w:p>
        </w:tc>
      </w:tr>
      <w:tr w:rsidR="00000000" w:rsidRPr="002533DD">
        <w:trPr>
          <w:cantSplit/>
        </w:trPr>
        <w:tc>
          <w:tcPr>
            <w:tcW w:w="3046" w:type="dxa"/>
          </w:tcPr>
          <w:p w:rsidR="00D56679" w:rsidRPr="002533DD" w:rsidRDefault="00D56679">
            <w:pPr>
              <w:pStyle w:val="Underskrifter"/>
            </w:pPr>
            <w:r w:rsidRPr="002533DD">
              <w:t>Irene Oskarsson (KD)</w:t>
            </w:r>
          </w:p>
        </w:tc>
        <w:tc>
          <w:tcPr>
            <w:tcW w:w="3046" w:type="dxa"/>
          </w:tcPr>
          <w:p w:rsidR="00D56679" w:rsidRPr="002533DD" w:rsidRDefault="00D56679">
            <w:pPr>
              <w:pStyle w:val="Underskrifter"/>
            </w:pPr>
          </w:p>
        </w:tc>
      </w:tr>
    </w:tbl>
    <w:p w:rsidR="00D56679" w:rsidRPr="002533DD" w:rsidRDefault="00D56679">
      <w:pPr>
        <w:pStyle w:val="Normaltindrag"/>
      </w:pPr>
    </w:p>
    <w:sectPr w:rsidR="00D56679" w:rsidRPr="002533D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679" w:rsidRPr="002533DD" w:rsidRDefault="00D56679">
      <w:r w:rsidRPr="002533DD">
        <w:separator/>
      </w:r>
    </w:p>
  </w:endnote>
  <w:endnote w:type="continuationSeparator" w:id="0">
    <w:p w:rsidR="00D56679" w:rsidRPr="002533DD" w:rsidRDefault="00D56679">
      <w:r w:rsidRPr="002533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9" w:rsidRPr="002533DD" w:rsidRDefault="00D566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9" w:rsidRPr="002533DD" w:rsidRDefault="00D56679">
    <w:pPr>
      <w:pStyle w:val="NormalA4fot"/>
    </w:pPr>
    <w:r w:rsidRPr="002533DD">
      <w:fldChar w:fldCharType="begin" w:fldLock="1"/>
    </w:r>
    <w:r w:rsidRPr="002533DD">
      <w:instrText xml:space="preserve"> FILENAME *\charformat </w:instrText>
    </w:r>
    <w:r w:rsidRPr="002533DD">
      <w:fldChar w:fldCharType="separate"/>
    </w:r>
    <w:r w:rsidRPr="002533DD">
      <w:t>Södra stambanan</w:t>
    </w:r>
    <w:r w:rsidRPr="002533DD">
      <w:fldChar w:fldCharType="end"/>
    </w:r>
    <w:r w:rsidRPr="002533DD">
      <w:t>/</w:t>
    </w:r>
    <w:r w:rsidRPr="002533DD">
      <w:fldChar w:fldCharType="begin" w:fldLock="1"/>
    </w:r>
    <w:r w:rsidRPr="002533DD">
      <w:instrText xml:space="preserve"> DOCPROPERTY "Sekr" *\charformat </w:instrText>
    </w:r>
    <w:r w:rsidRPr="002533DD">
      <w:fldChar w:fldCharType="separate"/>
    </w:r>
    <w:r w:rsidRPr="002533DD">
      <w:t>j</w:t>
    </w:r>
    <w:r w:rsidRPr="002533DD">
      <w:fldChar w:fldCharType="end"/>
    </w:r>
    <w:r w:rsidRPr="002533DD">
      <w:t xml:space="preserve"> </w:t>
    </w:r>
    <w:r w:rsidRPr="002533DD">
      <w:fldChar w:fldCharType="begin" w:fldLock="1"/>
    </w:r>
    <w:r w:rsidRPr="002533DD">
      <w:instrText xml:space="preserve"> PRINTDATE \@ "yyyy-MM-dd" *\charformat </w:instrText>
    </w:r>
    <w:r w:rsidRPr="002533DD">
      <w:fldChar w:fldCharType="separate"/>
    </w:r>
    <w:r w:rsidRPr="002533DD">
      <w:t>2011-09-26</w:t>
    </w:r>
    <w:r w:rsidRPr="002533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9" w:rsidRPr="002533DD" w:rsidRDefault="00D56679">
    <w:pPr>
      <w:pStyle w:val="NormalA4fot"/>
    </w:pPr>
    <w:r w:rsidRPr="002533DD">
      <w:fldChar w:fldCharType="begin" w:fldLock="1"/>
    </w:r>
    <w:r w:rsidRPr="002533DD">
      <w:instrText xml:space="preserve"> FILENAME *\charformat </w:instrText>
    </w:r>
    <w:r w:rsidRPr="002533DD">
      <w:fldChar w:fldCharType="separate"/>
    </w:r>
    <w:r w:rsidRPr="002533DD">
      <w:t>Södra stambanan</w:t>
    </w:r>
    <w:r w:rsidRPr="002533DD">
      <w:fldChar w:fldCharType="end"/>
    </w:r>
    <w:r w:rsidRPr="002533DD">
      <w:t>/</w:t>
    </w:r>
    <w:r w:rsidRPr="002533DD">
      <w:fldChar w:fldCharType="begin" w:fldLock="1"/>
    </w:r>
    <w:r w:rsidRPr="002533DD">
      <w:instrText xml:space="preserve"> DOCPROPERTY "Sekr" *\charformat </w:instrText>
    </w:r>
    <w:r w:rsidRPr="002533DD">
      <w:fldChar w:fldCharType="separate"/>
    </w:r>
    <w:r w:rsidRPr="002533DD">
      <w:t>j</w:t>
    </w:r>
    <w:r w:rsidRPr="002533DD">
      <w:fldChar w:fldCharType="end"/>
    </w:r>
    <w:r w:rsidRPr="002533DD">
      <w:t xml:space="preserve"> </w:t>
    </w:r>
    <w:r w:rsidRPr="002533DD">
      <w:fldChar w:fldCharType="begin" w:fldLock="1"/>
    </w:r>
    <w:r w:rsidRPr="002533DD">
      <w:instrText xml:space="preserve"> PRINTDATE \@ "yyyy-MM-dd" *\charformat </w:instrText>
    </w:r>
    <w:r w:rsidRPr="002533DD">
      <w:fldChar w:fldCharType="separate"/>
    </w:r>
    <w:r w:rsidRPr="002533DD">
      <w:t>2011-09-26</w:t>
    </w:r>
    <w:r w:rsidRPr="002533D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679" w:rsidRPr="002533DD" w:rsidRDefault="00D56679">
      <w:r w:rsidRPr="002533DD">
        <w:separator/>
      </w:r>
    </w:p>
  </w:footnote>
  <w:footnote w:type="continuationSeparator" w:id="0">
    <w:p w:rsidR="00D56679" w:rsidRPr="002533DD" w:rsidRDefault="00D56679">
      <w:r w:rsidRPr="002533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9" w:rsidRPr="002533DD" w:rsidRDefault="00D566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9" w:rsidRPr="002533DD" w:rsidRDefault="00D56679">
    <w:pPr>
      <w:pStyle w:val="NormalA4sidnr"/>
    </w:pPr>
    <w:r w:rsidRPr="002533DD">
      <w:fldChar w:fldCharType="begin" w:fldLock="1"/>
    </w:r>
    <w:r w:rsidRPr="002533DD">
      <w:instrText xml:space="preserve"> PAGE</w:instrText>
    </w:r>
    <w:r w:rsidRPr="002533DD">
      <w:rPr>
        <w:sz w:val="18"/>
      </w:rPr>
      <w:instrText xml:space="preserve"> *\charformat</w:instrText>
    </w:r>
    <w:r w:rsidRPr="002533DD">
      <w:fldChar w:fldCharType="separate"/>
    </w:r>
    <w:r w:rsidRPr="002533DD">
      <w:t>2</w:t>
    </w:r>
    <w:r w:rsidRPr="002533D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9" w:rsidRPr="002533DD" w:rsidRDefault="00D56679">
    <w:pPr>
      <w:pStyle w:val="FSHlogo"/>
    </w:pPr>
  </w:p>
  <w:p w:rsidR="00D56679" w:rsidRPr="002533DD" w:rsidRDefault="00D56679">
    <w:pPr>
      <w:pStyle w:val="FSHNormal"/>
    </w:pPr>
    <w:r w:rsidRPr="002533DD">
      <w:fldChar w:fldCharType="begin" w:fldLock="1"/>
    </w:r>
    <w:r w:rsidRPr="002533DD">
      <w:instrText xml:space="preserve"> DOCPROPERTY "MotTyp" *\charformat </w:instrText>
    </w:r>
    <w:r w:rsidRPr="002533DD">
      <w:fldChar w:fldCharType="separate"/>
    </w:r>
    <w:r w:rsidRPr="002533DD">
      <w:t>Enskild motion</w:t>
    </w:r>
    <w:r w:rsidRPr="002533DD">
      <w:fldChar w:fldCharType="end"/>
    </w:r>
    <w:r w:rsidRPr="002533DD">
      <w:t xml:space="preserve"> </w:t>
    </w:r>
    <w:r w:rsidRPr="002533DD">
      <w:fldChar w:fldCharType="begin" w:fldLock="1"/>
    </w:r>
    <w:r w:rsidRPr="002533DD">
      <w:instrText xml:space="preserve"> DOCPROPERTY "ArbRubr" *\charformat </w:instrText>
    </w:r>
    <w:r w:rsidRPr="002533DD">
      <w:fldChar w:fldCharType="end"/>
    </w:r>
  </w:p>
  <w:p w:rsidR="00D56679" w:rsidRPr="002533DD" w:rsidRDefault="00D56679">
    <w:pPr>
      <w:pStyle w:val="FSHRub2"/>
    </w:pPr>
    <w:r w:rsidRPr="002533DD">
      <w:t xml:space="preserve">Motion till riksdagen </w:t>
    </w:r>
    <w:r w:rsidRPr="002533DD">
      <w:tab/>
    </w:r>
    <w:r w:rsidRPr="002533DD">
      <w:fldChar w:fldCharType="begin" w:fldLock="1"/>
    </w:r>
    <w:r w:rsidRPr="002533DD">
      <w:instrText xml:space="preserve"> DOCPROPERTY "YearUser" *\charformat </w:instrText>
    </w:r>
    <w:r w:rsidRPr="002533DD">
      <w:fldChar w:fldCharType="separate"/>
    </w:r>
    <w:r w:rsidRPr="002533DD">
      <w:t>2011/12</w:t>
    </w:r>
    <w:r w:rsidRPr="002533DD">
      <w:fldChar w:fldCharType="end"/>
    </w:r>
    <w:r w:rsidRPr="002533DD">
      <w:t>:</w:t>
    </w:r>
    <w:r w:rsidRPr="002533DD">
      <w:fldChar w:fldCharType="begin" w:fldLock="1"/>
    </w:r>
    <w:r w:rsidRPr="002533DD">
      <w:instrText xml:space="preserve"> DOCPROPERTY "Motionsnummer" *\charformat </w:instrText>
    </w:r>
    <w:r w:rsidRPr="002533DD">
      <w:fldChar w:fldCharType="separate"/>
    </w:r>
    <w:r w:rsidRPr="002533DD">
      <w:t>T291</w:t>
    </w:r>
    <w:r w:rsidRPr="002533DD">
      <w:fldChar w:fldCharType="end"/>
    </w:r>
    <w:r w:rsidRPr="002533DD">
      <w:tab/>
    </w:r>
    <w:r w:rsidRPr="002533DD">
      <w:fldChar w:fldCharType="begin" w:fldLock="1"/>
    </w:r>
    <w:r w:rsidRPr="002533DD">
      <w:instrText xml:space="preserve"> DOCPROPERTY "Sekr" *\charformat </w:instrText>
    </w:r>
    <w:r w:rsidRPr="002533DD">
      <w:fldChar w:fldCharType="separate"/>
    </w:r>
    <w:r w:rsidRPr="002533DD">
      <w:t>j</w:t>
    </w:r>
    <w:r w:rsidRPr="002533DD">
      <w:fldChar w:fldCharType="end"/>
    </w:r>
  </w:p>
  <w:p w:rsidR="00D56679" w:rsidRPr="002533DD" w:rsidRDefault="00D56679">
    <w:pPr>
      <w:pStyle w:val="FSHRub2"/>
    </w:pPr>
    <w:r w:rsidRPr="002533DD">
      <w:fldChar w:fldCharType="begin" w:fldLock="1"/>
    </w:r>
    <w:r w:rsidRPr="002533DD">
      <w:instrText xml:space="preserve"> DOCPROPERTY "MotionarText" *\charformat </w:instrText>
    </w:r>
    <w:r w:rsidRPr="002533DD">
      <w:fldChar w:fldCharType="separate"/>
    </w:r>
    <w:r w:rsidRPr="002533DD">
      <w:t>av Irene Oskarsson (KD)</w:t>
    </w:r>
    <w:r w:rsidRPr="002533DD">
      <w:fldChar w:fldCharType="end"/>
    </w:r>
  </w:p>
  <w:p w:rsidR="00D56679" w:rsidRPr="002533DD" w:rsidRDefault="00D56679">
    <w:pPr>
      <w:pStyle w:val="FSHRub2"/>
    </w:pPr>
    <w:r w:rsidRPr="002533DD">
      <w:fldChar w:fldCharType="begin" w:fldLock="1"/>
    </w:r>
    <w:r w:rsidRPr="002533DD">
      <w:instrText xml:space="preserve"> DOCPROPERTY "Subject" *\charformat </w:instrText>
    </w:r>
    <w:r w:rsidRPr="002533DD">
      <w:fldChar w:fldCharType="separate"/>
    </w:r>
    <w:r w:rsidRPr="002533DD">
      <w:t>Södra stambanan</w:t>
    </w:r>
    <w:r w:rsidRPr="002533DD">
      <w:fldChar w:fldCharType="end"/>
    </w:r>
  </w:p>
  <w:p w:rsidR="00D56679" w:rsidRPr="002533DD" w:rsidRDefault="00D56679">
    <w:pPr>
      <w:pStyle w:val="FSHNormL"/>
    </w:pPr>
  </w:p>
  <w:p w:rsidR="00D56679" w:rsidRPr="002533DD" w:rsidRDefault="00D56679">
    <w:pPr>
      <w:pStyle w:val="FSHNormal"/>
    </w:pPr>
  </w:p>
  <w:p w:rsidR="00D56679" w:rsidRPr="002533DD" w:rsidRDefault="00D566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9140034">
    <w:abstractNumId w:val="3"/>
  </w:num>
  <w:num w:numId="2" w16cid:durableId="217593912">
    <w:abstractNumId w:val="2"/>
  </w:num>
  <w:num w:numId="3" w16cid:durableId="62148233">
    <w:abstractNumId w:val="1"/>
  </w:num>
  <w:num w:numId="4" w16cid:durableId="808791389">
    <w:abstractNumId w:val="0"/>
  </w:num>
  <w:num w:numId="5" w16cid:durableId="2088794895">
    <w:abstractNumId w:val="7"/>
  </w:num>
  <w:num w:numId="6" w16cid:durableId="1360087398">
    <w:abstractNumId w:val="6"/>
  </w:num>
  <w:num w:numId="7" w16cid:durableId="105462670">
    <w:abstractNumId w:val="5"/>
  </w:num>
  <w:num w:numId="8" w16cid:durableId="1989632660">
    <w:abstractNumId w:val="4"/>
  </w:num>
  <w:num w:numId="9" w16cid:durableId="26875887">
    <w:abstractNumId w:val="8"/>
  </w:num>
  <w:num w:numId="10" w16cid:durableId="1515143023">
    <w:abstractNumId w:val="9"/>
  </w:num>
  <w:num w:numId="11" w16cid:durableId="1402631996">
    <w:abstractNumId w:val="10"/>
  </w:num>
  <w:num w:numId="12" w16cid:durableId="250164987">
    <w:abstractNumId w:val="13"/>
  </w:num>
  <w:num w:numId="13" w16cid:durableId="78643220">
    <w:abstractNumId w:val="15"/>
  </w:num>
  <w:num w:numId="14" w16cid:durableId="1041704832">
    <w:abstractNumId w:val="16"/>
  </w:num>
  <w:num w:numId="15" w16cid:durableId="77337383">
    <w:abstractNumId w:val="11"/>
  </w:num>
  <w:num w:numId="16" w16cid:durableId="2045792366">
    <w:abstractNumId w:val="18"/>
  </w:num>
  <w:num w:numId="17" w16cid:durableId="1531532678">
    <w:abstractNumId w:val="17"/>
  </w:num>
  <w:num w:numId="18" w16cid:durableId="1208102317">
    <w:abstractNumId w:val="14"/>
  </w:num>
  <w:num w:numId="19" w16cid:durableId="25552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1DE03FCD-F245-46FA-8DE0-6324A816A398}"/>
  </w:docVars>
  <w:rsids>
    <w:rsidRoot w:val="006D006E"/>
    <w:rsid w:val="002533DD"/>
    <w:rsid w:val="006D006E"/>
    <w:rsid w:val="00D566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5E88B-7D7C-4724-82B8-1AA56B18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2008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KD545</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KD545</dc:title>
  <dc:subject>KD545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2011-09-26T07:08:00Z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Södra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20112012000000750068000005450069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20112012000000750068000005450069</vt:lpwstr>
  </property>
  <property fmtid="{D5CDD505-2E9C-101B-9397-08002B2CF9AE}" pid="50" name="nummer">
    <vt:lpwstr>291</vt:lpwstr>
  </property>
  <property fmtid="{D5CDD505-2E9C-101B-9397-08002B2CF9AE}" pid="51" name="utskottsbeteckning">
    <vt:lpwstr>T</vt:lpwstr>
  </property>
  <property fmtid="{D5CDD505-2E9C-101B-9397-08002B2CF9AE}" pid="52" name="GlobalUID">
    <vt:lpwstr>{ADE17764-CAFB-44D6-A721-CD905261EC4E}</vt:lpwstr>
  </property>
  <property fmtid="{D5CDD505-2E9C-101B-9397-08002B2CF9AE}" pid="53" name="Överföringar">
    <vt:i4>0</vt:i4>
  </property>
  <property fmtid="{D5CDD505-2E9C-101B-9397-08002B2CF9AE}" pid="54" name="Checksum">
    <vt:lpwstr>*0018145791431*</vt:lpwstr>
  </property>
  <property fmtid="{D5CDD505-2E9C-101B-9397-08002B2CF9AE}" pid="55" name="skuggnummer">
    <vt:lpwstr>1036</vt:lpwstr>
  </property>
  <property fmtid="{D5CDD505-2E9C-101B-9397-08002B2CF9AE}" pid="56" name="urixVersion">
    <vt:lpwstr>4.5.0.25</vt:lpwstr>
  </property>
  <property fmtid="{D5CDD505-2E9C-101B-9397-08002B2CF9AE}" pid="57" name="urixOrigin">
    <vt:lpwstr>111005 10:25:07.690</vt:lpwstr>
  </property>
  <property fmtid="{D5CDD505-2E9C-101B-9397-08002B2CF9AE}" pid="58" name="urixGuid">
    <vt:lpwstr>{40C095E3-731B-485C-B182-E1097E82076A}</vt:lpwstr>
  </property>
</Properties>
</file>