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C3F46C7A8BC4B6095181C516065D2F4"/>
        </w:placeholder>
        <w:text/>
      </w:sdtPr>
      <w:sdtEndPr/>
      <w:sdtContent>
        <w:p w:rsidRPr="009B062B" w:rsidR="00AF30DD" w:rsidP="001941FE" w:rsidRDefault="00AF30DD" w14:paraId="6F931E0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132f5fa-9673-4bd0-9e2c-f396e618ad05"/>
        <w:id w:val="-1932887482"/>
        <w:lock w:val="sdtLocked"/>
      </w:sdtPr>
      <w:sdtEndPr/>
      <w:sdtContent>
        <w:p w:rsidR="00580F30" w:rsidRDefault="00C165FF" w14:paraId="6F931E0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staten att ge stöd till vaccinering mot TBE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F4E2BFF9FC94EB4964F13861DC6858D"/>
        </w:placeholder>
        <w:text/>
      </w:sdtPr>
      <w:sdtEndPr/>
      <w:sdtContent>
        <w:p w:rsidRPr="009B062B" w:rsidR="006D79C9" w:rsidP="00333E95" w:rsidRDefault="006D79C9" w14:paraId="6F931E04" w14:textId="77777777">
          <w:pPr>
            <w:pStyle w:val="Rubrik1"/>
          </w:pPr>
          <w:r>
            <w:t>Motivering</w:t>
          </w:r>
        </w:p>
      </w:sdtContent>
    </w:sdt>
    <w:p w:rsidRPr="00AE1C2D" w:rsidR="005B2834" w:rsidP="00AE1C2D" w:rsidRDefault="005B2834" w14:paraId="6F931E05" w14:textId="269A2ED7">
      <w:pPr>
        <w:pStyle w:val="Normalutanindragellerluft"/>
      </w:pPr>
      <w:r w:rsidRPr="00AE1C2D">
        <w:t>Folkhälsomyndighetens sammanställning visar att antalet anmälda fall av fästing</w:t>
      </w:r>
      <w:r w:rsidR="005D1D1C">
        <w:softHyphen/>
      </w:r>
      <w:bookmarkStart w:name="_GoBack" w:id="1"/>
      <w:bookmarkEnd w:id="1"/>
      <w:r w:rsidRPr="00AE1C2D">
        <w:t xml:space="preserve">överförd virusorsakad hjärnhinneinflammation (TBE) ökar. </w:t>
      </w:r>
    </w:p>
    <w:p w:rsidRPr="00AE1C2D" w:rsidR="005B2834" w:rsidP="00AE1C2D" w:rsidRDefault="005B2834" w14:paraId="6F931E06" w14:textId="7DB8C084">
      <w:r w:rsidRPr="00AE1C2D">
        <w:t>De flesta har smittats längs Östersjökusten och i områden nära Mälaren respektive Vänern och Vättern. Sjukdomen är vanligast i åldersgruppen 40–69 år, men spridningen är stor, från 1</w:t>
      </w:r>
      <w:r w:rsidR="006A21F8">
        <w:t> </w:t>
      </w:r>
      <w:r w:rsidRPr="00AE1C2D">
        <w:t>till</w:t>
      </w:r>
      <w:r w:rsidR="006A21F8">
        <w:t> </w:t>
      </w:r>
      <w:r w:rsidRPr="00AE1C2D">
        <w:t>95 år.</w:t>
      </w:r>
    </w:p>
    <w:p w:rsidRPr="00AE1C2D" w:rsidR="005B2834" w:rsidP="00AE1C2D" w:rsidRDefault="005B2834" w14:paraId="6F931E07" w14:textId="77777777">
      <w:r w:rsidRPr="00AE1C2D">
        <w:t>Sjukdomen TBE är allvarlig och kan resultera i långvarig sjukskrivning.</w:t>
      </w:r>
    </w:p>
    <w:p w:rsidRPr="00AE1C2D" w:rsidR="005B2834" w:rsidP="00AE1C2D" w:rsidRDefault="005B2834" w14:paraId="6F931E08" w14:textId="77777777">
      <w:r w:rsidRPr="00AE1C2D">
        <w:t>Kostnaden för att vaccinera sig mot TBE är relativt hög och risken finns att människor som vistas i TBE-områden avstår från att vaccinera sig på grund av ekonomiska skäl.</w:t>
      </w:r>
    </w:p>
    <w:p w:rsidRPr="00AE1C2D" w:rsidR="005B2834" w:rsidP="00AE1C2D" w:rsidRDefault="005B2834" w14:paraId="6F931E09" w14:textId="77777777">
      <w:r w:rsidRPr="00AE1C2D">
        <w:t>Regeringen bör utreda om det finns möjlighet att ge ekonomiskt stöd så att fler kan vaccinera sig mot TBE.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68AD9D35964E1B94982BF87A320FB2"/>
        </w:placeholder>
      </w:sdtPr>
      <w:sdtEndPr>
        <w:rPr>
          <w:i w:val="0"/>
          <w:noProof w:val="0"/>
        </w:rPr>
      </w:sdtEndPr>
      <w:sdtContent>
        <w:p w:rsidR="00AE1C2D" w:rsidP="00AE1C2D" w:rsidRDefault="00AE1C2D" w14:paraId="6F931E0A" w14:textId="77777777"/>
        <w:p w:rsidRPr="008E0FE2" w:rsidR="004801AC" w:rsidP="00AE1C2D" w:rsidRDefault="005D1D1C" w14:paraId="6F931E0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8436B" w14:paraId="373563B7" w14:textId="77777777">
        <w:trPr>
          <w:cantSplit/>
        </w:trPr>
        <w:tc>
          <w:tcPr>
            <w:tcW w:w="50" w:type="pct"/>
            <w:vAlign w:val="bottom"/>
          </w:tcPr>
          <w:p w:rsidR="0038436B" w:rsidRDefault="006A21F8" w14:paraId="20B8255F" w14:textId="77777777">
            <w:pPr>
              <w:pStyle w:val="Underskrifter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38436B" w:rsidRDefault="0038436B" w14:paraId="537E815B" w14:textId="77777777">
            <w:pPr>
              <w:pStyle w:val="Underskrifter"/>
            </w:pPr>
          </w:p>
        </w:tc>
      </w:tr>
    </w:tbl>
    <w:p w:rsidR="00B210AE" w:rsidRDefault="00B210AE" w14:paraId="6F931E0F" w14:textId="77777777"/>
    <w:sectPr w:rsidR="00B210A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31E11" w14:textId="77777777" w:rsidR="005B2834" w:rsidRDefault="005B2834" w:rsidP="000C1CAD">
      <w:pPr>
        <w:spacing w:line="240" w:lineRule="auto"/>
      </w:pPr>
      <w:r>
        <w:separator/>
      </w:r>
    </w:p>
  </w:endnote>
  <w:endnote w:type="continuationSeparator" w:id="0">
    <w:p w14:paraId="6F931E12" w14:textId="77777777" w:rsidR="005B2834" w:rsidRDefault="005B28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31E1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31E1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31E20" w14:textId="77777777" w:rsidR="00262EA3" w:rsidRPr="00AE1C2D" w:rsidRDefault="00262EA3" w:rsidP="00AE1C2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31E0F" w14:textId="77777777" w:rsidR="005B2834" w:rsidRDefault="005B2834" w:rsidP="000C1CAD">
      <w:pPr>
        <w:spacing w:line="240" w:lineRule="auto"/>
      </w:pPr>
      <w:r>
        <w:separator/>
      </w:r>
    </w:p>
  </w:footnote>
  <w:footnote w:type="continuationSeparator" w:id="0">
    <w:p w14:paraId="6F931E10" w14:textId="77777777" w:rsidR="005B2834" w:rsidRDefault="005B28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31E1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931E21" wp14:editId="6F931E2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931E25" w14:textId="77777777" w:rsidR="00262EA3" w:rsidRDefault="005D1D1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C79453CDE7742A7BF88EE799BF7DA8D"/>
                              </w:placeholder>
                              <w:text/>
                            </w:sdtPr>
                            <w:sdtEndPr/>
                            <w:sdtContent>
                              <w:r w:rsidR="005B283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BB4AB274E4B4E7CADB0DCA4D9906E91"/>
                              </w:placeholder>
                              <w:text/>
                            </w:sdtPr>
                            <w:sdtEndPr/>
                            <w:sdtContent>
                              <w:r w:rsidR="005B2834">
                                <w:t>1217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931E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931E25" w14:textId="77777777" w:rsidR="00262EA3" w:rsidRDefault="005D1D1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C79453CDE7742A7BF88EE799BF7DA8D"/>
                        </w:placeholder>
                        <w:text/>
                      </w:sdtPr>
                      <w:sdtEndPr/>
                      <w:sdtContent>
                        <w:r w:rsidR="005B283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BB4AB274E4B4E7CADB0DCA4D9906E91"/>
                        </w:placeholder>
                        <w:text/>
                      </w:sdtPr>
                      <w:sdtEndPr/>
                      <w:sdtContent>
                        <w:r w:rsidR="005B2834">
                          <w:t>1217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F931E1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31E15" w14:textId="77777777" w:rsidR="00262EA3" w:rsidRDefault="00262EA3" w:rsidP="008563AC">
    <w:pPr>
      <w:jc w:val="right"/>
    </w:pPr>
  </w:p>
  <w:p w14:paraId="6F931E1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31E19" w14:textId="77777777" w:rsidR="00262EA3" w:rsidRDefault="005D1D1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F931E23" wp14:editId="6F931E2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931E1A" w14:textId="77777777" w:rsidR="00262EA3" w:rsidRDefault="005D1D1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1243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B283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B2834">
          <w:t>1217</w:t>
        </w:r>
      </w:sdtContent>
    </w:sdt>
  </w:p>
  <w:p w14:paraId="6F931E1B" w14:textId="77777777" w:rsidR="00262EA3" w:rsidRPr="008227B3" w:rsidRDefault="005D1D1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931E1C" w14:textId="77777777" w:rsidR="00262EA3" w:rsidRPr="008227B3" w:rsidRDefault="005D1D1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1243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12439">
          <w:t>:1228</w:t>
        </w:r>
      </w:sdtContent>
    </w:sdt>
  </w:p>
  <w:p w14:paraId="6F931E1D" w14:textId="77777777" w:rsidR="00262EA3" w:rsidRDefault="005D1D1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12439">
          <w:t>av Heléne Björklund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931E1E" w14:textId="77777777" w:rsidR="00262EA3" w:rsidRDefault="005B2834" w:rsidP="00283E0F">
        <w:pPr>
          <w:pStyle w:val="FSHRub2"/>
        </w:pPr>
        <w:r>
          <w:t>Främja vaccinering mot TBE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F931E1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B28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1FE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36B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0F30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3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D1C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439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1F8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3DEF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1C2D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0AE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5FF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931E01"/>
  <w15:chartTrackingRefBased/>
  <w15:docId w15:val="{48DEE971-4F87-4EEA-A622-F070CBE2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3F46C7A8BC4B6095181C516065D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EE2E11-0382-4F2B-B0CB-94EF67EA9442}"/>
      </w:docPartPr>
      <w:docPartBody>
        <w:p w:rsidR="00E1387A" w:rsidRDefault="00E1387A">
          <w:pPr>
            <w:pStyle w:val="AC3F46C7A8BC4B6095181C516065D2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F4E2BFF9FC94EB4964F13861DC685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9E8199-5F6B-47BA-A2EB-7CCC8B899F78}"/>
      </w:docPartPr>
      <w:docPartBody>
        <w:p w:rsidR="00E1387A" w:rsidRDefault="00E1387A">
          <w:pPr>
            <w:pStyle w:val="AF4E2BFF9FC94EB4964F13861DC6858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C79453CDE7742A7BF88EE799BF7D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8A7094-843E-4273-89B3-F12E0CCF2C30}"/>
      </w:docPartPr>
      <w:docPartBody>
        <w:p w:rsidR="00E1387A" w:rsidRDefault="00E1387A">
          <w:pPr>
            <w:pStyle w:val="CC79453CDE7742A7BF88EE799BF7DA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B4AB274E4B4E7CADB0DCA4D9906E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96B1E-D3A2-45DC-950A-73E53130C48B}"/>
      </w:docPartPr>
      <w:docPartBody>
        <w:p w:rsidR="00E1387A" w:rsidRDefault="00E1387A">
          <w:pPr>
            <w:pStyle w:val="7BB4AB274E4B4E7CADB0DCA4D9906E91"/>
          </w:pPr>
          <w:r>
            <w:t xml:space="preserve"> </w:t>
          </w:r>
        </w:p>
      </w:docPartBody>
    </w:docPart>
    <w:docPart>
      <w:docPartPr>
        <w:name w:val="7868AD9D35964E1B94982BF87A320F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848B1C-5FE4-490D-8BC9-407ECEE96009}"/>
      </w:docPartPr>
      <w:docPartBody>
        <w:p w:rsidR="00D4126A" w:rsidRDefault="00D4126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7A"/>
    <w:rsid w:val="00D4126A"/>
    <w:rsid w:val="00E1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C3F46C7A8BC4B6095181C516065D2F4">
    <w:name w:val="AC3F46C7A8BC4B6095181C516065D2F4"/>
  </w:style>
  <w:style w:type="paragraph" w:customStyle="1" w:styleId="9DCAB1328C9145ABB4919B4C078F01B6">
    <w:name w:val="9DCAB1328C9145ABB4919B4C078F01B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31452D9369347E8B2BE807D2C6301AF">
    <w:name w:val="431452D9369347E8B2BE807D2C6301AF"/>
  </w:style>
  <w:style w:type="paragraph" w:customStyle="1" w:styleId="AF4E2BFF9FC94EB4964F13861DC6858D">
    <w:name w:val="AF4E2BFF9FC94EB4964F13861DC6858D"/>
  </w:style>
  <w:style w:type="paragraph" w:customStyle="1" w:styleId="878BEAE956484CDB91EE24F5948F594D">
    <w:name w:val="878BEAE956484CDB91EE24F5948F594D"/>
  </w:style>
  <w:style w:type="paragraph" w:customStyle="1" w:styleId="FB893682A1BE4C00867B6F9842614026">
    <w:name w:val="FB893682A1BE4C00867B6F9842614026"/>
  </w:style>
  <w:style w:type="paragraph" w:customStyle="1" w:styleId="CC79453CDE7742A7BF88EE799BF7DA8D">
    <w:name w:val="CC79453CDE7742A7BF88EE799BF7DA8D"/>
  </w:style>
  <w:style w:type="paragraph" w:customStyle="1" w:styleId="7BB4AB274E4B4E7CADB0DCA4D9906E91">
    <w:name w:val="7BB4AB274E4B4E7CADB0DCA4D9906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00018D-A713-4EC1-81E8-FE1C70A02BF6}"/>
</file>

<file path=customXml/itemProps2.xml><?xml version="1.0" encoding="utf-8"?>
<ds:datastoreItem xmlns:ds="http://schemas.openxmlformats.org/officeDocument/2006/customXml" ds:itemID="{1CF59659-E455-4C19-AD04-FCD485918F56}"/>
</file>

<file path=customXml/itemProps3.xml><?xml version="1.0" encoding="utf-8"?>
<ds:datastoreItem xmlns:ds="http://schemas.openxmlformats.org/officeDocument/2006/customXml" ds:itemID="{4BFFBB59-EA1F-4F7B-819F-E12D6B4E72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790</Characters>
  <Application>Microsoft Office Word</Application>
  <DocSecurity>0</DocSecurity>
  <Lines>20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S1217 Främja vaccinering mot TBE</vt:lpstr>
      <vt:lpstr>
      </vt:lpstr>
    </vt:vector>
  </TitlesOfParts>
  <Company>Sveriges riksdag</Company>
  <LinksUpToDate>false</LinksUpToDate>
  <CharactersWithSpaces>920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