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BE2D5C" w:rsidRPr="00BE2D5C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BE2D5C" w:rsidRPr="00BE2D5C" w:rsidRDefault="00BE2D5C">
            <w:pPr>
              <w:rPr>
                <w:rFonts w:ascii="Times New Roman" w:hAnsi="Times New Roman" w:cs="Times New Roman"/>
              </w:rPr>
            </w:pPr>
          </w:p>
          <w:p w:rsidR="00BE2D5C" w:rsidRPr="00BE2D5C" w:rsidRDefault="00BE2D5C">
            <w:pPr>
              <w:rPr>
                <w:rFonts w:ascii="Times New Roman" w:hAnsi="Times New Roman" w:cs="Times New Roman"/>
                <w:sz w:val="40"/>
              </w:rPr>
            </w:pPr>
            <w:r w:rsidRPr="00BE2D5C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BE2D5C" w:rsidRPr="00BE2D5C" w:rsidRDefault="00BE2D5C">
            <w:pPr>
              <w:rPr>
                <w:rFonts w:ascii="Times New Roman" w:hAnsi="Times New Roman" w:cs="Times New Roman"/>
              </w:rPr>
            </w:pPr>
            <w:r w:rsidRPr="00BE2D5C">
              <w:rPr>
                <w:rFonts w:ascii="Times New Roman" w:hAnsi="Times New Roman" w:cs="Times New Roman"/>
                <w:sz w:val="40"/>
              </w:rPr>
              <w:t>1999/2000:</w:t>
            </w:r>
            <w:r w:rsidRPr="00BE2D5C">
              <w:rPr>
                <w:rStyle w:val="SkrivelseNr"/>
                <w:rFonts w:ascii="Times New Roman" w:hAnsi="Times New Roman" w:cs="Times New Roman"/>
              </w:rPr>
              <w:t>186</w:t>
            </w:r>
          </w:p>
        </w:tc>
        <w:tc>
          <w:tcPr>
            <w:tcW w:w="2268" w:type="dxa"/>
          </w:tcPr>
          <w:p w:rsidR="00BE2D5C" w:rsidRPr="00BE2D5C" w:rsidRDefault="00BE2D5C">
            <w:pPr>
              <w:jc w:val="center"/>
              <w:rPr>
                <w:rFonts w:ascii="Times New Roman" w:hAnsi="Times New Roman" w:cs="Times New Roman"/>
              </w:rPr>
            </w:pPr>
            <w:r w:rsidRPr="00BE2D5C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195630" r:id="rId5"/>
              </w:object>
            </w:r>
          </w:p>
          <w:p w:rsidR="00BE2D5C" w:rsidRPr="00BE2D5C" w:rsidRDefault="00BE2D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2D5C" w:rsidRPr="00BE2D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BE2D5C" w:rsidRPr="00BE2D5C" w:rsidRDefault="00BE2D5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2D5C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BE2D5C" w:rsidRPr="00BE2D5C" w:rsidRDefault="00BE2D5C">
      <w:pPr>
        <w:pStyle w:val="Mottagare1"/>
      </w:pPr>
      <w:r w:rsidRPr="00BE2D5C">
        <w:t>Regeringen</w:t>
      </w:r>
    </w:p>
    <w:p w:rsidR="00BE2D5C" w:rsidRPr="00BE2D5C" w:rsidRDefault="00BE2D5C">
      <w:pPr>
        <w:pStyle w:val="Mottagare2"/>
      </w:pPr>
      <w:r w:rsidRPr="00BE2D5C">
        <w:t>Finansdepartementet</w:t>
      </w:r>
    </w:p>
    <w:p w:rsidR="00BE2D5C" w:rsidRPr="00BE2D5C" w:rsidRDefault="00BE2D5C">
      <w:pPr>
        <w:pStyle w:val="NormalText"/>
      </w:pPr>
      <w:r w:rsidRPr="00BE2D5C">
        <w:t>Med överlämnande av konstitutionsutskottets betänkande 1999/2000:KU15 Kommersiell lokalradio och andra mediefrågor får jag anmäla att riksdagen denna dag antagit följande lagförslag:</w:t>
      </w:r>
    </w:p>
    <w:p w:rsidR="00BE2D5C" w:rsidRPr="00BE2D5C" w:rsidRDefault="00BE2D5C">
      <w:pPr>
        <w:pStyle w:val="Rubrik2"/>
      </w:pPr>
      <w:r w:rsidRPr="00BE2D5C">
        <w:t>Förslag till lag om ändring i lagen (1992:72) om koncessions</w:t>
      </w:r>
      <w:r w:rsidRPr="00BE2D5C">
        <w:softHyphen/>
        <w:t>avgift på televisionens område</w:t>
      </w:r>
    </w:p>
    <w:p w:rsidR="00BE2D5C" w:rsidRPr="00BE2D5C" w:rsidRDefault="00BE2D5C">
      <w:pPr>
        <w:rPr>
          <w:rFonts w:ascii="Times New Roman" w:hAnsi="Times New Roman" w:cs="Times New Roman"/>
        </w:rPr>
      </w:pPr>
    </w:p>
    <w:p w:rsidR="00BE2D5C" w:rsidRPr="00BE2D5C" w:rsidRDefault="00BE2D5C">
      <w:pPr>
        <w:pStyle w:val="Normaltindrag"/>
      </w:pPr>
      <w:r w:rsidRPr="00BE2D5C">
        <w:t>Härigenom föreskrivs att 9 § lagen (1992:72) om koncessionsavgift på t</w:t>
      </w:r>
      <w:r w:rsidRPr="00BE2D5C">
        <w:t>e</w:t>
      </w:r>
      <w:r w:rsidRPr="00BE2D5C">
        <w:t>levisionens område skall ha följande lydelse</w:t>
      </w:r>
    </w:p>
    <w:p w:rsidR="00BE2D5C" w:rsidRPr="00BE2D5C" w:rsidRDefault="00BE2D5C">
      <w:pPr>
        <w:pStyle w:val="Normaltindrag"/>
      </w:pPr>
    </w:p>
    <w:p w:rsidR="00BE2D5C" w:rsidRPr="00BE2D5C" w:rsidRDefault="00BE2D5C">
      <w:pPr>
        <w:pStyle w:val="LagtextRubrik"/>
        <w:tabs>
          <w:tab w:val="left" w:pos="3062"/>
          <w:tab w:val="left" w:pos="6124"/>
        </w:tabs>
        <w:jc w:val="left"/>
        <w:rPr>
          <w:i/>
        </w:rPr>
      </w:pPr>
      <w:r w:rsidRPr="00BE2D5C">
        <w:rPr>
          <w:i/>
        </w:rPr>
        <w:t>Nuvarande lydelse</w:t>
      </w:r>
      <w:r w:rsidRPr="00BE2D5C">
        <w:rPr>
          <w:i/>
        </w:rPr>
        <w:tab/>
        <w:t>Föreslagen lydelse</w:t>
      </w:r>
    </w:p>
    <w:p w:rsidR="00BE2D5C" w:rsidRPr="00BE2D5C" w:rsidRDefault="00BE2D5C">
      <w:pPr>
        <w:pStyle w:val="LagtextIndrag"/>
        <w:jc w:val="center"/>
      </w:pPr>
      <w:r w:rsidRPr="00BE2D5C">
        <w:t>9  §</w:t>
      </w:r>
    </w:p>
    <w:p w:rsidR="00BE2D5C" w:rsidRPr="00BE2D5C" w:rsidRDefault="00BE2D5C">
      <w:pPr>
        <w:pStyle w:val="LagtextIndrag"/>
      </w:pPr>
      <w:r w:rsidRPr="00BE2D5C">
        <w:t>Om det belopp som programföretaget har betalat för en viss period öve</w:t>
      </w:r>
      <w:r w:rsidRPr="00BE2D5C">
        <w:t>r</w:t>
      </w:r>
      <w:r w:rsidRPr="00BE2D5C">
        <w:t>stiger vad företaget skall betala enligt 3 § eller enligt beslut av Radio- och TV-verket eller domstol, skall det överskjutande beloppet betalas tillbaka till f</w:t>
      </w:r>
      <w:r w:rsidRPr="00BE2D5C">
        <w:t>ö</w:t>
      </w:r>
      <w:r w:rsidRPr="00BE2D5C">
        <w:t>retaget.</w:t>
      </w:r>
    </w:p>
    <w:p w:rsidR="00BE2D5C" w:rsidRPr="00BE2D5C" w:rsidRDefault="00BE2D5C">
      <w:pPr>
        <w:pStyle w:val="LagtextIndrag"/>
        <w:tabs>
          <w:tab w:val="left" w:pos="3062"/>
          <w:tab w:val="left" w:pos="6124"/>
        </w:tabs>
        <w:jc w:val="left"/>
      </w:pPr>
      <w:r w:rsidRPr="00BE2D5C">
        <w:t xml:space="preserve">Ränta skall betalas på belopp som återbetalas. Räntan beräknas efter en räntesats motsvarande det av </w:t>
      </w:r>
      <w:r w:rsidRPr="00BE2D5C">
        <w:rPr>
          <w:i/>
        </w:rPr>
        <w:t>rik</w:t>
      </w:r>
      <w:r w:rsidRPr="00BE2D5C">
        <w:rPr>
          <w:i/>
        </w:rPr>
        <w:t>s</w:t>
      </w:r>
      <w:r w:rsidRPr="00BE2D5C">
        <w:rPr>
          <w:i/>
        </w:rPr>
        <w:t>banken</w:t>
      </w:r>
      <w:r w:rsidRPr="00BE2D5C">
        <w:t xml:space="preserve"> fastställda diskonto, som gällde vid utgången av året närmast före det år då återbetalningen äger rum. Radio- och TV-verket beslutar om ränta.</w:t>
      </w:r>
      <w:r w:rsidRPr="00BE2D5C">
        <w:tab/>
        <w:t xml:space="preserve">Ränta skall betalas på belopp som återbetalas. Räntan beräknas efter en räntesats motsvarande det av </w:t>
      </w:r>
      <w:r w:rsidRPr="00BE2D5C">
        <w:rPr>
          <w:i/>
        </w:rPr>
        <w:t>Rik</w:t>
      </w:r>
      <w:r w:rsidRPr="00BE2D5C">
        <w:rPr>
          <w:i/>
        </w:rPr>
        <w:t>s</w:t>
      </w:r>
      <w:r w:rsidRPr="00BE2D5C">
        <w:rPr>
          <w:i/>
        </w:rPr>
        <w:t xml:space="preserve">gäldskontoret </w:t>
      </w:r>
      <w:r w:rsidRPr="00BE2D5C">
        <w:t>fastställda diskonto, som gällde vid utgången av året närmast före det år då återbetalnin</w:t>
      </w:r>
      <w:r w:rsidRPr="00BE2D5C">
        <w:t>g</w:t>
      </w:r>
      <w:r w:rsidRPr="00BE2D5C">
        <w:t>en äger rum. Radio- och TV-verket beslutar om ränta.</w:t>
      </w:r>
    </w:p>
    <w:p w:rsidR="00BE2D5C" w:rsidRPr="00BE2D5C" w:rsidRDefault="00BE2D5C">
      <w:pPr>
        <w:pStyle w:val="LagtextIndrag"/>
      </w:pPr>
    </w:p>
    <w:p w:rsidR="00BE2D5C" w:rsidRPr="00BE2D5C" w:rsidRDefault="00BE2D5C">
      <w:pPr>
        <w:pStyle w:val="LagtextIndrag"/>
      </w:pPr>
    </w:p>
    <w:p w:rsidR="00BE2D5C" w:rsidRPr="00BE2D5C" w:rsidRDefault="00BE2D5C">
      <w:pPr>
        <w:rPr>
          <w:rFonts w:ascii="Times New Roman" w:hAnsi="Times New Roman" w:cs="Times New Roman"/>
        </w:rPr>
      </w:pPr>
      <w:r w:rsidRPr="00BE2D5C">
        <w:rPr>
          <w:rFonts w:ascii="Times New Roman" w:hAnsi="Times New Roman" w:cs="Times New Roman"/>
        </w:rPr>
        <w:t>________________’</w:t>
      </w:r>
    </w:p>
    <w:p w:rsidR="00BE2D5C" w:rsidRPr="00BE2D5C" w:rsidRDefault="00BE2D5C">
      <w:pPr>
        <w:pStyle w:val="LagtextIndrag"/>
      </w:pPr>
      <w:r w:rsidRPr="00BE2D5C">
        <w:t>Denna lag träder i kraft den 1 juli 2000. Äldre föreskrifter gäller för berä</w:t>
      </w:r>
      <w:r w:rsidRPr="00BE2D5C">
        <w:t>k</w:t>
      </w:r>
      <w:r w:rsidRPr="00BE2D5C">
        <w:t>ning av ränta som avser tid före ikraftträdandet.</w:t>
      </w:r>
    </w:p>
    <w:p w:rsidR="00BE2D5C" w:rsidRPr="00BE2D5C" w:rsidRDefault="00BE2D5C">
      <w:pPr>
        <w:pStyle w:val="Normaltindrag"/>
        <w:ind w:firstLine="0"/>
      </w:pPr>
    </w:p>
    <w:p w:rsidR="00BE2D5C" w:rsidRPr="00BE2D5C" w:rsidRDefault="00BE2D5C">
      <w:pPr>
        <w:pStyle w:val="Stockholm"/>
      </w:pPr>
      <w:r w:rsidRPr="00BE2D5C">
        <w:t>Stockholm den 12 april 2000</w:t>
      </w:r>
    </w:p>
    <w:p w:rsidR="00BE2D5C" w:rsidRPr="00BE2D5C" w:rsidRDefault="00BE2D5C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3542"/>
      </w:tblGrid>
      <w:tr w:rsidR="00BE2D5C" w:rsidRPr="00BE2D5C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BE2D5C" w:rsidRPr="00BE2D5C" w:rsidRDefault="00BE2D5C">
            <w:pPr>
              <w:rPr>
                <w:rFonts w:ascii="Times New Roman" w:hAnsi="Times New Roman" w:cs="Times New Roman"/>
              </w:rPr>
            </w:pPr>
            <w:r w:rsidRPr="00BE2D5C">
              <w:rPr>
                <w:rFonts w:ascii="Times New Roman" w:hAnsi="Times New Roman" w:cs="Times New Roman"/>
                <w:i/>
              </w:rPr>
              <w:t>Eva Zetterberg</w:t>
            </w:r>
          </w:p>
        </w:tc>
        <w:tc>
          <w:tcPr>
            <w:tcW w:w="3542" w:type="dxa"/>
          </w:tcPr>
          <w:p w:rsidR="00BE2D5C" w:rsidRPr="00BE2D5C" w:rsidRDefault="00BE2D5C">
            <w:pPr>
              <w:rPr>
                <w:rFonts w:ascii="Times New Roman" w:hAnsi="Times New Roman" w:cs="Times New Roman"/>
              </w:rPr>
            </w:pPr>
          </w:p>
          <w:p w:rsidR="00BE2D5C" w:rsidRPr="00BE2D5C" w:rsidRDefault="00BE2D5C">
            <w:pPr>
              <w:rPr>
                <w:rFonts w:ascii="Times New Roman" w:hAnsi="Times New Roman" w:cs="Times New Roman"/>
              </w:rPr>
            </w:pPr>
          </w:p>
          <w:p w:rsidR="00BE2D5C" w:rsidRPr="00BE2D5C" w:rsidRDefault="00BE2D5C">
            <w:pPr>
              <w:rPr>
                <w:rFonts w:ascii="Times New Roman" w:hAnsi="Times New Roman" w:cs="Times New Roman"/>
              </w:rPr>
            </w:pPr>
            <w:r w:rsidRPr="00BE2D5C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E24DD8" w:rsidRPr="00BE2D5C" w:rsidRDefault="00E24DD8">
      <w:pPr>
        <w:rPr>
          <w:rFonts w:ascii="Times New Roman" w:hAnsi="Times New Roman" w:cs="Times New Roman"/>
        </w:rPr>
      </w:pPr>
    </w:p>
    <w:sectPr w:rsidR="00E24DD8" w:rsidRPr="00BE2D5C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/>
  <w:rsids>
    <w:rsidRoot w:val="00BE2D5C"/>
    <w:rsid w:val="00015A06"/>
    <w:rsid w:val="000D4205"/>
    <w:rsid w:val="00113497"/>
    <w:rsid w:val="00150F77"/>
    <w:rsid w:val="001932CB"/>
    <w:rsid w:val="002268DE"/>
    <w:rsid w:val="002E61A9"/>
    <w:rsid w:val="002F4978"/>
    <w:rsid w:val="003B77D5"/>
    <w:rsid w:val="003F34F8"/>
    <w:rsid w:val="00483229"/>
    <w:rsid w:val="004F6B35"/>
    <w:rsid w:val="0051365D"/>
    <w:rsid w:val="006D4CF3"/>
    <w:rsid w:val="00734C00"/>
    <w:rsid w:val="009A3CB4"/>
    <w:rsid w:val="00A00F92"/>
    <w:rsid w:val="00A6071E"/>
    <w:rsid w:val="00B8338F"/>
    <w:rsid w:val="00BE2D5C"/>
    <w:rsid w:val="00D51499"/>
    <w:rsid w:val="00D74BBA"/>
    <w:rsid w:val="00E24DD8"/>
    <w:rsid w:val="00EE65AF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paragraph" w:styleId="Rubrik1">
    <w:name w:val="heading 1"/>
    <w:basedOn w:val="Normal"/>
    <w:next w:val="Normal"/>
    <w:link w:val="Rubrik1Char"/>
    <w:uiPriority w:val="9"/>
    <w:qFormat/>
    <w:rsid w:val="00BE2D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Rubrik1"/>
    <w:next w:val="Normal"/>
    <w:link w:val="Rubrik2Char"/>
    <w:qFormat/>
    <w:rsid w:val="00BE2D5C"/>
    <w:pPr>
      <w:suppressAutoHyphens/>
      <w:spacing w:before="360" w:line="256" w:lineRule="exact"/>
      <w:outlineLvl w:val="1"/>
    </w:pPr>
    <w:rPr>
      <w:rFonts w:ascii="Times New Roman" w:eastAsia="Times New Roman" w:hAnsi="Times New Roman" w:cs="Times New Roman"/>
      <w:b w:val="0"/>
      <w:bCs w:val="0"/>
      <w:color w:val="auto"/>
      <w:sz w:val="23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rsid w:val="00BE2D5C"/>
    <w:rPr>
      <w:rFonts w:ascii="Times New Roman" w:eastAsia="Times New Roman" w:hAnsi="Times New Roman" w:cs="Times New Roman"/>
      <w:sz w:val="23"/>
      <w:szCs w:val="20"/>
      <w:lang w:eastAsia="sv-SE"/>
    </w:rPr>
  </w:style>
  <w:style w:type="paragraph" w:customStyle="1" w:styleId="NormalText">
    <w:name w:val="NormalText"/>
    <w:basedOn w:val="Normal"/>
    <w:next w:val="Normal"/>
    <w:rsid w:val="00BE2D5C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BE2D5C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BE2D5C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BE2D5C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paragraph" w:customStyle="1" w:styleId="Mottagare2">
    <w:name w:val="Mottagare2"/>
    <w:basedOn w:val="Normal"/>
    <w:next w:val="Normal"/>
    <w:rsid w:val="00BE2D5C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krivelseNr">
    <w:name w:val="SkrivelseNr"/>
    <w:basedOn w:val="Standardstycketeckensnitt"/>
    <w:rsid w:val="00BE2D5C"/>
    <w:rPr>
      <w:sz w:val="40"/>
    </w:rPr>
  </w:style>
  <w:style w:type="paragraph" w:styleId="Normaltindrag">
    <w:name w:val="Normal Indent"/>
    <w:basedOn w:val="Normal"/>
    <w:semiHidden/>
    <w:rsid w:val="00BE2D5C"/>
    <w:pPr>
      <w:spacing w:after="0" w:line="245" w:lineRule="exact"/>
      <w:ind w:firstLine="170"/>
      <w:jc w:val="both"/>
    </w:pPr>
    <w:rPr>
      <w:rFonts w:ascii="Times New Roman" w:eastAsia="Times New Roman" w:hAnsi="Times New Roman" w:cs="Times New Roman"/>
      <w:sz w:val="19"/>
      <w:szCs w:val="20"/>
      <w:lang w:eastAsia="sv-SE"/>
    </w:rPr>
  </w:style>
  <w:style w:type="paragraph" w:customStyle="1" w:styleId="LagtextIndrag">
    <w:name w:val="LagtextIndrag"/>
    <w:basedOn w:val="Normal"/>
    <w:rsid w:val="00BE2D5C"/>
    <w:pPr>
      <w:spacing w:after="0" w:line="214" w:lineRule="exact"/>
      <w:ind w:firstLine="170"/>
      <w:jc w:val="both"/>
    </w:pPr>
    <w:rPr>
      <w:rFonts w:ascii="Times New Roman" w:eastAsia="Times New Roman" w:hAnsi="Times New Roman" w:cs="Times New Roman"/>
      <w:sz w:val="19"/>
      <w:szCs w:val="20"/>
      <w:lang w:eastAsia="sv-SE"/>
    </w:rPr>
  </w:style>
  <w:style w:type="paragraph" w:customStyle="1" w:styleId="LagtextRubrik">
    <w:name w:val="LagtextRubrik"/>
    <w:basedOn w:val="Normal"/>
    <w:next w:val="LagtextIndrag"/>
    <w:rsid w:val="00BE2D5C"/>
    <w:pPr>
      <w:spacing w:after="120" w:line="245" w:lineRule="exact"/>
      <w:jc w:val="both"/>
    </w:pPr>
    <w:rPr>
      <w:rFonts w:ascii="Times New Roman" w:eastAsia="Times New Roman" w:hAnsi="Times New Roman" w:cs="Times New Roman"/>
      <w:sz w:val="19"/>
      <w:szCs w:val="20"/>
      <w:lang w:eastAsia="sv-SE"/>
    </w:rPr>
  </w:style>
  <w:style w:type="character" w:customStyle="1" w:styleId="Rubrik1Char">
    <w:name w:val="Rubrik 1 Char"/>
    <w:basedOn w:val="Standardstycketeckensnitt"/>
    <w:link w:val="Rubrik1"/>
    <w:uiPriority w:val="9"/>
    <w:rsid w:val="00BE2D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164</Words>
  <Characters>1428</Characters>
  <Application>Microsoft Office Word</Application>
  <DocSecurity>0</DocSecurity>
  <Lines>64</Lines>
  <Paragraphs>29</Paragraphs>
  <ScaleCrop>false</ScaleCrop>
  <Company/>
  <LinksUpToDate>false</LinksUpToDate>
  <CharactersWithSpaces>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2024-10-23T11:33:00Z</dcterms:created>
  <dcterms:modified xsi:type="dcterms:W3CDTF">2024-10-23T11:33:00Z</dcterms:modified>
</cp:coreProperties>
</file>