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850" w:rsidRPr="00653850" w:rsidRDefault="00653850">
      <w:pPr>
        <w:pStyle w:val="Frslagsrubrik"/>
      </w:pPr>
      <w:r w:rsidRPr="00653850">
        <w:t>Förslag till riksdagsbeslut</w:t>
      </w:r>
    </w:p>
    <w:p w:rsidR="00653850" w:rsidRPr="00653850" w:rsidRDefault="00653850">
      <w:pPr>
        <w:pStyle w:val="Hemstlatt"/>
      </w:pPr>
      <w:r w:rsidRPr="00653850">
        <w:t>Riksdagen tillkännager för regeringen som sin mening vad som anförs i motionen om att om ansvaret för personer i behov av stöd och assistans genom avtal överlämnats till en privat anordnare så bör också ansvaret för insatserna fullt ut och hela deras kostnader falla på den som kommunen eller landstinget slutit avtal med.</w:t>
      </w:r>
    </w:p>
    <w:p w:rsidR="00653850" w:rsidRPr="00653850" w:rsidRDefault="00653850">
      <w:pPr>
        <w:pStyle w:val="Rubrik1"/>
      </w:pPr>
      <w:r w:rsidRPr="00653850">
        <w:t>Motivering</w:t>
      </w:r>
    </w:p>
    <w:p w:rsidR="00653850" w:rsidRPr="00653850" w:rsidRDefault="00653850">
      <w:r w:rsidRPr="00653850">
        <w:t>Lagen om särskild service för funktionshindrade och lagen om assistanse</w:t>
      </w:r>
      <w:r w:rsidRPr="00653850">
        <w:t>r</w:t>
      </w:r>
      <w:r w:rsidRPr="00653850">
        <w:t>sättning som riksdagen beslöt om i maj 1993 med ikraftträdande 1994 har för många personer med funktionsnedsättning inneburit ökad valfrihet, större inflytande över sin vardag och bättre livskvalitet. Under det gångna rik</w:t>
      </w:r>
      <w:r w:rsidRPr="00653850">
        <w:t>s</w:t>
      </w:r>
      <w:r w:rsidRPr="00653850">
        <w:t>dagsåret skärptes kraven ytterligare för att öka tryggheten och kvaliteten för den som har behov av stöd.</w:t>
      </w:r>
    </w:p>
    <w:p w:rsidR="00653850" w:rsidRPr="00653850" w:rsidRDefault="00653850">
      <w:pPr>
        <w:pStyle w:val="Normaltindrag"/>
      </w:pPr>
      <w:r w:rsidRPr="00653850">
        <w:t>Riksdag och regering betonar att ansökningar om tillstånd för enskild verksamhet med personlig assistans måste prövas noga så att förtroendet för den personliga assistansen upprätthål</w:t>
      </w:r>
      <w:r w:rsidRPr="00653850">
        <w:t>ls men att det också är viktigt att prö</w:t>
      </w:r>
      <w:r w:rsidRPr="00653850">
        <w:t>v</w:t>
      </w:r>
      <w:r w:rsidRPr="00653850">
        <w:t>ningen inte får innebära att tillståndsgivningen tar så lång tid att den ass</w:t>
      </w:r>
      <w:r w:rsidRPr="00653850">
        <w:t>i</w:t>
      </w:r>
      <w:r w:rsidRPr="00653850">
        <w:t>stansberättigades möjligheter att välja en viss anordnare begränsas av det skälet.</w:t>
      </w:r>
    </w:p>
    <w:p w:rsidR="00653850" w:rsidRPr="00653850" w:rsidRDefault="00653850">
      <w:pPr>
        <w:pStyle w:val="Normaltindrag"/>
      </w:pPr>
      <w:r w:rsidRPr="00653850">
        <w:t>Men det finns också skäl att uppmärksamma kostnadsutvecklingen för bl.a. den personliga assistansen så att inte dess långsiktiga hållbarhet hotas.</w:t>
      </w:r>
    </w:p>
    <w:p w:rsidR="00653850" w:rsidRPr="00653850" w:rsidRDefault="00653850">
      <w:pPr>
        <w:pStyle w:val="Normaltindrag"/>
      </w:pPr>
      <w:r w:rsidRPr="00653850">
        <w:t>Enligt 17 § i lagen som träder i kraft den 1 januari 2011 får ett landsting e</w:t>
      </w:r>
      <w:r w:rsidRPr="00653850">
        <w:t>l</w:t>
      </w:r>
      <w:r w:rsidRPr="00653850">
        <w:t>ler en kommun med bibehållet ansvar sluta avtal med någon annan om att til</w:t>
      </w:r>
      <w:r w:rsidRPr="00653850">
        <w:t>l</w:t>
      </w:r>
      <w:r w:rsidRPr="00653850">
        <w:t>handahålla insatser enligt denna lag. Om ett landsting och en kommun har träffat en överenskommelse enligt andra stycket, får överlåtaren lämna sådant ekonomiskt bidrag till mottagaren som motiveras av överenskommelsen.</w:t>
      </w:r>
    </w:p>
    <w:p w:rsidR="00653850" w:rsidRPr="00653850" w:rsidRDefault="00653850">
      <w:pPr>
        <w:pStyle w:val="Normaltindrag"/>
      </w:pPr>
      <w:r w:rsidRPr="00653850">
        <w:lastRenderedPageBreak/>
        <w:t>När ett avtal tecknats får de privata anordnarna all ersättning från Försä</w:t>
      </w:r>
      <w:r w:rsidRPr="00653850">
        <w:t>k</w:t>
      </w:r>
      <w:r w:rsidRPr="00653850">
        <w:t>ringskassan men kan trots detta gå till kommunen och kräva ersättning för sjukvikarier. Kommunen är huvudansvarig och skall enligt lagen se till att insatsen fungerar. Det innebär att kommunerna först betalar 87 timmar i m</w:t>
      </w:r>
      <w:r w:rsidRPr="00653850">
        <w:t>å</w:t>
      </w:r>
      <w:r w:rsidRPr="00653850">
        <w:t xml:space="preserve">naden till Försäkringskassan och ska sedan dessutom stå för sjuklön och i vissa fall även se till att vikarier finns. Detta innebär i de flesta fall ökade kostnader för kommunerna om privata anordnare används, vilket i de allra flesta fall är ett beslut utifrån önskemål från den som har </w:t>
      </w:r>
      <w:r w:rsidRPr="00653850">
        <w:t>behov av stöd. Det innebär också i många fall ett merarbete för kommunen eftersom de överlåter insatsen genom avtal men hela tiden måste ligga i back up.</w:t>
      </w:r>
    </w:p>
    <w:p w:rsidR="00653850" w:rsidRPr="00653850" w:rsidRDefault="00653850">
      <w:pPr>
        <w:pStyle w:val="Normaltindrag"/>
      </w:pPr>
      <w:r w:rsidRPr="00653850">
        <w:t>Detta gör att den långsiktiga hållbarheten i systemet kan hotas och att kostnaderna för kommunerna ökar på ett sådant sätt att lagen ifrågasätts.</w:t>
      </w:r>
    </w:p>
    <w:p w:rsidR="00653850" w:rsidRPr="00653850" w:rsidRDefault="00653850">
      <w:pPr>
        <w:pStyle w:val="Normaltindrag"/>
      </w:pPr>
      <w:r w:rsidRPr="00653850">
        <w:t>Har ansvaret genom avtal överlämnats till en privat anordnare så bör också ansvaret för insatserna fullt ut och hela deras kostnader falla på den som kommunen eller landstinget slutit avtal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850">
        <w:trPr>
          <w:cantSplit/>
        </w:trPr>
        <w:tc>
          <w:tcPr>
            <w:tcW w:w="3046" w:type="dxa"/>
          </w:tcPr>
          <w:p w:rsidR="00653850" w:rsidRPr="00653850" w:rsidRDefault="00653850">
            <w:pPr>
              <w:pStyle w:val="UnderskriftDatum"/>
              <w:spacing w:before="240"/>
            </w:pPr>
            <w:r w:rsidRPr="00653850">
              <w:t>Stockholm den 19 oktober 2010</w:t>
            </w:r>
          </w:p>
        </w:tc>
        <w:tc>
          <w:tcPr>
            <w:tcW w:w="3047" w:type="dxa"/>
          </w:tcPr>
          <w:p w:rsidR="00653850" w:rsidRPr="00653850" w:rsidRDefault="00653850">
            <w:pPr>
              <w:pStyle w:val="Underskrifter"/>
              <w:spacing w:before="240"/>
            </w:pPr>
          </w:p>
        </w:tc>
      </w:tr>
      <w:tr w:rsidR="00000000" w:rsidRPr="00653850">
        <w:trPr>
          <w:cantSplit/>
        </w:trPr>
        <w:tc>
          <w:tcPr>
            <w:tcW w:w="3046" w:type="dxa"/>
          </w:tcPr>
          <w:p w:rsidR="00653850" w:rsidRPr="00653850" w:rsidRDefault="00653850">
            <w:pPr>
              <w:pStyle w:val="Underskrifter"/>
            </w:pPr>
            <w:r w:rsidRPr="00653850">
              <w:t>Helene Petersson i Stockaryd (S)</w:t>
            </w:r>
          </w:p>
        </w:tc>
        <w:tc>
          <w:tcPr>
            <w:tcW w:w="3046" w:type="dxa"/>
          </w:tcPr>
          <w:p w:rsidR="00653850" w:rsidRPr="00653850" w:rsidRDefault="00653850">
            <w:pPr>
              <w:pStyle w:val="Underskrifter"/>
            </w:pPr>
          </w:p>
        </w:tc>
      </w:tr>
    </w:tbl>
    <w:p w:rsidR="00653850" w:rsidRPr="00653850" w:rsidRDefault="00653850">
      <w:pPr>
        <w:pStyle w:val="Normaltindrag"/>
      </w:pPr>
    </w:p>
    <w:sectPr w:rsidR="00000000" w:rsidRPr="006538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850" w:rsidRPr="00653850" w:rsidRDefault="00653850">
      <w:r w:rsidRPr="00653850">
        <w:separator/>
      </w:r>
    </w:p>
  </w:endnote>
  <w:endnote w:type="continuationSeparator" w:id="0">
    <w:p w:rsidR="00653850" w:rsidRPr="00653850" w:rsidRDefault="00653850">
      <w:r w:rsidRPr="00653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50" w:rsidRPr="00653850" w:rsidRDefault="00653850">
    <w:pPr>
      <w:pStyle w:val="Sidfot"/>
    </w:pPr>
    <w:r w:rsidRPr="006538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856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850" w:rsidRDefault="006538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850" w:rsidRDefault="006538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50" w:rsidRPr="00653850" w:rsidRDefault="00653850">
    <w:pPr>
      <w:pStyle w:val="Sidfot"/>
    </w:pPr>
    <w:r w:rsidRPr="006538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848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850" w:rsidRDefault="006538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850" w:rsidRDefault="006538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50" w:rsidRPr="00653850" w:rsidRDefault="00653850">
    <w:pPr>
      <w:pStyle w:val="Sidfot"/>
    </w:pPr>
    <w:r w:rsidRPr="006538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56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850" w:rsidRDefault="006538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850" w:rsidRDefault="006538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850" w:rsidRPr="00653850" w:rsidRDefault="00653850">
      <w:r w:rsidRPr="00653850">
        <w:separator/>
      </w:r>
    </w:p>
  </w:footnote>
  <w:footnote w:type="continuationSeparator" w:id="0">
    <w:p w:rsidR="00653850" w:rsidRPr="00653850" w:rsidRDefault="00653850">
      <w:r w:rsidRPr="00653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50" w:rsidRPr="00653850" w:rsidRDefault="00653850">
    <w:pPr>
      <w:pStyle w:val="Sidhuvud"/>
    </w:pPr>
    <w:r w:rsidRPr="006538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3278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850" w:rsidRDefault="006538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850" w:rsidRDefault="006538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50" w:rsidRPr="00653850" w:rsidRDefault="00653850">
    <w:pPr>
      <w:pStyle w:val="Sidhuvud"/>
    </w:pPr>
    <w:r w:rsidRPr="006538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578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850" w:rsidRDefault="006538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850" w:rsidRDefault="006538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50" w:rsidRPr="00653850" w:rsidRDefault="00653850">
    <w:pPr>
      <w:pStyle w:val="FSHNormal"/>
      <w:tabs>
        <w:tab w:val="right" w:pos="5840"/>
      </w:tabs>
    </w:pPr>
    <w:r w:rsidRPr="00653850">
      <w:br/>
    </w:r>
    <w:r w:rsidRPr="00653850">
      <w:fldChar w:fldCharType="begin" w:fldLock="1"/>
    </w:r>
    <w:r w:rsidRPr="00653850">
      <w:instrText xml:space="preserve"> DOCPROPERTY</w:instrText>
    </w:r>
    <w:r w:rsidRPr="00653850">
      <w:rPr>
        <w:sz w:val="18"/>
      </w:rPr>
      <w:instrText xml:space="preserve"> "YearUser" *\charformat </w:instrText>
    </w:r>
    <w:r w:rsidRPr="00653850">
      <w:fldChar w:fldCharType="separate"/>
    </w:r>
    <w:r w:rsidRPr="00653850">
      <w:t>2010/11</w:t>
    </w:r>
    <w:r w:rsidRPr="00653850">
      <w:fldChar w:fldCharType="end"/>
    </w:r>
    <w:r w:rsidRPr="00653850">
      <w:t xml:space="preserve"> </w:t>
    </w:r>
    <w:r w:rsidRPr="00653850">
      <w:tab/>
      <w:t xml:space="preserve">mnr: </w:t>
    </w:r>
    <w:r w:rsidRPr="00653850">
      <w:fldChar w:fldCharType="begin" w:fldLock="1"/>
    </w:r>
    <w:r w:rsidRPr="00653850">
      <w:instrText xml:space="preserve"> DOCPROPERTY</w:instrText>
    </w:r>
    <w:r w:rsidRPr="00653850">
      <w:rPr>
        <w:sz w:val="18"/>
      </w:rPr>
      <w:instrText xml:space="preserve"> "Motionsnummer" *\charformat </w:instrText>
    </w:r>
    <w:r w:rsidRPr="00653850">
      <w:fldChar w:fldCharType="separate"/>
    </w:r>
    <w:r w:rsidRPr="00653850">
      <w:t>So292</w:t>
    </w:r>
    <w:r w:rsidRPr="00653850">
      <w:fldChar w:fldCharType="end"/>
    </w:r>
    <w:r w:rsidRPr="00653850">
      <w:br/>
    </w:r>
    <w:r w:rsidRPr="00653850">
      <w:fldChar w:fldCharType="begin" w:fldLock="1"/>
    </w:r>
    <w:r w:rsidRPr="00653850">
      <w:instrText xml:space="preserve"> DOCPROPERTY</w:instrText>
    </w:r>
    <w:r w:rsidRPr="00653850">
      <w:rPr>
        <w:sz w:val="18"/>
      </w:rPr>
      <w:instrText xml:space="preserve"> "Samling" *\charformat </w:instrText>
    </w:r>
    <w:r w:rsidRPr="00653850">
      <w:fldChar w:fldCharType="end"/>
    </w:r>
    <w:r w:rsidRPr="00653850">
      <w:tab/>
      <w:t xml:space="preserve">pnr: </w:t>
    </w:r>
    <w:r w:rsidRPr="00653850">
      <w:fldChar w:fldCharType="begin" w:fldLock="1"/>
    </w:r>
    <w:r w:rsidRPr="00653850">
      <w:instrText xml:space="preserve"> DOCPROPERTY</w:instrText>
    </w:r>
    <w:r w:rsidRPr="00653850">
      <w:rPr>
        <w:sz w:val="18"/>
      </w:rPr>
      <w:instrText xml:space="preserve"> "Partinummer" *\charformat </w:instrText>
    </w:r>
    <w:r w:rsidRPr="00653850">
      <w:fldChar w:fldCharType="separate"/>
    </w:r>
    <w:r w:rsidRPr="00653850">
      <w:t>S46009</w:t>
    </w:r>
    <w:r w:rsidRPr="00653850">
      <w:fldChar w:fldCharType="end"/>
    </w:r>
  </w:p>
  <w:p w:rsidR="00653850" w:rsidRPr="00653850" w:rsidRDefault="00653850">
    <w:pPr>
      <w:pStyle w:val="FSHRub1"/>
    </w:pPr>
    <w:r w:rsidRPr="00653850">
      <w:t>Motion till riksdagen</w:t>
    </w:r>
    <w:r w:rsidRPr="00653850">
      <w:br/>
    </w:r>
    <w:r w:rsidRPr="00653850">
      <w:fldChar w:fldCharType="begin" w:fldLock="1"/>
    </w:r>
    <w:r w:rsidRPr="00653850">
      <w:instrText xml:space="preserve"> DOCPROPERTY "YearUser" *\charformat </w:instrText>
    </w:r>
    <w:r w:rsidRPr="00653850">
      <w:fldChar w:fldCharType="separate"/>
    </w:r>
    <w:r w:rsidRPr="00653850">
      <w:t>2010/11</w:t>
    </w:r>
    <w:r w:rsidRPr="00653850">
      <w:fldChar w:fldCharType="end"/>
    </w:r>
    <w:r w:rsidRPr="00653850">
      <w:t>:</w:t>
    </w:r>
    <w:r w:rsidRPr="00653850">
      <w:fldChar w:fldCharType="begin" w:fldLock="1"/>
    </w:r>
    <w:r w:rsidRPr="00653850">
      <w:instrText xml:space="preserve"> DOCPROPERTY "Motionsnummer" *\charformat </w:instrText>
    </w:r>
    <w:r w:rsidRPr="00653850">
      <w:fldChar w:fldCharType="separate"/>
    </w:r>
    <w:r w:rsidRPr="00653850">
      <w:t>So292</w:t>
    </w:r>
    <w:r w:rsidRPr="00653850">
      <w:fldChar w:fldCharType="end"/>
    </w:r>
  </w:p>
  <w:p w:rsidR="00653850" w:rsidRPr="00653850" w:rsidRDefault="00653850">
    <w:pPr>
      <w:pStyle w:val="FSHNormalS5"/>
    </w:pPr>
    <w:r w:rsidRPr="00653850">
      <w:fldChar w:fldCharType="begin" w:fldLock="1"/>
    </w:r>
    <w:r w:rsidRPr="00653850">
      <w:instrText xml:space="preserve"> DOCPROPERTY "MotionarText" *\charformat </w:instrText>
    </w:r>
    <w:r w:rsidRPr="00653850">
      <w:fldChar w:fldCharType="separate"/>
    </w:r>
    <w:r w:rsidRPr="00653850">
      <w:t>av Helene Petersson i Stockaryd (S)</w:t>
    </w:r>
    <w:r w:rsidRPr="00653850">
      <w:fldChar w:fldCharType="end"/>
    </w:r>
    <w:r w:rsidRPr="00653850">
      <w:br/>
    </w:r>
    <w:r w:rsidRPr="00653850">
      <w:fldChar w:fldCharType="begin" w:fldLock="1"/>
    </w:r>
    <w:r w:rsidRPr="00653850">
      <w:instrText xml:space="preserve"> DOCPROPERTY "SvarFrasKort" *\charformat </w:instrText>
    </w:r>
    <w:r w:rsidRPr="00653850">
      <w:fldChar w:fldCharType="end"/>
    </w:r>
  </w:p>
  <w:p w:rsidR="00653850" w:rsidRPr="00653850" w:rsidRDefault="00653850">
    <w:pPr>
      <w:pStyle w:val="FSHTitel"/>
    </w:pPr>
    <w:r w:rsidRPr="00653850">
      <w:fldChar w:fldCharType="begin" w:fldLock="1"/>
    </w:r>
    <w:r w:rsidRPr="00653850">
      <w:instrText xml:space="preserve"> DOCPROPERTY</w:instrText>
    </w:r>
    <w:r w:rsidRPr="00653850">
      <w:rPr>
        <w:sz w:val="18"/>
      </w:rPr>
      <w:instrText xml:space="preserve"> "RubrikSvar" *\charformat </w:instrText>
    </w:r>
    <w:r w:rsidRPr="00653850">
      <w:fldChar w:fldCharType="separate"/>
    </w:r>
    <w:r w:rsidRPr="00653850">
      <w:t>Kommunens ansvar för personer i behov av stöd och assistans</w:t>
    </w:r>
    <w:r w:rsidRPr="00653850">
      <w:fldChar w:fldCharType="end"/>
    </w:r>
  </w:p>
  <w:p w:rsidR="00653850" w:rsidRPr="00653850" w:rsidRDefault="00653850">
    <w:pPr>
      <w:pStyle w:val="Normal00"/>
    </w:pPr>
  </w:p>
  <w:p w:rsidR="00653850" w:rsidRPr="00653850" w:rsidRDefault="006538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5907183">
    <w:abstractNumId w:val="3"/>
  </w:num>
  <w:num w:numId="2" w16cid:durableId="827136051">
    <w:abstractNumId w:val="2"/>
  </w:num>
  <w:num w:numId="3" w16cid:durableId="174341570">
    <w:abstractNumId w:val="1"/>
  </w:num>
  <w:num w:numId="4" w16cid:durableId="42599627">
    <w:abstractNumId w:val="0"/>
  </w:num>
  <w:num w:numId="5" w16cid:durableId="315688747">
    <w:abstractNumId w:val="7"/>
  </w:num>
  <w:num w:numId="6" w16cid:durableId="689332951">
    <w:abstractNumId w:val="6"/>
  </w:num>
  <w:num w:numId="7" w16cid:durableId="673335638">
    <w:abstractNumId w:val="5"/>
  </w:num>
  <w:num w:numId="8" w16cid:durableId="438767309">
    <w:abstractNumId w:val="4"/>
  </w:num>
  <w:num w:numId="9" w16cid:durableId="2071150048">
    <w:abstractNumId w:val="8"/>
  </w:num>
  <w:num w:numId="10" w16cid:durableId="1754089780">
    <w:abstractNumId w:val="9"/>
  </w:num>
  <w:num w:numId="11" w16cid:durableId="636766604">
    <w:abstractNumId w:val="10"/>
  </w:num>
  <w:num w:numId="12" w16cid:durableId="1245258935">
    <w:abstractNumId w:val="13"/>
  </w:num>
  <w:num w:numId="13" w16cid:durableId="1140683654">
    <w:abstractNumId w:val="15"/>
  </w:num>
  <w:num w:numId="14" w16cid:durableId="596909366">
    <w:abstractNumId w:val="16"/>
  </w:num>
  <w:num w:numId="15" w16cid:durableId="1411853512">
    <w:abstractNumId w:val="11"/>
  </w:num>
  <w:num w:numId="16" w16cid:durableId="1093209710">
    <w:abstractNumId w:val="18"/>
  </w:num>
  <w:num w:numId="17" w16cid:durableId="1180390634">
    <w:abstractNumId w:val="17"/>
  </w:num>
  <w:num w:numId="18" w16cid:durableId="1864438033">
    <w:abstractNumId w:val="14"/>
  </w:num>
  <w:num w:numId="19" w16cid:durableId="16458125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0EBFA9C6-5AB8-458A-BBFF-FDAE43FEABD3}"/>
  </w:docVars>
  <w:rsids>
    <w:rsidRoot w:val="009C4870"/>
    <w:rsid w:val="00653850"/>
    <w:rsid w:val="009C48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81C072-11F5-45DD-BFDD-4608D91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2380</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s46009</vt:lpstr>
    </vt:vector>
  </TitlesOfParts>
  <Company>Riksdagen</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s46009</dc:title>
  <dc:subject>s46009</dc:subject>
  <dc:creator>Riksdagen</dc:creator>
  <cp:keywords>Riksdagen</cp:keywords>
  <dc:description>Versal/gemen i partibeteckning. Gemen i tryck för 0910, versal för 1011 och nyare</dc:description>
  <cp:lastModifiedBy>Lars Brink</cp:lastModifiedBy>
  <cp:revision>2</cp:revision>
  <cp:lastPrinted>2011-01-25T13:15:00Z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Kommunens ansvar för personer i behov av stöd och assistans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Kommunens ansvar för personer i behov av stöd och assistans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20102011000000000115000460090069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20102011000000000115000460090069</vt:lpwstr>
  </property>
  <property fmtid="{D5CDD505-2E9C-101B-9397-08002B2CF9AE}" pid="50" name="nummer">
    <vt:lpwstr>292</vt:lpwstr>
  </property>
  <property fmtid="{D5CDD505-2E9C-101B-9397-08002B2CF9AE}" pid="51" name="utskottsbeteckning">
    <vt:lpwstr>So</vt:lpwstr>
  </property>
  <property fmtid="{D5CDD505-2E9C-101B-9397-08002B2CF9AE}" pid="52" name="GlobalUID">
    <vt:lpwstr>{8D090A25-E650-4B4D-9A38-813EABD08DBE}</vt:lpwstr>
  </property>
  <property fmtid="{D5CDD505-2E9C-101B-9397-08002B2CF9AE}" pid="53" name="Överföringar">
    <vt:i4>0</vt:i4>
  </property>
  <property fmtid="{D5CDD505-2E9C-101B-9397-08002B2CF9AE}" pid="54" name="Checksum">
    <vt:lpwstr>*0014503972146*</vt:lpwstr>
  </property>
  <property fmtid="{D5CDD505-2E9C-101B-9397-08002B2CF9AE}" pid="55" name="skuggnummer">
    <vt:lpwstr>642</vt:lpwstr>
  </property>
  <property fmtid="{D5CDD505-2E9C-101B-9397-08002B2CF9AE}" pid="56" name="urixVersion">
    <vt:lpwstr>4.3.2.0</vt:lpwstr>
  </property>
  <property fmtid="{D5CDD505-2E9C-101B-9397-08002B2CF9AE}" pid="57" name="urixOrigin">
    <vt:lpwstr>110125 14:16:07.543</vt:lpwstr>
  </property>
  <property fmtid="{D5CDD505-2E9C-101B-9397-08002B2CF9AE}" pid="58" name="urixGuid">
    <vt:lpwstr>{BC19E288-CE92-4AFC-B86F-B986C906A342}</vt:lpwstr>
  </property>
</Properties>
</file>