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133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juni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fortsatt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Brink (V) fr.o.m. den 3 juli t.o.m. den 28 augusti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Ersättare Ali Esbati (V)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Ali Esbati (V) som suppleant i arbetsmarknadsutskottet fr.o.m. den 3 juli t.o.m. den 28 augusti under Josefin Brinks (V) fortsatta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uppteckningar vid EU-nämndens sammanträden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2013/14:37 Tisdagen den 27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2013/14:39 Torsdagen den 5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2013/14:242 Ett stärkt konsumentskydd vid automatisk avtalsförlängning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14 oktober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2013/14:243 Lagvalsregler på civilrättens område - Rom I- och Rom II-förordningarna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14 oktober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2013/14:246 Lagen om kvotplikt för biodrivmedel och relaterade skattebestämmelse utgår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14 oktober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2013/14:140 2014 års redogörelse för företag med statligt ägande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14 oktober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2013/14:238 Godkännande av rådets beslut om systemet för EU-budgetens finansiering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2013/14:Fi17 av Sven-Olof Sällström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Beatrice Ask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2013/14:497 av Hillevi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för uppfinnare mot patentintrång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2013/14:515 av Hillevi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Förhalade riksdagsbeslut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Anders Borg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2013/14:491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Nettodebitering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2013/14:494 av Annika Lillemets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 för svenskt lån till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2013/14:499 av Pyry Niemi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Miljöbelastningen på Arlanda och tullstationen i Kapellskär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2013/14:500 av Lars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Trängselskatt och avgift för utländska fordon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2013/14:502 av Lars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Ändring av trängselskattesystemet i östra Hisingen i Göteborg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Norman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2013/14:535 av Leif Pettersson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Resultat av utförsäljningen av Bilprovningen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juni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2014-06-27</SAFIR_Sammantradesdatum_Doc>
    <SAFIR_SammantradeID xmlns="C07A1A6C-0B19-41D9-BDF8-F523BA3921EB">ca7e724b-02fe-4a20-915d-777f2665291c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1FE8F-3B14-429A-A842-52F3A6FB788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juni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