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1465D6A7934A5BB6CC16E290763B52"/>
        </w:placeholder>
        <w:text/>
      </w:sdtPr>
      <w:sdtEndPr/>
      <w:sdtContent>
        <w:p w:rsidRPr="009B062B" w:rsidR="00AF30DD" w:rsidP="00DA28CE" w:rsidRDefault="00AF30DD" w14:paraId="427D724E" w14:textId="77777777">
          <w:pPr>
            <w:pStyle w:val="Rubrik1"/>
            <w:spacing w:after="300"/>
          </w:pPr>
          <w:r w:rsidRPr="009B062B">
            <w:t>Förslag till riksdagsbeslut</w:t>
          </w:r>
        </w:p>
      </w:sdtContent>
    </w:sdt>
    <w:sdt>
      <w:sdtPr>
        <w:alias w:val="Yrkande 1"/>
        <w:tag w:val="4403ad90-2cb1-4211-8106-5c57e15467a7"/>
        <w:id w:val="2060663987"/>
        <w:lock w:val="sdtLocked"/>
      </w:sdtPr>
      <w:sdtEndPr/>
      <w:sdtContent>
        <w:p w:rsidR="00526121" w:rsidRDefault="007E65FB" w14:paraId="74034B39" w14:textId="30124FB9">
          <w:pPr>
            <w:pStyle w:val="Frslagstext"/>
            <w:numPr>
              <w:ilvl w:val="0"/>
              <w:numId w:val="0"/>
            </w:numPr>
          </w:pPr>
          <w:r>
            <w:t>Riksdagen ställer sig bakom det som anförs i motionen om att överväga en renodling av skyltningen vid hastighetsbegränsning vid vägarbeten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CAE373F8A84949A73A7B1B5BFF2DCA"/>
        </w:placeholder>
        <w:text/>
      </w:sdtPr>
      <w:sdtEndPr/>
      <w:sdtContent>
        <w:p w:rsidRPr="009B062B" w:rsidR="006D79C9" w:rsidP="00333E95" w:rsidRDefault="006D79C9" w14:paraId="7519EB6D" w14:textId="77777777">
          <w:pPr>
            <w:pStyle w:val="Rubrik1"/>
          </w:pPr>
          <w:r>
            <w:t>Motivering</w:t>
          </w:r>
        </w:p>
      </w:sdtContent>
    </w:sdt>
    <w:p w:rsidRPr="00937186" w:rsidR="00937186" w:rsidP="00937186" w:rsidRDefault="00937186" w14:paraId="7E699EFE" w14:textId="77777777">
      <w:pPr>
        <w:pStyle w:val="Normalutanindragellerluft"/>
      </w:pPr>
      <w:r w:rsidRPr="00937186">
        <w:t>De som arbetar på våra vägar är mycket utsatta för olycksrisker genom att trafikanterna kör för fort förbi arbetsplatsen. Detta är ett mycket allvarligt arbetsmiljöproblem.</w:t>
      </w:r>
    </w:p>
    <w:p w:rsidRPr="00937186" w:rsidR="00937186" w:rsidP="00937186" w:rsidRDefault="00937186" w14:paraId="350573C8" w14:textId="77777777">
      <w:r w:rsidRPr="00937186">
        <w:t>För att sänka farterna förekommer en ny sorts skyltar med rekommenderad hastighetssänkning, fyrkantiga skyltar med vita siffror på svart botten. Risken att dessa skyltar förväxlas med skyltar om vägnummer är uppenbar, och dessutom borde hastighetssänkningen inte vara rekommenderad utan tvingande.</w:t>
      </w:r>
    </w:p>
    <w:p w:rsidRPr="00937186" w:rsidR="00937186" w:rsidP="00937186" w:rsidRDefault="00937186" w14:paraId="2D377CB9" w14:textId="77777777">
      <w:r w:rsidRPr="00937186">
        <w:t xml:space="preserve">Den som är arbetsledare vid ett vägarbete bör få rätten att med tvingande verkan sänka hastigheten förbi arbetsplatsen, genom att tillfälligt använda våra vanliga skyltar om hastighetsbegränsning, de runda gula med </w:t>
      </w:r>
      <w:r w:rsidRPr="00937186">
        <w:lastRenderedPageBreak/>
        <w:t>röd ram. Dagens svarta skyltar med rekommenderad hastighetsbegränsning bör avskaffas.</w:t>
      </w:r>
    </w:p>
    <w:bookmarkStart w:name="_GoBack" w:displacedByCustomXml="next" w:id="1"/>
    <w:bookmarkEnd w:displacedByCustomXml="next" w:id="1"/>
    <w:sdt>
      <w:sdtPr>
        <w:rPr>
          <w:i/>
          <w:noProof/>
        </w:rPr>
        <w:alias w:val="CC_Underskrifter"/>
        <w:tag w:val="CC_Underskrifter"/>
        <w:id w:val="583496634"/>
        <w:lock w:val="sdtContentLocked"/>
        <w:placeholder>
          <w:docPart w:val="353194D76DB7491BA654996451287461"/>
        </w:placeholder>
      </w:sdtPr>
      <w:sdtEndPr>
        <w:rPr>
          <w:i w:val="0"/>
          <w:noProof w:val="0"/>
        </w:rPr>
      </w:sdtEndPr>
      <w:sdtContent>
        <w:p w:rsidR="005E5477" w:rsidP="005E5477" w:rsidRDefault="005E5477" w14:paraId="1513D526" w14:textId="77777777"/>
        <w:p w:rsidRPr="008E0FE2" w:rsidR="004801AC" w:rsidP="005E5477" w:rsidRDefault="00352CE3" w14:paraId="36DA935A" w14:textId="734B2B3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E43295" w:rsidRDefault="00E43295" w14:paraId="4D496962" w14:textId="77777777"/>
    <w:sectPr w:rsidR="00E432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E628A" w14:textId="77777777" w:rsidR="00380D5A" w:rsidRDefault="00380D5A" w:rsidP="000C1CAD">
      <w:pPr>
        <w:spacing w:line="240" w:lineRule="auto"/>
      </w:pPr>
      <w:r>
        <w:separator/>
      </w:r>
    </w:p>
  </w:endnote>
  <w:endnote w:type="continuationSeparator" w:id="0">
    <w:p w14:paraId="194213CF" w14:textId="77777777" w:rsidR="00380D5A" w:rsidRDefault="00380D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11E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3B5AF" w14:textId="0CD2A02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2C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310BA" w14:textId="77777777" w:rsidR="00380D5A" w:rsidRDefault="00380D5A" w:rsidP="000C1CAD">
      <w:pPr>
        <w:spacing w:line="240" w:lineRule="auto"/>
      </w:pPr>
      <w:r>
        <w:separator/>
      </w:r>
    </w:p>
  </w:footnote>
  <w:footnote w:type="continuationSeparator" w:id="0">
    <w:p w14:paraId="7D6588BA" w14:textId="77777777" w:rsidR="00380D5A" w:rsidRDefault="00380D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07208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032EB3" wp14:anchorId="398E31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2CE3" w14:paraId="5902ABA1" w14:textId="77777777">
                          <w:pPr>
                            <w:jc w:val="right"/>
                          </w:pPr>
                          <w:sdt>
                            <w:sdtPr>
                              <w:alias w:val="CC_Noformat_Partikod"/>
                              <w:tag w:val="CC_Noformat_Partikod"/>
                              <w:id w:val="-53464382"/>
                              <w:placeholder>
                                <w:docPart w:val="FF4926A0627D4C94BA7760E3093E7D10"/>
                              </w:placeholder>
                              <w:text/>
                            </w:sdtPr>
                            <w:sdtEndPr/>
                            <w:sdtContent>
                              <w:r w:rsidR="00937186">
                                <w:t>M</w:t>
                              </w:r>
                            </w:sdtContent>
                          </w:sdt>
                          <w:sdt>
                            <w:sdtPr>
                              <w:alias w:val="CC_Noformat_Partinummer"/>
                              <w:tag w:val="CC_Noformat_Partinummer"/>
                              <w:id w:val="-1709555926"/>
                              <w:placeholder>
                                <w:docPart w:val="F172D4F8D5BF464A94C866A1E09A22B8"/>
                              </w:placeholder>
                              <w:text/>
                            </w:sdtPr>
                            <w:sdtEndPr/>
                            <w:sdtContent>
                              <w:r w:rsidR="00937186">
                                <w:t>1029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8E31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2CE3" w14:paraId="5902ABA1" w14:textId="77777777">
                    <w:pPr>
                      <w:jc w:val="right"/>
                    </w:pPr>
                    <w:sdt>
                      <w:sdtPr>
                        <w:alias w:val="CC_Noformat_Partikod"/>
                        <w:tag w:val="CC_Noformat_Partikod"/>
                        <w:id w:val="-53464382"/>
                        <w:placeholder>
                          <w:docPart w:val="FF4926A0627D4C94BA7760E3093E7D10"/>
                        </w:placeholder>
                        <w:text/>
                      </w:sdtPr>
                      <w:sdtEndPr/>
                      <w:sdtContent>
                        <w:r w:rsidR="00937186">
                          <w:t>M</w:t>
                        </w:r>
                      </w:sdtContent>
                    </w:sdt>
                    <w:sdt>
                      <w:sdtPr>
                        <w:alias w:val="CC_Noformat_Partinummer"/>
                        <w:tag w:val="CC_Noformat_Partinummer"/>
                        <w:id w:val="-1709555926"/>
                        <w:placeholder>
                          <w:docPart w:val="F172D4F8D5BF464A94C866A1E09A22B8"/>
                        </w:placeholder>
                        <w:text/>
                      </w:sdtPr>
                      <w:sdtEndPr/>
                      <w:sdtContent>
                        <w:r w:rsidR="00937186">
                          <w:t>1029</w:t>
                        </w:r>
                      </w:sdtContent>
                    </w:sdt>
                  </w:p>
                </w:txbxContent>
              </v:textbox>
              <w10:wrap anchorx="page"/>
            </v:shape>
          </w:pict>
        </mc:Fallback>
      </mc:AlternateContent>
    </w:r>
  </w:p>
  <w:p w:rsidRPr="00293C4F" w:rsidR="00262EA3" w:rsidP="00776B74" w:rsidRDefault="00262EA3" w14:paraId="61B5F3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55D6695" w14:textId="77777777">
    <w:pPr>
      <w:jc w:val="right"/>
    </w:pPr>
  </w:p>
  <w:p w:rsidR="00262EA3" w:rsidP="00776B74" w:rsidRDefault="00262EA3" w14:paraId="5B3525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52CE3" w14:paraId="42C595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EB17F3" wp14:anchorId="58235E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2CE3" w14:paraId="311573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7186">
          <w:t>M</w:t>
        </w:r>
      </w:sdtContent>
    </w:sdt>
    <w:sdt>
      <w:sdtPr>
        <w:alias w:val="CC_Noformat_Partinummer"/>
        <w:tag w:val="CC_Noformat_Partinummer"/>
        <w:id w:val="-2014525982"/>
        <w:text/>
      </w:sdtPr>
      <w:sdtEndPr/>
      <w:sdtContent>
        <w:r w:rsidR="00937186">
          <w:t>1029</w:t>
        </w:r>
      </w:sdtContent>
    </w:sdt>
  </w:p>
  <w:p w:rsidRPr="008227B3" w:rsidR="00262EA3" w:rsidP="008227B3" w:rsidRDefault="00352CE3" w14:paraId="1EF323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2CE3" w14:paraId="7093E0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:1853</w:t>
        </w:r>
      </w:sdtContent>
    </w:sdt>
  </w:p>
  <w:p w:rsidR="00262EA3" w:rsidP="00E03A3D" w:rsidRDefault="00352CE3" w14:paraId="741356A7"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937186" w14:paraId="24F04313" w14:textId="77777777">
        <w:pPr>
          <w:pStyle w:val="FSHRub2"/>
        </w:pPr>
        <w:r>
          <w:t>Tillfällig hastighetsbegränsning vid vägarbeten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049F3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371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74E"/>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DB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CE3"/>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D5A"/>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49"/>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2A0"/>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35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0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12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477"/>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5FB"/>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60E"/>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186"/>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BEC"/>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72"/>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295"/>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BB"/>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29C6CF"/>
  <w15:chartTrackingRefBased/>
  <w15:docId w15:val="{2358FFFA-98F0-474E-A4E0-913DCAAC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1465D6A7934A5BB6CC16E290763B52"/>
        <w:category>
          <w:name w:val="Allmänt"/>
          <w:gallery w:val="placeholder"/>
        </w:category>
        <w:types>
          <w:type w:val="bbPlcHdr"/>
        </w:types>
        <w:behaviors>
          <w:behavior w:val="content"/>
        </w:behaviors>
        <w:guid w:val="{206D7253-FFAA-440A-8266-11B90F628D3B}"/>
      </w:docPartPr>
      <w:docPartBody>
        <w:p w:rsidR="00375ED8" w:rsidRDefault="009D09AC">
          <w:pPr>
            <w:pStyle w:val="931465D6A7934A5BB6CC16E290763B52"/>
          </w:pPr>
          <w:r w:rsidRPr="005A0A93">
            <w:rPr>
              <w:rStyle w:val="Platshllartext"/>
            </w:rPr>
            <w:t>Förslag till riksdagsbeslut</w:t>
          </w:r>
        </w:p>
      </w:docPartBody>
    </w:docPart>
    <w:docPart>
      <w:docPartPr>
        <w:name w:val="9ECAE373F8A84949A73A7B1B5BFF2DCA"/>
        <w:category>
          <w:name w:val="Allmänt"/>
          <w:gallery w:val="placeholder"/>
        </w:category>
        <w:types>
          <w:type w:val="bbPlcHdr"/>
        </w:types>
        <w:behaviors>
          <w:behavior w:val="content"/>
        </w:behaviors>
        <w:guid w:val="{1408EB30-94C7-45B3-8A41-ABAD82780C0A}"/>
      </w:docPartPr>
      <w:docPartBody>
        <w:p w:rsidR="00375ED8" w:rsidRDefault="009D09AC">
          <w:pPr>
            <w:pStyle w:val="9ECAE373F8A84949A73A7B1B5BFF2DCA"/>
          </w:pPr>
          <w:r w:rsidRPr="005A0A93">
            <w:rPr>
              <w:rStyle w:val="Platshllartext"/>
            </w:rPr>
            <w:t>Motivering</w:t>
          </w:r>
        </w:p>
      </w:docPartBody>
    </w:docPart>
    <w:docPart>
      <w:docPartPr>
        <w:name w:val="FF4926A0627D4C94BA7760E3093E7D10"/>
        <w:category>
          <w:name w:val="Allmänt"/>
          <w:gallery w:val="placeholder"/>
        </w:category>
        <w:types>
          <w:type w:val="bbPlcHdr"/>
        </w:types>
        <w:behaviors>
          <w:behavior w:val="content"/>
        </w:behaviors>
        <w:guid w:val="{1411B2BF-AADD-4BF9-A7DC-133133EF74E9}"/>
      </w:docPartPr>
      <w:docPartBody>
        <w:p w:rsidR="00375ED8" w:rsidRDefault="009D09AC">
          <w:pPr>
            <w:pStyle w:val="FF4926A0627D4C94BA7760E3093E7D10"/>
          </w:pPr>
          <w:r>
            <w:rPr>
              <w:rStyle w:val="Platshllartext"/>
            </w:rPr>
            <w:t xml:space="preserve"> </w:t>
          </w:r>
        </w:p>
      </w:docPartBody>
    </w:docPart>
    <w:docPart>
      <w:docPartPr>
        <w:name w:val="F172D4F8D5BF464A94C866A1E09A22B8"/>
        <w:category>
          <w:name w:val="Allmänt"/>
          <w:gallery w:val="placeholder"/>
        </w:category>
        <w:types>
          <w:type w:val="bbPlcHdr"/>
        </w:types>
        <w:behaviors>
          <w:behavior w:val="content"/>
        </w:behaviors>
        <w:guid w:val="{6D7F773E-4BFE-4903-A1FC-934E28A5AFC6}"/>
      </w:docPartPr>
      <w:docPartBody>
        <w:p w:rsidR="00375ED8" w:rsidRDefault="009D09AC">
          <w:pPr>
            <w:pStyle w:val="F172D4F8D5BF464A94C866A1E09A22B8"/>
          </w:pPr>
          <w:r>
            <w:t xml:space="preserve"> </w:t>
          </w:r>
        </w:p>
      </w:docPartBody>
    </w:docPart>
    <w:docPart>
      <w:docPartPr>
        <w:name w:val="353194D76DB7491BA654996451287461"/>
        <w:category>
          <w:name w:val="Allmänt"/>
          <w:gallery w:val="placeholder"/>
        </w:category>
        <w:types>
          <w:type w:val="bbPlcHdr"/>
        </w:types>
        <w:behaviors>
          <w:behavior w:val="content"/>
        </w:behaviors>
        <w:guid w:val="{9E02133D-39B4-481E-9A6C-F10E78D2C02D}"/>
      </w:docPartPr>
      <w:docPartBody>
        <w:p w:rsidR="00ED25A9" w:rsidRDefault="00ED25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9AC"/>
    <w:rsid w:val="00375ED8"/>
    <w:rsid w:val="004250FB"/>
    <w:rsid w:val="007D6CEB"/>
    <w:rsid w:val="009D09AC"/>
    <w:rsid w:val="00ED25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1465D6A7934A5BB6CC16E290763B52">
    <w:name w:val="931465D6A7934A5BB6CC16E290763B52"/>
  </w:style>
  <w:style w:type="paragraph" w:customStyle="1" w:styleId="8F4A1B19B26241D4922482E5305E7067">
    <w:name w:val="8F4A1B19B26241D4922482E5305E70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186C4035CF41F6B117FEF435CAF5A1">
    <w:name w:val="3D186C4035CF41F6B117FEF435CAF5A1"/>
  </w:style>
  <w:style w:type="paragraph" w:customStyle="1" w:styleId="9ECAE373F8A84949A73A7B1B5BFF2DCA">
    <w:name w:val="9ECAE373F8A84949A73A7B1B5BFF2DCA"/>
  </w:style>
  <w:style w:type="paragraph" w:customStyle="1" w:styleId="49BEF65406FF42098E58ADF2E3B1E515">
    <w:name w:val="49BEF65406FF42098E58ADF2E3B1E515"/>
  </w:style>
  <w:style w:type="paragraph" w:customStyle="1" w:styleId="ADBB8842FE7B432BA416249BBC737D9C">
    <w:name w:val="ADBB8842FE7B432BA416249BBC737D9C"/>
  </w:style>
  <w:style w:type="paragraph" w:customStyle="1" w:styleId="FF4926A0627D4C94BA7760E3093E7D10">
    <w:name w:val="FF4926A0627D4C94BA7760E3093E7D10"/>
  </w:style>
  <w:style w:type="paragraph" w:customStyle="1" w:styleId="F172D4F8D5BF464A94C866A1E09A22B8">
    <w:name w:val="F172D4F8D5BF464A94C866A1E09A22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2D50B7-4363-436E-BDD8-F9D8F237D062}"/>
</file>

<file path=customXml/itemProps2.xml><?xml version="1.0" encoding="utf-8"?>
<ds:datastoreItem xmlns:ds="http://schemas.openxmlformats.org/officeDocument/2006/customXml" ds:itemID="{CD862CE3-BCE7-4765-9713-8E6403C7BF8E}"/>
</file>

<file path=customXml/itemProps3.xml><?xml version="1.0" encoding="utf-8"?>
<ds:datastoreItem xmlns:ds="http://schemas.openxmlformats.org/officeDocument/2006/customXml" ds:itemID="{D1AD0347-A820-416B-9DFE-3578355706DA}"/>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879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M1029 Tillfällig hastighetsbegränsning vid vägarbeten</vt:lpstr>
      <vt:lpstr>
      </vt:lpstr>
    </vt:vector>
  </TitlesOfParts>
  <Company>Sveriges riksdag</Company>
  <LinksUpToDate>false</LinksUpToDate>
  <CharactersWithSpaces>1010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