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EDB" w:rsidRPr="00E14FBE" w:rsidRDefault="00C76EDB">
      <w:pPr>
        <w:pStyle w:val="Frslagsrubrik"/>
      </w:pPr>
      <w:r w:rsidRPr="00E14FBE">
        <w:t>Förslag till riksdagsbeslut</w:t>
      </w:r>
    </w:p>
    <w:p w:rsidR="00C76EDB" w:rsidRPr="00E14FBE" w:rsidRDefault="00C76EDB">
      <w:pPr>
        <w:pStyle w:val="Hemstlatt"/>
        <w:ind w:left="0"/>
      </w:pPr>
      <w:r w:rsidRPr="00E14FBE">
        <w:t>Riksdagen tillkännager för regeringen som sin mening vad som anförs i motionen om att överväga möjligheten att se över och m</w:t>
      </w:r>
      <w:r w:rsidRPr="00E14FBE">
        <w:t>o</w:t>
      </w:r>
      <w:r w:rsidRPr="00E14FBE">
        <w:t>dernisera jordförvärvslagen.</w:t>
      </w:r>
    </w:p>
    <w:p w:rsidR="00C76EDB" w:rsidRPr="00E14FBE" w:rsidRDefault="00C76EDB">
      <w:pPr>
        <w:pStyle w:val="Rubrik1"/>
      </w:pPr>
      <w:r w:rsidRPr="00E14FBE">
        <w:t>Motivering</w:t>
      </w:r>
    </w:p>
    <w:p w:rsidR="00C76EDB" w:rsidRPr="00E14FBE" w:rsidRDefault="00C76EDB">
      <w:r w:rsidRPr="00E14FBE">
        <w:t>Dagens jordförvärvslag är närmare trettio år gammal, och har inte genomgått några större förändringar de senaste tjugo åren. Samtidigt har mycket annat förändrats. Sedan dess har det bland annat blivit allt vanligare att jord- och skogsbruk drivs i andra former än som enskild firma. Bolagsformer som ha</w:t>
      </w:r>
      <w:r w:rsidRPr="00E14FBE">
        <w:t>n</w:t>
      </w:r>
      <w:r w:rsidRPr="00E14FBE">
        <w:t>delsbolag och aktiebolag är för många brukare en bättre företagsform, särskilt om det finns flera brukare och ägare till fastigheten. I dag är det inte ovanligt att syskon samäger och sambrukar en lantbruksfastighet. Drift i bolagsform förenklar också vid arvskiften och om man vill förändra delägarskap.</w:t>
      </w:r>
    </w:p>
    <w:p w:rsidR="00C76EDB" w:rsidRPr="00E14FBE" w:rsidRDefault="00C76EDB">
      <w:pPr>
        <w:pStyle w:val="Normaltindrag"/>
      </w:pPr>
      <w:r w:rsidRPr="00E14FBE">
        <w:t>Utvecklingen av jord- och skogsbruk sker inte isolerat från utvecklingen av samhället i övrigt. Sedan lagen infördes har Sverige blivit medlem av EU. Jordbrukspolitiken är gemensam för hela EU och således i</w:t>
      </w:r>
      <w:r w:rsidRPr="00E14FBE">
        <w:t>nte längre nationell. Detta har medfört helt andra produktionsförutsättningar för jordbruk i hela landet. Tillsammans med den fortgående integreringen och gradvisa avregl</w:t>
      </w:r>
      <w:r w:rsidRPr="00E14FBE">
        <w:t>e</w:t>
      </w:r>
      <w:r w:rsidRPr="00E14FBE">
        <w:t>ringen av jordbrukspolitiken internationellt påverkas jordbruket i hela Sver</w:t>
      </w:r>
      <w:r w:rsidRPr="00E14FBE">
        <w:t>i</w:t>
      </w:r>
      <w:r w:rsidRPr="00E14FBE">
        <w:t>ge. Storleksrationalisering och ändrad produktionsinriktning är två mycket märkbara följder. Vid fortgående strukturrationalisering av jordbruket ko</w:t>
      </w:r>
      <w:r w:rsidRPr="00E14FBE">
        <w:t>m</w:t>
      </w:r>
      <w:r w:rsidRPr="00E14FBE">
        <w:t>mer driftsenheterna att bli så stora att man svårligen kan tänka sig annan driftsform än bolag.</w:t>
      </w:r>
    </w:p>
    <w:p w:rsidR="00C76EDB" w:rsidRPr="00E14FBE" w:rsidRDefault="00C76EDB">
      <w:pPr>
        <w:pStyle w:val="Normaltindrag"/>
      </w:pPr>
      <w:r w:rsidRPr="00E14FBE">
        <w:t>Utformningen av jor</w:t>
      </w:r>
      <w:r w:rsidRPr="00E14FBE">
        <w:t>dförvärvslagen har bidragit till att jor</w:t>
      </w:r>
      <w:r w:rsidRPr="00E14FBE">
        <w:t>d</w:t>
      </w:r>
      <w:r w:rsidRPr="00E14FBE">
        <w:t>bruksföretag drivs med flera ”underbolag” som driftsbolag och djurbolag som arrenderar mark respektive byggnader av den som på pappret står som fasti</w:t>
      </w:r>
      <w:r w:rsidRPr="00E14FBE">
        <w:t>g</w:t>
      </w:r>
      <w:r w:rsidRPr="00E14FBE">
        <w:t xml:space="preserve">hetsägare. </w:t>
      </w:r>
      <w:r w:rsidRPr="00E14FBE">
        <w:lastRenderedPageBreak/>
        <w:t>Även om det finns flera skäl för att bilda underbolag, skulle en förändring av jordförvärvslagen som underlättar för bolag att förvärva mark kunna bidra till att minska floran av ”underbolag”. Särskilt om konstruktionen har tillkommit med huvudsyfte att komma runt jordförvärvslagstiftningen är detta fördela</w:t>
      </w:r>
      <w:r w:rsidRPr="00E14FBE">
        <w:t>k</w:t>
      </w:r>
      <w:r w:rsidRPr="00E14FBE">
        <w:t>t</w:t>
      </w:r>
      <w:r w:rsidRPr="00E14FBE">
        <w:t>igt.</w:t>
      </w:r>
    </w:p>
    <w:p w:rsidR="00C76EDB" w:rsidRPr="00E14FBE" w:rsidRDefault="00C76EDB">
      <w:pPr>
        <w:pStyle w:val="Normaltindrag"/>
      </w:pPr>
      <w:r w:rsidRPr="00E14FBE">
        <w:t>Sammantaget menar jag att dessa förändringar av verkligh</w:t>
      </w:r>
      <w:r w:rsidRPr="00E14FBE">
        <w:t>e</w:t>
      </w:r>
      <w:r w:rsidRPr="00E14FBE">
        <w:t>ten motiverar övervägandet av en översyn av jordförvärvslagen i sin helhet för att se över möjligheten att ge juridiska personer rätt att äga jordbruksfa</w:t>
      </w:r>
      <w:r w:rsidRPr="00E14FBE">
        <w:t>s</w:t>
      </w:r>
      <w:r w:rsidRPr="00E14FBE">
        <w: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FBE">
        <w:trPr>
          <w:cantSplit/>
        </w:trPr>
        <w:tc>
          <w:tcPr>
            <w:tcW w:w="3046" w:type="dxa"/>
          </w:tcPr>
          <w:p w:rsidR="00C76EDB" w:rsidRPr="00E14FBE" w:rsidRDefault="00C76EDB">
            <w:pPr>
              <w:pStyle w:val="UnderskriftDatum"/>
              <w:spacing w:before="240"/>
            </w:pPr>
            <w:r w:rsidRPr="00E14FBE">
              <w:t>Stockholm den 24 september 2013</w:t>
            </w:r>
          </w:p>
        </w:tc>
        <w:tc>
          <w:tcPr>
            <w:tcW w:w="3047" w:type="dxa"/>
          </w:tcPr>
          <w:p w:rsidR="00C76EDB" w:rsidRPr="00E14FBE" w:rsidRDefault="00C76EDB">
            <w:pPr>
              <w:pStyle w:val="Underskrifter"/>
              <w:spacing w:before="240"/>
            </w:pPr>
          </w:p>
        </w:tc>
      </w:tr>
      <w:tr w:rsidR="00000000" w:rsidRPr="00E14FBE">
        <w:trPr>
          <w:cantSplit/>
        </w:trPr>
        <w:tc>
          <w:tcPr>
            <w:tcW w:w="3046" w:type="dxa"/>
          </w:tcPr>
          <w:p w:rsidR="00C76EDB" w:rsidRPr="00E14FBE" w:rsidRDefault="00C76EDB">
            <w:pPr>
              <w:pStyle w:val="Underskrifter"/>
            </w:pPr>
            <w:r w:rsidRPr="00E14FBE">
              <w:t>Bengt-Anders Johansson (M)</w:t>
            </w:r>
          </w:p>
        </w:tc>
        <w:tc>
          <w:tcPr>
            <w:tcW w:w="3046" w:type="dxa"/>
          </w:tcPr>
          <w:p w:rsidR="00C76EDB" w:rsidRPr="00E14FBE" w:rsidRDefault="00C76EDB">
            <w:pPr>
              <w:pStyle w:val="Underskrifter"/>
            </w:pPr>
          </w:p>
        </w:tc>
      </w:tr>
    </w:tbl>
    <w:p w:rsidR="00C76EDB" w:rsidRPr="00E14FBE" w:rsidRDefault="00C76EDB">
      <w:pPr>
        <w:pStyle w:val="Normaltindrag"/>
      </w:pPr>
    </w:p>
    <w:sectPr w:rsidR="00C76EDB" w:rsidRPr="00E14F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EDB" w:rsidRPr="00E14FBE" w:rsidRDefault="00C76EDB">
      <w:r w:rsidRPr="00E14FBE">
        <w:separator/>
      </w:r>
    </w:p>
  </w:endnote>
  <w:endnote w:type="continuationSeparator" w:id="0">
    <w:p w:rsidR="00C76EDB" w:rsidRPr="00E14FBE" w:rsidRDefault="00C76EDB">
      <w:r w:rsidRPr="00E14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DB" w:rsidRPr="00E14FBE" w:rsidRDefault="00E14FBE">
    <w:pPr>
      <w:pStyle w:val="Sidfot"/>
    </w:pPr>
    <w:r w:rsidRPr="00E14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796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DB" w:rsidRDefault="00C76E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EDB" w:rsidRDefault="00C76E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DB" w:rsidRPr="00E14FBE" w:rsidRDefault="00E14FBE">
    <w:pPr>
      <w:pStyle w:val="Sidfot"/>
    </w:pPr>
    <w:r w:rsidRPr="00E14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083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DB" w:rsidRDefault="00C76E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EDB" w:rsidRDefault="00C76E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DB" w:rsidRPr="00E14FBE" w:rsidRDefault="00E14FBE">
    <w:pPr>
      <w:pStyle w:val="Sidfot"/>
    </w:pPr>
    <w:r w:rsidRPr="00E14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137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DB" w:rsidRDefault="00C76E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EDB" w:rsidRDefault="00C76E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EDB" w:rsidRPr="00E14FBE" w:rsidRDefault="00C76EDB">
      <w:r w:rsidRPr="00E14FBE">
        <w:separator/>
      </w:r>
    </w:p>
  </w:footnote>
  <w:footnote w:type="continuationSeparator" w:id="0">
    <w:p w:rsidR="00C76EDB" w:rsidRPr="00E14FBE" w:rsidRDefault="00C76EDB">
      <w:r w:rsidRPr="00E14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DB" w:rsidRPr="00E14FBE" w:rsidRDefault="00E14FBE">
    <w:pPr>
      <w:pStyle w:val="Sidhuvud"/>
    </w:pPr>
    <w:r w:rsidRPr="00E14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025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DB" w:rsidRDefault="00C76E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EDB" w:rsidRDefault="00C76E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DB" w:rsidRPr="00E14FBE" w:rsidRDefault="00E14FBE">
    <w:pPr>
      <w:pStyle w:val="Sidhuvud"/>
    </w:pPr>
    <w:r w:rsidRPr="00E14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513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DB" w:rsidRDefault="00C76E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EDB" w:rsidRDefault="00C76E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DB" w:rsidRPr="00E14FBE" w:rsidRDefault="00C76EDB">
    <w:pPr>
      <w:pStyle w:val="FSHNormal"/>
      <w:tabs>
        <w:tab w:val="right" w:pos="5840"/>
      </w:tabs>
    </w:pPr>
    <w:r w:rsidRPr="00E14FBE">
      <w:br/>
    </w:r>
    <w:r w:rsidRPr="00E14FBE">
      <w:fldChar w:fldCharType="begin" w:fldLock="1"/>
    </w:r>
    <w:r w:rsidRPr="00E14FBE">
      <w:instrText xml:space="preserve"> DOCPROPERTY</w:instrText>
    </w:r>
    <w:r w:rsidRPr="00E14FBE">
      <w:rPr>
        <w:sz w:val="18"/>
      </w:rPr>
      <w:instrText xml:space="preserve"> "YearUser" *\charformat </w:instrText>
    </w:r>
    <w:r w:rsidRPr="00E14FBE">
      <w:fldChar w:fldCharType="separate"/>
    </w:r>
    <w:r w:rsidRPr="00E14FBE">
      <w:t>2013/14</w:t>
    </w:r>
    <w:r w:rsidRPr="00E14FBE">
      <w:fldChar w:fldCharType="end"/>
    </w:r>
    <w:r w:rsidRPr="00E14FBE">
      <w:t xml:space="preserve"> </w:t>
    </w:r>
    <w:r w:rsidRPr="00E14FBE">
      <w:tab/>
      <w:t xml:space="preserve">mnr: </w:t>
    </w:r>
    <w:r w:rsidRPr="00E14FBE">
      <w:fldChar w:fldCharType="begin" w:fldLock="1"/>
    </w:r>
    <w:r w:rsidRPr="00E14FBE">
      <w:instrText xml:space="preserve"> DOCPROPERTY</w:instrText>
    </w:r>
    <w:r w:rsidRPr="00E14FBE">
      <w:rPr>
        <w:sz w:val="18"/>
      </w:rPr>
      <w:instrText xml:space="preserve"> "Motionsnummer" *\charformat </w:instrText>
    </w:r>
    <w:r w:rsidRPr="00E14FBE">
      <w:fldChar w:fldCharType="separate"/>
    </w:r>
    <w:r w:rsidRPr="00E14FBE">
      <w:t>C265</w:t>
    </w:r>
    <w:r w:rsidRPr="00E14FBE">
      <w:fldChar w:fldCharType="end"/>
    </w:r>
    <w:r w:rsidRPr="00E14FBE">
      <w:br/>
    </w:r>
    <w:r w:rsidRPr="00E14FBE">
      <w:fldChar w:fldCharType="begin" w:fldLock="1"/>
    </w:r>
    <w:r w:rsidRPr="00E14FBE">
      <w:instrText xml:space="preserve"> DOCPROPERTY</w:instrText>
    </w:r>
    <w:r w:rsidRPr="00E14FBE">
      <w:rPr>
        <w:sz w:val="18"/>
      </w:rPr>
      <w:instrText xml:space="preserve"> "Samling" *\charformat </w:instrText>
    </w:r>
    <w:r w:rsidRPr="00E14FBE">
      <w:fldChar w:fldCharType="end"/>
    </w:r>
    <w:r w:rsidRPr="00E14FBE">
      <w:tab/>
      <w:t xml:space="preserve">pnr: </w:t>
    </w:r>
    <w:r w:rsidRPr="00E14FBE">
      <w:fldChar w:fldCharType="begin" w:fldLock="1"/>
    </w:r>
    <w:r w:rsidRPr="00E14FBE">
      <w:instrText xml:space="preserve"> DOCPROPERTY</w:instrText>
    </w:r>
    <w:r w:rsidRPr="00E14FBE">
      <w:rPr>
        <w:sz w:val="18"/>
      </w:rPr>
      <w:instrText xml:space="preserve"> "Partinummer" *\charformat </w:instrText>
    </w:r>
    <w:r w:rsidRPr="00E14FBE">
      <w:fldChar w:fldCharType="separate"/>
    </w:r>
    <w:r w:rsidRPr="00E14FBE">
      <w:t>M1440</w:t>
    </w:r>
    <w:r w:rsidRPr="00E14FBE">
      <w:fldChar w:fldCharType="end"/>
    </w:r>
  </w:p>
  <w:p w:rsidR="00C76EDB" w:rsidRPr="00E14FBE" w:rsidRDefault="00C76EDB">
    <w:pPr>
      <w:pStyle w:val="FSHRub1"/>
    </w:pPr>
    <w:r w:rsidRPr="00E14FBE">
      <w:t>Motion till riksdagen</w:t>
    </w:r>
    <w:r w:rsidRPr="00E14FBE">
      <w:br/>
    </w:r>
    <w:r w:rsidRPr="00E14FBE">
      <w:fldChar w:fldCharType="begin" w:fldLock="1"/>
    </w:r>
    <w:r w:rsidRPr="00E14FBE">
      <w:instrText xml:space="preserve"> DOCPROPERTY "YearUser" *\charformat </w:instrText>
    </w:r>
    <w:r w:rsidRPr="00E14FBE">
      <w:fldChar w:fldCharType="separate"/>
    </w:r>
    <w:r w:rsidRPr="00E14FBE">
      <w:t>2013/14</w:t>
    </w:r>
    <w:r w:rsidRPr="00E14FBE">
      <w:fldChar w:fldCharType="end"/>
    </w:r>
    <w:r w:rsidRPr="00E14FBE">
      <w:t>:</w:t>
    </w:r>
    <w:r w:rsidRPr="00E14FBE">
      <w:fldChar w:fldCharType="begin" w:fldLock="1"/>
    </w:r>
    <w:r w:rsidRPr="00E14FBE">
      <w:instrText xml:space="preserve"> DOCPROPERTY "Motionsnummer" *\charformat </w:instrText>
    </w:r>
    <w:r w:rsidRPr="00E14FBE">
      <w:fldChar w:fldCharType="separate"/>
    </w:r>
    <w:r w:rsidRPr="00E14FBE">
      <w:t>C265</w:t>
    </w:r>
    <w:r w:rsidRPr="00E14FBE">
      <w:fldChar w:fldCharType="end"/>
    </w:r>
  </w:p>
  <w:p w:rsidR="00C76EDB" w:rsidRPr="00E14FBE" w:rsidRDefault="00C76EDB">
    <w:pPr>
      <w:pStyle w:val="FSHNormalS5"/>
    </w:pPr>
    <w:r w:rsidRPr="00E14FBE">
      <w:fldChar w:fldCharType="begin" w:fldLock="1"/>
    </w:r>
    <w:r w:rsidRPr="00E14FBE">
      <w:instrText xml:space="preserve"> DOCPROPERTY "MotionarText" *\charformat </w:instrText>
    </w:r>
    <w:r w:rsidRPr="00E14FBE">
      <w:fldChar w:fldCharType="separate"/>
    </w:r>
    <w:r w:rsidRPr="00E14FBE">
      <w:t>av Bengt-Anders Johansson (M)</w:t>
    </w:r>
    <w:r w:rsidRPr="00E14FBE">
      <w:fldChar w:fldCharType="end"/>
    </w:r>
    <w:r w:rsidRPr="00E14FBE">
      <w:br/>
    </w:r>
    <w:r w:rsidRPr="00E14FBE">
      <w:fldChar w:fldCharType="begin" w:fldLock="1"/>
    </w:r>
    <w:r w:rsidRPr="00E14FBE">
      <w:instrText xml:space="preserve"> DOCPROPERTY "SvarFrasKort" *\charformat </w:instrText>
    </w:r>
    <w:r w:rsidRPr="00E14FBE">
      <w:fldChar w:fldCharType="end"/>
    </w:r>
  </w:p>
  <w:p w:rsidR="00C76EDB" w:rsidRPr="00E14FBE" w:rsidRDefault="00C76EDB">
    <w:pPr>
      <w:pStyle w:val="FSHTitel"/>
    </w:pPr>
    <w:r w:rsidRPr="00E14FBE">
      <w:fldChar w:fldCharType="begin" w:fldLock="1"/>
    </w:r>
    <w:r w:rsidRPr="00E14FBE">
      <w:instrText xml:space="preserve"> DOCPROPERTY</w:instrText>
    </w:r>
    <w:r w:rsidRPr="00E14FBE">
      <w:rPr>
        <w:sz w:val="18"/>
      </w:rPr>
      <w:instrText xml:space="preserve"> "RubrikSvar" *\charformat </w:instrText>
    </w:r>
    <w:r w:rsidRPr="00E14FBE">
      <w:fldChar w:fldCharType="separate"/>
    </w:r>
    <w:r w:rsidRPr="00E14FBE">
      <w:t>Juridiska personers möjlighet att äga jordbruksfastigheter</w:t>
    </w:r>
    <w:r w:rsidRPr="00E14FBE">
      <w:fldChar w:fldCharType="end"/>
    </w:r>
  </w:p>
  <w:p w:rsidR="00C76EDB" w:rsidRPr="00E14FBE" w:rsidRDefault="00C76EDB">
    <w:pPr>
      <w:pStyle w:val="Normal00"/>
    </w:pPr>
  </w:p>
  <w:p w:rsidR="00C76EDB" w:rsidRPr="00E14FBE" w:rsidRDefault="00C76E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9145262">
    <w:abstractNumId w:val="13"/>
  </w:num>
  <w:num w:numId="2" w16cid:durableId="1762988821">
    <w:abstractNumId w:val="11"/>
  </w:num>
  <w:num w:numId="3" w16cid:durableId="872881260">
    <w:abstractNumId w:val="14"/>
  </w:num>
  <w:num w:numId="4" w16cid:durableId="309680382">
    <w:abstractNumId w:val="8"/>
  </w:num>
  <w:num w:numId="5" w16cid:durableId="1416516361">
    <w:abstractNumId w:val="3"/>
  </w:num>
  <w:num w:numId="6" w16cid:durableId="1008675458">
    <w:abstractNumId w:val="2"/>
  </w:num>
  <w:num w:numId="7" w16cid:durableId="23214261">
    <w:abstractNumId w:val="1"/>
  </w:num>
  <w:num w:numId="8" w16cid:durableId="924800144">
    <w:abstractNumId w:val="0"/>
  </w:num>
  <w:num w:numId="9" w16cid:durableId="1790393079">
    <w:abstractNumId w:val="9"/>
  </w:num>
  <w:num w:numId="10" w16cid:durableId="1243250527">
    <w:abstractNumId w:val="7"/>
  </w:num>
  <w:num w:numId="11" w16cid:durableId="1058751054">
    <w:abstractNumId w:val="6"/>
  </w:num>
  <w:num w:numId="12" w16cid:durableId="1909992479">
    <w:abstractNumId w:val="5"/>
  </w:num>
  <w:num w:numId="13" w16cid:durableId="1651131974">
    <w:abstractNumId w:val="4"/>
  </w:num>
  <w:num w:numId="14" w16cid:durableId="1011448236">
    <w:abstractNumId w:val="16"/>
  </w:num>
  <w:num w:numId="15" w16cid:durableId="88889122">
    <w:abstractNumId w:val="12"/>
  </w:num>
  <w:num w:numId="16" w16cid:durableId="2047019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5CD6DEE0-BF06-4BA9-A2ED-DDF4F95F4204}"/>
  </w:docVars>
  <w:rsids>
    <w:rsidRoot w:val="00567750"/>
    <w:rsid w:val="00567750"/>
    <w:rsid w:val="00C76EDB"/>
    <w:rsid w:val="00E14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2994A2-65BB-4088-9115-2EE6E69E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2000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M1440</vt:lpstr>
    </vt:vector>
  </TitlesOfParts>
  <Company>Riksdagen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M1440</dc:title>
  <dc:subject>M1440</dc:subject>
  <dc:creator>Riksdagen</dc:creator>
  <cp:keywords>Riksdagen</cp:keywords>
  <dc:description>AD-ändringar</dc:description>
  <cp:lastModifiedBy>Lars Brink</cp:lastModifiedBy>
  <cp:revision>2</cp:revision>
  <cp:lastPrinted>2013-11-22T09:05:00Z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EmSu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Juridiska personers möjlighet att äga jordbruksfastigheter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Juridiska personers möjlighet att äga jordbruksfastigheter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ea0502aa</vt:lpwstr>
  </property>
  <property fmtid="{D5CDD505-2E9C-101B-9397-08002B2CF9AE}" pid="46" name="MotionID">
    <vt:lpwstr>20132014000000000077000014400069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20132014000000000077000014400069</vt:lpwstr>
  </property>
  <property fmtid="{D5CDD505-2E9C-101B-9397-08002B2CF9AE}" pid="50" name="nummer">
    <vt:lpwstr>265</vt:lpwstr>
  </property>
  <property fmtid="{D5CDD505-2E9C-101B-9397-08002B2CF9AE}" pid="51" name="utskottsbeteckning">
    <vt:lpwstr>C</vt:lpwstr>
  </property>
  <property fmtid="{D5CDD505-2E9C-101B-9397-08002B2CF9AE}" pid="52" name="GlobalUID">
    <vt:lpwstr>{D77A429E-D70C-4389-B9B8-26FB811A7B03}</vt:lpwstr>
  </property>
  <property fmtid="{D5CDD505-2E9C-101B-9397-08002B2CF9AE}" pid="53" name="Överföringar">
    <vt:i4>0</vt:i4>
  </property>
  <property fmtid="{D5CDD505-2E9C-101B-9397-08002B2CF9AE}" pid="54" name="Checksum">
    <vt:lpwstr>*0002168138144*</vt:lpwstr>
  </property>
  <property fmtid="{D5CDD505-2E9C-101B-9397-08002B2CF9AE}" pid="55" name="skuggnummer">
    <vt:lpwstr>659</vt:lpwstr>
  </property>
  <property fmtid="{D5CDD505-2E9C-101B-9397-08002B2CF9AE}" pid="56" name="urixVersion">
    <vt:lpwstr>4.6.0.0</vt:lpwstr>
  </property>
  <property fmtid="{D5CDD505-2E9C-101B-9397-08002B2CF9AE}" pid="57" name="urixOrigin">
    <vt:lpwstr>131122 10:06:03.642</vt:lpwstr>
  </property>
  <property fmtid="{D5CDD505-2E9C-101B-9397-08002B2CF9AE}" pid="58" name="urixGuid">
    <vt:lpwstr>{90FDBC50-6AE5-46E8-A7B0-400393CFC821}</vt:lpwstr>
  </property>
</Properties>
</file>