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C03" w:rsidRPr="00D20960" w:rsidRDefault="004B0C03">
      <w:pPr>
        <w:pStyle w:val="Frslagsrubrik"/>
      </w:pPr>
      <w:r w:rsidRPr="00D20960">
        <w:t>Förslag till riksdagsbeslut</w:t>
      </w:r>
    </w:p>
    <w:p w:rsidR="004B0C03" w:rsidRPr="00D20960" w:rsidRDefault="004B0C03">
      <w:pPr>
        <w:pStyle w:val="Hemstlatt"/>
        <w:numPr>
          <w:ilvl w:val="0"/>
          <w:numId w:val="0"/>
        </w:numPr>
      </w:pPr>
      <w:r w:rsidRPr="00D20960">
        <w:t>Riksdagen begär att regeringen återkommer med fö</w:t>
      </w:r>
      <w:r w:rsidRPr="00D20960">
        <w:t>r</w:t>
      </w:r>
      <w:r w:rsidRPr="00D20960">
        <w:t>slag till en sådan ändring i utlänningslagen som anförs i moti</w:t>
      </w:r>
      <w:r w:rsidRPr="00D20960">
        <w:t>o</w:t>
      </w:r>
      <w:r w:rsidRPr="00D20960">
        <w:t>nen.</w:t>
      </w:r>
    </w:p>
    <w:p w:rsidR="004B0C03" w:rsidRPr="00D20960" w:rsidRDefault="004B0C03">
      <w:pPr>
        <w:pStyle w:val="Rubrik1"/>
      </w:pPr>
      <w:r w:rsidRPr="00D20960">
        <w:t>Motivering</w:t>
      </w:r>
    </w:p>
    <w:p w:rsidR="004B0C03" w:rsidRPr="00D20960" w:rsidRDefault="004B0C03">
      <w:r w:rsidRPr="00D20960">
        <w:t>Sedan årtionden har många upprörts över att utländska kvinnor, som mis</w:t>
      </w:r>
      <w:r w:rsidRPr="00D20960">
        <w:t>s</w:t>
      </w:r>
      <w:r w:rsidRPr="00D20960">
        <w:t>handlats av sina män under den tvååriga prövotiden för permanent uppehåll</w:t>
      </w:r>
      <w:r w:rsidRPr="00D20960">
        <w:t>s</w:t>
      </w:r>
      <w:r w:rsidRPr="00D20960">
        <w:t>tillstånd, regelmässigt blivit utvisade från Sverige om de brutit upp från fö</w:t>
      </w:r>
      <w:r w:rsidRPr="00D20960">
        <w:t>r</w:t>
      </w:r>
      <w:r w:rsidRPr="00D20960">
        <w:t>hållandet. Denna rättstillämpning har fått stötande konsekvenser, t.ex. att många kvinnor sett sig tvingade att stanna kvar i förhållanden trots missha</w:t>
      </w:r>
      <w:r w:rsidRPr="00D20960">
        <w:t>n</w:t>
      </w:r>
      <w:r w:rsidRPr="00D20960">
        <w:t xml:space="preserve">del från mannens sida, eftersom en utvisning till hemlandet skulle kunna medföra fruktansvärda konsekvenser för dem. Den starka kritiken, bl.a. i riksdagsmotioner och genom frågor i riksdagen till ansvarigt </w:t>
      </w:r>
      <w:r w:rsidRPr="00D20960">
        <w:t>statsråd från Vänsterpartiet, ledde till att den dåvarande regeringen i januari 2000 förelade riksdagen en proposition i ämnet. Tyvärr begränsade propositionen skyddet för kvinnan till fall när det varit fråga om våld eller handlingar som inneburit allvarlig kränkning.</w:t>
      </w:r>
    </w:p>
    <w:p w:rsidR="004B0C03" w:rsidRPr="00D20960" w:rsidRDefault="004B0C03">
      <w:pPr>
        <w:pStyle w:val="Normaltindrag"/>
      </w:pPr>
      <w:r w:rsidRPr="00D20960">
        <w:t>Vänsterpartiet påpekade i en reservation till utskottsbetänkandet att form</w:t>
      </w:r>
      <w:r w:rsidRPr="00D20960">
        <w:t>u</w:t>
      </w:r>
      <w:r w:rsidRPr="00D20960">
        <w:t>leringen kunde få till följd att för hög grad av våld och kränkning kunde komma att accepteras och att myndigheterna medgavs ett för stort tolkning</w:t>
      </w:r>
      <w:r w:rsidRPr="00D20960">
        <w:t>s</w:t>
      </w:r>
      <w:r w:rsidRPr="00D20960">
        <w:t>utrymme. Det är nu alldeles uppenbart – bl.a. visat genom rapporter från Riksorganisationen för kvinnojourer och tjejjourer i Sverige (Roks) både 2009 och 2010, att detta försök att genom en lagändring rätta till den stötande rättstillämpningen fullständigt har misslyckats.</w:t>
      </w:r>
    </w:p>
    <w:p w:rsidR="004B0C03" w:rsidRPr="00D20960" w:rsidRDefault="004B0C03">
      <w:pPr>
        <w:pStyle w:val="Normaltindrag"/>
      </w:pPr>
      <w:r w:rsidRPr="00D20960">
        <w:t>Som svar på motioner bl.a. från Vänsterpartiet och Kristdemokraterna b</w:t>
      </w:r>
      <w:r w:rsidRPr="00D20960">
        <w:t>e</w:t>
      </w:r>
      <w:r w:rsidRPr="00D20960">
        <w:t>slutade riksdagen i mars 2006 om ett tillkännagivande om att regeringen bo</w:t>
      </w:r>
      <w:r w:rsidRPr="00D20960">
        <w:t>r</w:t>
      </w:r>
      <w:r w:rsidRPr="00D20960">
        <w:t xml:space="preserve">de studera om lagstiftningen gav ett tillräckligt skydd för misshandlade </w:t>
      </w:r>
      <w:r w:rsidRPr="00D20960">
        <w:lastRenderedPageBreak/>
        <w:t>kvi</w:t>
      </w:r>
      <w:r w:rsidRPr="00D20960">
        <w:t>n</w:t>
      </w:r>
      <w:r w:rsidRPr="00D20960">
        <w:t>nor och om så inte var fallet återkomma till riksdagen med förslag till ändring av utlänningslagen. Nu har regeringen, fem år efter detta riksdagsbeslut, kommit sig för att besluta om direktiv till en utredning om kvinnor som u</w:t>
      </w:r>
      <w:r w:rsidRPr="00D20960">
        <w:t>t</w:t>
      </w:r>
      <w:r w:rsidRPr="00D20960">
        <w:t>sätts för våld efter att ha beviljats uppehållstillstånd i Sverige p.g.a. ankny</w:t>
      </w:r>
      <w:r w:rsidRPr="00D20960">
        <w:t>t</w:t>
      </w:r>
      <w:r w:rsidRPr="00D20960">
        <w:t xml:space="preserve">ning. Direktivet står dock i uppenbar konflikt med </w:t>
      </w:r>
      <w:r w:rsidRPr="00D20960">
        <w:t>riksdagens begäran. Utre</w:t>
      </w:r>
      <w:r w:rsidRPr="00D20960">
        <w:t>d</w:t>
      </w:r>
      <w:r w:rsidRPr="00D20960">
        <w:t>ningen ska bedriva ett kartläggningsarbete beträffande de utsatta kvinnornas situation samt föreslå insatser från kommuner, landsting och staten för att förbättra situationen för kvinnorna och deras barn. Riksdagens begäran om förslag till ändring av utlänningslagen berörs över huvud taget inte. Riksd</w:t>
      </w:r>
      <w:r w:rsidRPr="00D20960">
        <w:t>a</w:t>
      </w:r>
      <w:r w:rsidRPr="00D20960">
        <w:t>gen bör hos regeringen begära förslag om sådan ändring av utlänningslagen, att den som under den tvååriga prövotiden för permanent uppehållstillstånd i en anknytningsrelation utsatts f</w:t>
      </w:r>
      <w:r w:rsidRPr="00D20960">
        <w:t>ör våld eller kränkning, inte får utvisas. Detta bör riksdagen begära hos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960">
        <w:trPr>
          <w:cantSplit/>
        </w:trPr>
        <w:tc>
          <w:tcPr>
            <w:tcW w:w="3046" w:type="dxa"/>
          </w:tcPr>
          <w:p w:rsidR="004B0C03" w:rsidRPr="00D20960" w:rsidRDefault="004B0C03">
            <w:pPr>
              <w:pStyle w:val="UnderskriftDatum"/>
              <w:spacing w:before="240"/>
            </w:pPr>
            <w:r w:rsidRPr="00D20960">
              <w:t>Stockholm den 20 september 2011</w:t>
            </w:r>
          </w:p>
        </w:tc>
        <w:tc>
          <w:tcPr>
            <w:tcW w:w="3047" w:type="dxa"/>
          </w:tcPr>
          <w:p w:rsidR="004B0C03" w:rsidRPr="00D20960" w:rsidRDefault="004B0C03">
            <w:pPr>
              <w:pStyle w:val="Underskrifter"/>
              <w:spacing w:before="240"/>
            </w:pPr>
          </w:p>
        </w:tc>
      </w:tr>
      <w:tr w:rsidR="00000000" w:rsidRPr="00D20960">
        <w:trPr>
          <w:cantSplit/>
        </w:trPr>
        <w:tc>
          <w:tcPr>
            <w:tcW w:w="3046" w:type="dxa"/>
          </w:tcPr>
          <w:p w:rsidR="004B0C03" w:rsidRPr="00D20960" w:rsidRDefault="004B0C03">
            <w:pPr>
              <w:pStyle w:val="Underskrifter"/>
            </w:pPr>
            <w:r w:rsidRPr="00D20960">
              <w:t>Christina Höj Larsen (V)</w:t>
            </w:r>
          </w:p>
        </w:tc>
        <w:tc>
          <w:tcPr>
            <w:tcW w:w="3046" w:type="dxa"/>
          </w:tcPr>
          <w:p w:rsidR="004B0C03" w:rsidRPr="00D20960" w:rsidRDefault="004B0C03">
            <w:pPr>
              <w:pStyle w:val="Underskrifter"/>
            </w:pPr>
          </w:p>
        </w:tc>
      </w:tr>
      <w:tr w:rsidR="00000000" w:rsidRPr="00D20960">
        <w:trPr>
          <w:cantSplit/>
        </w:trPr>
        <w:tc>
          <w:tcPr>
            <w:tcW w:w="3046" w:type="dxa"/>
          </w:tcPr>
          <w:p w:rsidR="004B0C03" w:rsidRPr="00D20960" w:rsidRDefault="004B0C03">
            <w:pPr>
              <w:pStyle w:val="Underskrifter"/>
            </w:pPr>
            <w:r w:rsidRPr="00D20960">
              <w:t>Ulla Andersson (V)</w:t>
            </w:r>
          </w:p>
        </w:tc>
        <w:tc>
          <w:tcPr>
            <w:tcW w:w="3046" w:type="dxa"/>
          </w:tcPr>
          <w:p w:rsidR="004B0C03" w:rsidRPr="00D20960" w:rsidRDefault="004B0C03">
            <w:pPr>
              <w:pStyle w:val="Underskrifter"/>
            </w:pPr>
            <w:r w:rsidRPr="00D20960">
              <w:t>Josefin Brink (V)</w:t>
            </w:r>
          </w:p>
        </w:tc>
      </w:tr>
      <w:tr w:rsidR="00000000" w:rsidRPr="00D20960">
        <w:trPr>
          <w:cantSplit/>
        </w:trPr>
        <w:tc>
          <w:tcPr>
            <w:tcW w:w="3046" w:type="dxa"/>
          </w:tcPr>
          <w:p w:rsidR="004B0C03" w:rsidRPr="00D20960" w:rsidRDefault="004B0C03">
            <w:pPr>
              <w:pStyle w:val="Underskrifter"/>
            </w:pPr>
            <w:r w:rsidRPr="00D20960">
              <w:t>Rossana Dinamarca (V)</w:t>
            </w:r>
          </w:p>
        </w:tc>
        <w:tc>
          <w:tcPr>
            <w:tcW w:w="3046" w:type="dxa"/>
          </w:tcPr>
          <w:p w:rsidR="004B0C03" w:rsidRPr="00D20960" w:rsidRDefault="004B0C03">
            <w:pPr>
              <w:pStyle w:val="Underskrifter"/>
            </w:pPr>
            <w:r w:rsidRPr="00D20960">
              <w:t>Wiwi-Anne Johansson (V)</w:t>
            </w:r>
          </w:p>
        </w:tc>
      </w:tr>
      <w:tr w:rsidR="00000000" w:rsidRPr="00D20960">
        <w:trPr>
          <w:cantSplit/>
        </w:trPr>
        <w:tc>
          <w:tcPr>
            <w:tcW w:w="3046" w:type="dxa"/>
          </w:tcPr>
          <w:p w:rsidR="004B0C03" w:rsidRPr="00D20960" w:rsidRDefault="004B0C03">
            <w:pPr>
              <w:pStyle w:val="Underskrifter"/>
            </w:pPr>
            <w:r w:rsidRPr="00D20960">
              <w:t>Jacob Johnson (V)</w:t>
            </w:r>
          </w:p>
        </w:tc>
        <w:tc>
          <w:tcPr>
            <w:tcW w:w="3046" w:type="dxa"/>
          </w:tcPr>
          <w:p w:rsidR="004B0C03" w:rsidRPr="00D20960" w:rsidRDefault="004B0C03">
            <w:pPr>
              <w:pStyle w:val="Underskrifter"/>
            </w:pPr>
            <w:r w:rsidRPr="00D20960">
              <w:t>Amineh Kakabaveh (V)</w:t>
            </w:r>
          </w:p>
        </w:tc>
      </w:tr>
    </w:tbl>
    <w:p w:rsidR="004B0C03" w:rsidRPr="00D20960" w:rsidRDefault="004B0C03">
      <w:pPr>
        <w:pStyle w:val="Normaltindrag"/>
      </w:pPr>
    </w:p>
    <w:sectPr w:rsidR="004B0C03" w:rsidRPr="00D20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C03" w:rsidRPr="00D20960" w:rsidRDefault="004B0C03">
      <w:r w:rsidRPr="00D20960">
        <w:separator/>
      </w:r>
    </w:p>
  </w:endnote>
  <w:endnote w:type="continuationSeparator" w:id="0">
    <w:p w:rsidR="004B0C03" w:rsidRPr="00D20960" w:rsidRDefault="004B0C03">
      <w:r w:rsidRPr="00D20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D20960">
    <w:pPr>
      <w:pStyle w:val="Sidfot"/>
    </w:pPr>
    <w:r w:rsidRPr="00D20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459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C03" w:rsidRDefault="004B0C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C03" w:rsidRDefault="004B0C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D20960">
    <w:pPr>
      <w:pStyle w:val="Sidfot"/>
    </w:pPr>
    <w:r w:rsidRPr="00D20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922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C03" w:rsidRDefault="004B0C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C03" w:rsidRDefault="004B0C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D20960">
    <w:pPr>
      <w:pStyle w:val="Sidfot"/>
    </w:pPr>
    <w:r w:rsidRPr="00D20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309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C03" w:rsidRDefault="004B0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C03" w:rsidRDefault="004B0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C03" w:rsidRPr="00D20960" w:rsidRDefault="004B0C03">
      <w:r w:rsidRPr="00D20960">
        <w:separator/>
      </w:r>
    </w:p>
  </w:footnote>
  <w:footnote w:type="continuationSeparator" w:id="0">
    <w:p w:rsidR="004B0C03" w:rsidRPr="00D20960" w:rsidRDefault="004B0C03">
      <w:r w:rsidRPr="00D20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D20960">
    <w:pPr>
      <w:pStyle w:val="Sidhuvud"/>
    </w:pPr>
    <w:r w:rsidRPr="00D20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4496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C03" w:rsidRDefault="004B0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C03" w:rsidRDefault="004B0C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D20960">
    <w:pPr>
      <w:pStyle w:val="Sidhuvud"/>
    </w:pPr>
    <w:r w:rsidRPr="00D20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792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C03" w:rsidRDefault="004B0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C03" w:rsidRDefault="004B0C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03" w:rsidRPr="00D20960" w:rsidRDefault="004B0C03">
    <w:pPr>
      <w:pStyle w:val="FSHNormal"/>
      <w:tabs>
        <w:tab w:val="right" w:pos="5840"/>
      </w:tabs>
    </w:pPr>
    <w:r w:rsidRPr="00D20960">
      <w:br/>
    </w:r>
    <w:r w:rsidRPr="00D20960">
      <w:fldChar w:fldCharType="begin" w:fldLock="1"/>
    </w:r>
    <w:r w:rsidRPr="00D20960">
      <w:instrText xml:space="preserve"> DOCPROPERTY</w:instrText>
    </w:r>
    <w:r w:rsidRPr="00D20960">
      <w:rPr>
        <w:sz w:val="18"/>
      </w:rPr>
      <w:instrText xml:space="preserve"> "YearUser" *\charformat </w:instrText>
    </w:r>
    <w:r w:rsidRPr="00D20960">
      <w:fldChar w:fldCharType="separate"/>
    </w:r>
    <w:r w:rsidRPr="00D20960">
      <w:t>2011/12</w:t>
    </w:r>
    <w:r w:rsidRPr="00D20960">
      <w:fldChar w:fldCharType="end"/>
    </w:r>
    <w:r w:rsidRPr="00D20960">
      <w:t xml:space="preserve"> </w:t>
    </w:r>
    <w:r w:rsidRPr="00D20960">
      <w:tab/>
      <w:t xml:space="preserve">mnr: </w:t>
    </w:r>
    <w:r w:rsidRPr="00D20960">
      <w:fldChar w:fldCharType="begin" w:fldLock="1"/>
    </w:r>
    <w:r w:rsidRPr="00D20960">
      <w:instrText xml:space="preserve"> DOCPROPERTY</w:instrText>
    </w:r>
    <w:r w:rsidRPr="00D20960">
      <w:rPr>
        <w:sz w:val="18"/>
      </w:rPr>
      <w:instrText xml:space="preserve"> "Motionsnummer" *\charformat </w:instrText>
    </w:r>
    <w:r w:rsidRPr="00D20960">
      <w:fldChar w:fldCharType="separate"/>
    </w:r>
    <w:r w:rsidRPr="00D20960">
      <w:t>Sf201</w:t>
    </w:r>
    <w:r w:rsidRPr="00D20960">
      <w:fldChar w:fldCharType="end"/>
    </w:r>
    <w:r w:rsidRPr="00D20960">
      <w:br/>
    </w:r>
    <w:r w:rsidRPr="00D20960">
      <w:fldChar w:fldCharType="begin" w:fldLock="1"/>
    </w:r>
    <w:r w:rsidRPr="00D20960">
      <w:instrText xml:space="preserve"> DOCPROPERTY</w:instrText>
    </w:r>
    <w:r w:rsidRPr="00D20960">
      <w:rPr>
        <w:sz w:val="18"/>
      </w:rPr>
      <w:instrText xml:space="preserve"> "Samling" *\charformat </w:instrText>
    </w:r>
    <w:r w:rsidRPr="00D20960">
      <w:fldChar w:fldCharType="end"/>
    </w:r>
    <w:r w:rsidRPr="00D20960">
      <w:tab/>
      <w:t xml:space="preserve">pnr: </w:t>
    </w:r>
    <w:r w:rsidRPr="00D20960">
      <w:fldChar w:fldCharType="begin" w:fldLock="1"/>
    </w:r>
    <w:r w:rsidRPr="00D20960">
      <w:instrText xml:space="preserve"> DOCPROPERTY</w:instrText>
    </w:r>
    <w:r w:rsidRPr="00D20960">
      <w:rPr>
        <w:sz w:val="18"/>
      </w:rPr>
      <w:instrText xml:space="preserve"> "Partinummer" *\charformat </w:instrText>
    </w:r>
    <w:r w:rsidRPr="00D20960">
      <w:fldChar w:fldCharType="separate"/>
    </w:r>
    <w:r w:rsidRPr="00D20960">
      <w:t>V441</w:t>
    </w:r>
    <w:r w:rsidRPr="00D20960">
      <w:fldChar w:fldCharType="end"/>
    </w:r>
  </w:p>
  <w:p w:rsidR="004B0C03" w:rsidRPr="00D20960" w:rsidRDefault="004B0C03">
    <w:pPr>
      <w:pStyle w:val="FSHRub1"/>
    </w:pPr>
    <w:r w:rsidRPr="00D20960">
      <w:t>Motion till riksdagen</w:t>
    </w:r>
    <w:r w:rsidRPr="00D20960">
      <w:br/>
    </w:r>
    <w:r w:rsidRPr="00D20960">
      <w:fldChar w:fldCharType="begin" w:fldLock="1"/>
    </w:r>
    <w:r w:rsidRPr="00D20960">
      <w:instrText xml:space="preserve"> DOCPROPERTY "YearUser" *\charformat </w:instrText>
    </w:r>
    <w:r w:rsidRPr="00D20960">
      <w:fldChar w:fldCharType="separate"/>
    </w:r>
    <w:r w:rsidRPr="00D20960">
      <w:t>2011/12</w:t>
    </w:r>
    <w:r w:rsidRPr="00D20960">
      <w:fldChar w:fldCharType="end"/>
    </w:r>
    <w:r w:rsidRPr="00D20960">
      <w:t>:</w:t>
    </w:r>
    <w:r w:rsidRPr="00D20960">
      <w:fldChar w:fldCharType="begin" w:fldLock="1"/>
    </w:r>
    <w:r w:rsidRPr="00D20960">
      <w:instrText xml:space="preserve"> DOCPROPERTY "Motionsnummer" *\charformat </w:instrText>
    </w:r>
    <w:r w:rsidRPr="00D20960">
      <w:fldChar w:fldCharType="separate"/>
    </w:r>
    <w:r w:rsidRPr="00D20960">
      <w:t>Sf201</w:t>
    </w:r>
    <w:r w:rsidRPr="00D20960">
      <w:fldChar w:fldCharType="end"/>
    </w:r>
  </w:p>
  <w:p w:rsidR="004B0C03" w:rsidRPr="00D20960" w:rsidRDefault="004B0C03">
    <w:pPr>
      <w:pStyle w:val="FSHNormalS5"/>
    </w:pPr>
    <w:r w:rsidRPr="00D20960">
      <w:fldChar w:fldCharType="begin" w:fldLock="1"/>
    </w:r>
    <w:r w:rsidRPr="00D20960">
      <w:instrText xml:space="preserve"> DOCPROPERTY "MotionarText" *\charformat </w:instrText>
    </w:r>
    <w:r w:rsidRPr="00D20960">
      <w:fldChar w:fldCharType="separate"/>
    </w:r>
    <w:r w:rsidRPr="00D20960">
      <w:t>av Christina Höj Larsen m.fl. (V)</w:t>
    </w:r>
    <w:r w:rsidRPr="00D20960">
      <w:fldChar w:fldCharType="end"/>
    </w:r>
    <w:r w:rsidRPr="00D20960">
      <w:br/>
    </w:r>
    <w:r w:rsidRPr="00D20960">
      <w:fldChar w:fldCharType="begin" w:fldLock="1"/>
    </w:r>
    <w:r w:rsidRPr="00D20960">
      <w:instrText xml:space="preserve"> DOCPROPERTY "SvarFrasKort" *\charformat </w:instrText>
    </w:r>
    <w:r w:rsidRPr="00D20960">
      <w:fldChar w:fldCharType="end"/>
    </w:r>
  </w:p>
  <w:p w:rsidR="004B0C03" w:rsidRPr="00D20960" w:rsidRDefault="004B0C03">
    <w:pPr>
      <w:pStyle w:val="FSHTitel"/>
    </w:pPr>
    <w:r w:rsidRPr="00D20960">
      <w:fldChar w:fldCharType="begin" w:fldLock="1"/>
    </w:r>
    <w:r w:rsidRPr="00D20960">
      <w:instrText xml:space="preserve"> DOCPROPERTY</w:instrText>
    </w:r>
    <w:r w:rsidRPr="00D20960">
      <w:rPr>
        <w:sz w:val="18"/>
      </w:rPr>
      <w:instrText xml:space="preserve"> "RubrikSvar" *\charformat </w:instrText>
    </w:r>
    <w:r w:rsidRPr="00D20960">
      <w:fldChar w:fldCharType="separate"/>
    </w:r>
    <w:r w:rsidRPr="00D20960">
      <w:t>Översyn av tvåårsregeln i utlänningslagen</w:t>
    </w:r>
    <w:r w:rsidRPr="00D20960">
      <w:fldChar w:fldCharType="end"/>
    </w:r>
  </w:p>
  <w:p w:rsidR="004B0C03" w:rsidRPr="00D20960" w:rsidRDefault="004B0C03">
    <w:pPr>
      <w:pStyle w:val="Normal00"/>
    </w:pPr>
  </w:p>
  <w:p w:rsidR="004B0C03" w:rsidRPr="00D20960" w:rsidRDefault="004B0C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633AD6"/>
    <w:multiLevelType w:val="hybridMultilevel"/>
    <w:tmpl w:val="0EE23024"/>
    <w:lvl w:ilvl="0" w:tplc="F4E463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9546413">
    <w:abstractNumId w:val="3"/>
  </w:num>
  <w:num w:numId="2" w16cid:durableId="1007438063">
    <w:abstractNumId w:val="2"/>
  </w:num>
  <w:num w:numId="3" w16cid:durableId="1086849795">
    <w:abstractNumId w:val="1"/>
  </w:num>
  <w:num w:numId="4" w16cid:durableId="907805943">
    <w:abstractNumId w:val="0"/>
  </w:num>
  <w:num w:numId="5" w16cid:durableId="624625532">
    <w:abstractNumId w:val="7"/>
  </w:num>
  <w:num w:numId="6" w16cid:durableId="1147430182">
    <w:abstractNumId w:val="6"/>
  </w:num>
  <w:num w:numId="7" w16cid:durableId="726957482">
    <w:abstractNumId w:val="5"/>
  </w:num>
  <w:num w:numId="8" w16cid:durableId="1184175531">
    <w:abstractNumId w:val="4"/>
  </w:num>
  <w:num w:numId="9" w16cid:durableId="141313435">
    <w:abstractNumId w:val="8"/>
  </w:num>
  <w:num w:numId="10" w16cid:durableId="80569127">
    <w:abstractNumId w:val="9"/>
  </w:num>
  <w:num w:numId="11" w16cid:durableId="640578101">
    <w:abstractNumId w:val="10"/>
  </w:num>
  <w:num w:numId="12" w16cid:durableId="847643798">
    <w:abstractNumId w:val="13"/>
  </w:num>
  <w:num w:numId="13" w16cid:durableId="234710276">
    <w:abstractNumId w:val="15"/>
  </w:num>
  <w:num w:numId="14" w16cid:durableId="69012825">
    <w:abstractNumId w:val="16"/>
  </w:num>
  <w:num w:numId="15" w16cid:durableId="1283534260">
    <w:abstractNumId w:val="11"/>
  </w:num>
  <w:num w:numId="16" w16cid:durableId="427772974">
    <w:abstractNumId w:val="19"/>
  </w:num>
  <w:num w:numId="17" w16cid:durableId="1310789932">
    <w:abstractNumId w:val="17"/>
  </w:num>
  <w:num w:numId="18" w16cid:durableId="2047873940">
    <w:abstractNumId w:val="14"/>
  </w:num>
  <w:num w:numId="19" w16cid:durableId="975641499">
    <w:abstractNumId w:val="12"/>
  </w:num>
  <w:num w:numId="20" w16cid:durableId="1332026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655152DA-9738-498E-8F40-529248027960},{9757EBE9-5352-471C-B04A-E35C112BD16A},{3E8E9A56-310F-4C36-91B1-43045BD53986},{A91A0519-8886-4C65-9424-5F1F036166D5},{8AB62037-4390-43A4-8774-82C1A5291ED3},{CDE55E54-9331-43CF-956C-25A3AB2FE7A8},{BDC31807-F167-4EDB-8926-D170E9714DCF}"/>
  </w:docVars>
  <w:rsids>
    <w:rsidRoot w:val="00885285"/>
    <w:rsid w:val="004B0C03"/>
    <w:rsid w:val="00885285"/>
    <w:rsid w:val="00D20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83544E-E26D-483E-B3EC-26BB66DF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2470</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V441</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V441</dc:title>
  <dc:subject>V441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2011-10-19T13:06:00Z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tvåårsregeln i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tvåårsregeln i utlänningslagen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20112012000000000086000004410075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20112012000000000086000004410075</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{6F2BC15F-4D03-41E7-AD37-85D98EBA7A2F}</vt:lpwstr>
  </property>
  <property fmtid="{D5CDD505-2E9C-101B-9397-08002B2CF9AE}" pid="53" name="Överföringar">
    <vt:i4>0</vt:i4>
  </property>
  <property fmtid="{D5CDD505-2E9C-101B-9397-08002B2CF9AE}" pid="54" name="Checksum">
    <vt:lpwstr>*0012866712010*</vt:lpwstr>
  </property>
  <property fmtid="{D5CDD505-2E9C-101B-9397-08002B2CF9AE}" pid="55" name="skuggnummer">
    <vt:lpwstr>18</vt:lpwstr>
  </property>
  <property fmtid="{D5CDD505-2E9C-101B-9397-08002B2CF9AE}" pid="56" name="urixVersion">
    <vt:lpwstr>4.5.0.25</vt:lpwstr>
  </property>
  <property fmtid="{D5CDD505-2E9C-101B-9397-08002B2CF9AE}" pid="57" name="urixOrigin">
    <vt:lpwstr>111019 15:07:59.912</vt:lpwstr>
  </property>
  <property fmtid="{D5CDD505-2E9C-101B-9397-08002B2CF9AE}" pid="58" name="urixGuid">
    <vt:lpwstr>{FC2513D5-E48D-4EF0-B6C6-147FA9A9A497}</vt:lpwstr>
  </property>
</Properties>
</file>