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865" w:rsidRPr="00415865" w:rsidRDefault="00415865">
      <w:pPr>
        <w:pStyle w:val="Hemstlrubrik"/>
      </w:pPr>
      <w:r w:rsidRPr="00415865">
        <w:t>Förslag till riksdagsbeslut</w:t>
      </w:r>
    </w:p>
    <w:p w:rsidR="00415865" w:rsidRPr="00415865" w:rsidRDefault="00415865">
      <w:pPr>
        <w:pStyle w:val="Hemstlatt"/>
        <w:ind w:left="0"/>
      </w:pPr>
      <w:r w:rsidRPr="00415865">
        <w:t>Riksdagen tillkännager för regeringen som sin mening vad som anförs i motionen om kommuner och bredbandsinfrastruktur.</w:t>
      </w:r>
    </w:p>
    <w:p w:rsidR="00415865" w:rsidRPr="00415865" w:rsidRDefault="00415865">
      <w:pPr>
        <w:pStyle w:val="Rubrik1"/>
      </w:pPr>
      <w:r w:rsidRPr="00415865">
        <w:t>Motivering</w:t>
      </w:r>
    </w:p>
    <w:p w:rsidR="00415865" w:rsidRPr="00415865" w:rsidRDefault="00415865">
      <w:pPr>
        <w:autoSpaceDE w:val="0"/>
        <w:autoSpaceDN w:val="0"/>
        <w:adjustRightInd w:val="0"/>
        <w:rPr>
          <w:color w:val="000000"/>
        </w:rPr>
      </w:pPr>
      <w:r w:rsidRPr="00415865">
        <w:rPr>
          <w:color w:val="000000"/>
        </w:rPr>
        <w:t>Tillgången till moderna bredbandstjänster är viktig för hela det svenska sa</w:t>
      </w:r>
      <w:r w:rsidRPr="00415865">
        <w:rPr>
          <w:color w:val="000000"/>
        </w:rPr>
        <w:t>m</w:t>
      </w:r>
      <w:r w:rsidRPr="00415865">
        <w:rPr>
          <w:color w:val="000000"/>
        </w:rPr>
        <w:t>hället. Inte minst är såväl näringslivet som den offentliga sektorn i hög grad beroende av IT-tjänster för att utveckla sina verksamheter och kommunicera med kunder och medborgare.</w:t>
      </w:r>
    </w:p>
    <w:p w:rsidR="00415865" w:rsidRPr="00415865" w:rsidRDefault="00415865">
      <w:pPr>
        <w:pStyle w:val="Normaltindrag"/>
      </w:pPr>
      <w:r w:rsidRPr="00415865">
        <w:t>Att både utveckling och tillhandahållande av bredbandstjänster sker på ett effektivt sätt är därför av stor betydelse. Sverige ska ligga i framkant i IT-utvecklingen, och för det krävs goda och stabila förutsättningar för innovation och företagande.</w:t>
      </w:r>
    </w:p>
    <w:p w:rsidR="00415865" w:rsidRPr="00415865" w:rsidRDefault="00415865">
      <w:pPr>
        <w:pStyle w:val="Normaltindrag"/>
      </w:pPr>
      <w:r w:rsidRPr="00415865">
        <w:t>Utgångspunkten för både lagstiftaren och regleringsmyndigheten Post- och telestyrelsen bör vara att bredbandstjänster ska erbjudas på kommersiella villkor. Samtidigt har det offentliga ett ansvar i de områden där affärsmässiga incitament saknas, exempelvis i glesbygd.</w:t>
      </w:r>
    </w:p>
    <w:p w:rsidR="00415865" w:rsidRPr="00415865" w:rsidRDefault="00415865">
      <w:pPr>
        <w:pStyle w:val="Normaltindrag"/>
      </w:pPr>
      <w:r w:rsidRPr="00415865">
        <w:t>Under senare åren har det vuxit fram ett stort antal offentliga aktörer på bredbandsmarknaden. Enligt branschorganisationen Svenska Stadsnätsför</w:t>
      </w:r>
      <w:r w:rsidRPr="00415865">
        <w:t>e</w:t>
      </w:r>
      <w:r w:rsidRPr="00415865">
        <w:t>ningen finns det idag 139 kommunala stadsnät. På marknaden agerar också det statligt ägda Teracom. Dessa aktörer är ingalunda centrerade kring gle</w:t>
      </w:r>
      <w:r w:rsidRPr="00415865">
        <w:t>s</w:t>
      </w:r>
      <w:r w:rsidRPr="00415865">
        <w:t>bygdso</w:t>
      </w:r>
      <w:r w:rsidRPr="00415865">
        <w:t>m</w:t>
      </w:r>
      <w:r w:rsidRPr="00415865">
        <w:t>råden, utan agerar i de flesta fall även i tätorter.</w:t>
      </w:r>
    </w:p>
    <w:p w:rsidR="00415865" w:rsidRPr="00415865" w:rsidRDefault="00415865">
      <w:pPr>
        <w:pStyle w:val="Normaltindrag"/>
      </w:pPr>
      <w:r w:rsidRPr="00415865">
        <w:t>Oro för den omfattande offentliga näringsverksamheten på konkurrensu</w:t>
      </w:r>
      <w:r w:rsidRPr="00415865">
        <w:t>t</w:t>
      </w:r>
      <w:r w:rsidRPr="00415865">
        <w:t>satta, lokala bredbandsmarknader har uttryckts av såväl privata aktörer som flera expertmyndigheter. Risken för konkurrenssnedvridning bedöms som stor.</w:t>
      </w:r>
    </w:p>
    <w:p w:rsidR="00415865" w:rsidRPr="00415865" w:rsidRDefault="00415865">
      <w:pPr>
        <w:pStyle w:val="Normaltindrag"/>
      </w:pPr>
      <w:r w:rsidRPr="00415865">
        <w:lastRenderedPageBreak/>
        <w:t>I en nyligen publicerad rapport föreslår Organisationen för ekonomiskt samarbete och utveckling (OECD) att regeringar inte helt bör förbjuda ko</w:t>
      </w:r>
      <w:r w:rsidRPr="00415865">
        <w:t>m</w:t>
      </w:r>
      <w:r w:rsidRPr="00415865">
        <w:t>muner att träda in på bredbandsmarknaden. Samtidigt föreslås, om risk för konkurrenssnedvridning anses föreligga, att kommunernas verksamhet b</w:t>
      </w:r>
      <w:r w:rsidRPr="00415865">
        <w:t>e</w:t>
      </w:r>
      <w:r w:rsidRPr="00415865">
        <w:t>gränsas till grundläggande bredbandsinfrastruktur, till exempel tillhandahå</w:t>
      </w:r>
      <w:r w:rsidRPr="00415865">
        <w:t>l</w:t>
      </w:r>
      <w:r w:rsidRPr="00415865">
        <w:t>landet av svartfiber kombinerat med tillträdesreglering. Liknande policyfö</w:t>
      </w:r>
      <w:r w:rsidRPr="00415865">
        <w:t>r</w:t>
      </w:r>
      <w:r w:rsidRPr="00415865">
        <w:t>slag har tidigare framförs av bland annat Post- och telestyrelsen (PTS).</w:t>
      </w:r>
    </w:p>
    <w:p w:rsidR="00415865" w:rsidRPr="00415865" w:rsidRDefault="00415865">
      <w:pPr>
        <w:pStyle w:val="Normaltindrag"/>
      </w:pPr>
      <w:r w:rsidRPr="00415865">
        <w:t>IT-politiken bör därför tydligt ha inriktningen att bredbandsinfrastruktur inte bör utvecklas till ett kommunalt ansvar. Istället bör privata in</w:t>
      </w:r>
      <w:r w:rsidRPr="00415865">
        <w:t>vesteringar uppmuntras på detta område så att ett sunt konkurrensklimat upprätthålles genom att PTS får i uppdrag att aktivt utöva tillsyn när det gäller konkurren</w:t>
      </w:r>
      <w:r w:rsidRPr="00415865">
        <w:t>s</w:t>
      </w:r>
      <w:r w:rsidRPr="00415865">
        <w:t>frågor inom bredbandsinfrastruktur.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5865">
        <w:trPr>
          <w:cantSplit/>
        </w:trPr>
        <w:tc>
          <w:tcPr>
            <w:tcW w:w="3046" w:type="dxa"/>
          </w:tcPr>
          <w:p w:rsidR="00415865" w:rsidRPr="00415865" w:rsidRDefault="00415865">
            <w:pPr>
              <w:pStyle w:val="UnderskriftDatum"/>
              <w:spacing w:before="240"/>
            </w:pPr>
            <w:r w:rsidRPr="00415865">
              <w:t>Stockholm den 2 oktober 2008</w:t>
            </w:r>
          </w:p>
        </w:tc>
        <w:tc>
          <w:tcPr>
            <w:tcW w:w="3047" w:type="dxa"/>
          </w:tcPr>
          <w:p w:rsidR="00415865" w:rsidRPr="00415865" w:rsidRDefault="00415865">
            <w:pPr>
              <w:pStyle w:val="Underskrifter"/>
              <w:spacing w:before="240"/>
            </w:pPr>
          </w:p>
        </w:tc>
      </w:tr>
      <w:tr w:rsidR="00000000" w:rsidRPr="00415865">
        <w:trPr>
          <w:cantSplit/>
        </w:trPr>
        <w:tc>
          <w:tcPr>
            <w:tcW w:w="3046" w:type="dxa"/>
          </w:tcPr>
          <w:p w:rsidR="00415865" w:rsidRPr="00415865" w:rsidRDefault="00415865">
            <w:pPr>
              <w:pStyle w:val="Underskrifter"/>
            </w:pPr>
            <w:r w:rsidRPr="00415865">
              <w:t>Tomas Tobé (m)</w:t>
            </w:r>
          </w:p>
        </w:tc>
        <w:tc>
          <w:tcPr>
            <w:tcW w:w="3046" w:type="dxa"/>
          </w:tcPr>
          <w:p w:rsidR="00415865" w:rsidRPr="00415865" w:rsidRDefault="00415865">
            <w:pPr>
              <w:pStyle w:val="Underskrifter"/>
            </w:pPr>
            <w:r w:rsidRPr="00415865">
              <w:t>Lars  Hjälmered (m)</w:t>
            </w:r>
          </w:p>
        </w:tc>
      </w:tr>
    </w:tbl>
    <w:p w:rsidR="00415865" w:rsidRPr="00415865" w:rsidRDefault="00415865">
      <w:pPr>
        <w:pStyle w:val="Normaltindrag"/>
      </w:pPr>
    </w:p>
    <w:sectPr w:rsidR="00000000" w:rsidRPr="00415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865" w:rsidRPr="00415865" w:rsidRDefault="00415865">
      <w:r w:rsidRPr="00415865">
        <w:separator/>
      </w:r>
    </w:p>
  </w:endnote>
  <w:endnote w:type="continuationSeparator" w:id="0">
    <w:p w:rsidR="00415865" w:rsidRPr="00415865" w:rsidRDefault="00415865">
      <w:r w:rsidRPr="004158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865" w:rsidRPr="00415865" w:rsidRDefault="00415865">
    <w:pPr>
      <w:pStyle w:val="Sidfot"/>
    </w:pPr>
    <w:r w:rsidRPr="004158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10471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865" w:rsidRDefault="004158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5865" w:rsidRDefault="004158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865" w:rsidRPr="00415865" w:rsidRDefault="00415865">
    <w:pPr>
      <w:pStyle w:val="Sidfot"/>
    </w:pPr>
    <w:r w:rsidRPr="004158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24274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865" w:rsidRDefault="004158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865" w:rsidRDefault="004158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865" w:rsidRPr="00415865" w:rsidRDefault="00415865">
    <w:pPr>
      <w:pStyle w:val="Sidfot"/>
    </w:pPr>
    <w:r w:rsidRPr="004158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9773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865" w:rsidRDefault="004158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5865" w:rsidRDefault="004158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865" w:rsidRPr="00415865" w:rsidRDefault="00415865">
      <w:r w:rsidRPr="00415865">
        <w:separator/>
      </w:r>
    </w:p>
  </w:footnote>
  <w:footnote w:type="continuationSeparator" w:id="0">
    <w:p w:rsidR="00415865" w:rsidRPr="00415865" w:rsidRDefault="00415865">
      <w:r w:rsidRPr="004158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865" w:rsidRPr="00415865" w:rsidRDefault="00415865">
    <w:pPr>
      <w:pStyle w:val="Sidhuvud"/>
    </w:pPr>
    <w:r w:rsidRPr="004158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65544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865" w:rsidRDefault="004158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5865" w:rsidRDefault="004158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865" w:rsidRPr="00415865" w:rsidRDefault="00415865">
    <w:pPr>
      <w:pStyle w:val="Sidhuvud"/>
    </w:pPr>
    <w:r w:rsidRPr="004158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263085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5865" w:rsidRDefault="004158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5865" w:rsidRDefault="004158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5865" w:rsidRPr="00415865" w:rsidRDefault="00415865">
    <w:pPr>
      <w:pStyle w:val="FSHNormal"/>
      <w:tabs>
        <w:tab w:val="right" w:pos="5840"/>
      </w:tabs>
    </w:pPr>
    <w:r w:rsidRPr="00415865">
      <w:br/>
    </w:r>
    <w:r w:rsidRPr="00415865">
      <w:fldChar w:fldCharType="begin" w:fldLock="1"/>
    </w:r>
    <w:r w:rsidRPr="00415865">
      <w:instrText xml:space="preserve"> DOCPROPERTY</w:instrText>
    </w:r>
    <w:r w:rsidRPr="00415865">
      <w:rPr>
        <w:sz w:val="18"/>
      </w:rPr>
      <w:instrText xml:space="preserve"> "YearUser" *\charformat </w:instrText>
    </w:r>
    <w:r w:rsidRPr="00415865">
      <w:fldChar w:fldCharType="separate"/>
    </w:r>
    <w:r w:rsidRPr="00415865">
      <w:t>2008/09</w:t>
    </w:r>
    <w:r w:rsidRPr="00415865">
      <w:fldChar w:fldCharType="end"/>
    </w:r>
    <w:r w:rsidRPr="00415865">
      <w:t xml:space="preserve"> </w:t>
    </w:r>
    <w:r w:rsidRPr="00415865">
      <w:tab/>
      <w:t xml:space="preserve">mnr: </w:t>
    </w:r>
    <w:r w:rsidRPr="00415865">
      <w:fldChar w:fldCharType="begin" w:fldLock="1"/>
    </w:r>
    <w:r w:rsidRPr="00415865">
      <w:instrText xml:space="preserve"> DOCPROPERTY</w:instrText>
    </w:r>
    <w:r w:rsidRPr="00415865">
      <w:rPr>
        <w:sz w:val="18"/>
      </w:rPr>
      <w:instrText xml:space="preserve"> "Motionsnummer" *\charformat </w:instrText>
    </w:r>
    <w:r w:rsidRPr="00415865">
      <w:fldChar w:fldCharType="separate"/>
    </w:r>
    <w:r w:rsidRPr="00415865">
      <w:t>T410</w:t>
    </w:r>
    <w:r w:rsidRPr="00415865">
      <w:fldChar w:fldCharType="end"/>
    </w:r>
    <w:r w:rsidRPr="00415865">
      <w:br/>
    </w:r>
    <w:r w:rsidRPr="00415865">
      <w:fldChar w:fldCharType="begin" w:fldLock="1"/>
    </w:r>
    <w:r w:rsidRPr="00415865">
      <w:instrText xml:space="preserve"> DOCPROPERTY</w:instrText>
    </w:r>
    <w:r w:rsidRPr="00415865">
      <w:rPr>
        <w:sz w:val="18"/>
      </w:rPr>
      <w:instrText xml:space="preserve"> "Samling" *\charformat </w:instrText>
    </w:r>
    <w:r w:rsidRPr="00415865">
      <w:fldChar w:fldCharType="end"/>
    </w:r>
    <w:r w:rsidRPr="00415865">
      <w:tab/>
      <w:t xml:space="preserve">pnr: </w:t>
    </w:r>
    <w:r w:rsidRPr="00415865">
      <w:fldChar w:fldCharType="begin" w:fldLock="1"/>
    </w:r>
    <w:r w:rsidRPr="00415865">
      <w:instrText xml:space="preserve"> DOCPROPERTY</w:instrText>
    </w:r>
    <w:r w:rsidRPr="00415865">
      <w:rPr>
        <w:sz w:val="18"/>
      </w:rPr>
      <w:instrText xml:space="preserve"> "Partinummer" *\charformat </w:instrText>
    </w:r>
    <w:r w:rsidRPr="00415865">
      <w:fldChar w:fldCharType="separate"/>
    </w:r>
    <w:r w:rsidRPr="00415865">
      <w:t>m1825</w:t>
    </w:r>
    <w:r w:rsidRPr="00415865">
      <w:fldChar w:fldCharType="end"/>
    </w:r>
  </w:p>
  <w:p w:rsidR="00415865" w:rsidRPr="00415865" w:rsidRDefault="00415865">
    <w:pPr>
      <w:pStyle w:val="FSHRub1"/>
    </w:pPr>
    <w:r w:rsidRPr="00415865">
      <w:t>Motion till riksdagen</w:t>
    </w:r>
    <w:r w:rsidRPr="00415865">
      <w:br/>
    </w:r>
    <w:r w:rsidRPr="00415865">
      <w:fldChar w:fldCharType="begin" w:fldLock="1"/>
    </w:r>
    <w:r w:rsidRPr="00415865">
      <w:instrText xml:space="preserve"> DOCPROPERTY "YearUser" *\charformat </w:instrText>
    </w:r>
    <w:r w:rsidRPr="00415865">
      <w:fldChar w:fldCharType="separate"/>
    </w:r>
    <w:r w:rsidRPr="00415865">
      <w:t>2008/09</w:t>
    </w:r>
    <w:r w:rsidRPr="00415865">
      <w:fldChar w:fldCharType="end"/>
    </w:r>
    <w:r w:rsidRPr="00415865">
      <w:t>:</w:t>
    </w:r>
    <w:r w:rsidRPr="00415865">
      <w:fldChar w:fldCharType="begin" w:fldLock="1"/>
    </w:r>
    <w:r w:rsidRPr="00415865">
      <w:instrText xml:space="preserve"> DOCPROPERTY "Motionsnummer" *\charformat </w:instrText>
    </w:r>
    <w:r w:rsidRPr="00415865">
      <w:fldChar w:fldCharType="separate"/>
    </w:r>
    <w:r w:rsidRPr="00415865">
      <w:t>T410</w:t>
    </w:r>
    <w:r w:rsidRPr="00415865">
      <w:fldChar w:fldCharType="end"/>
    </w:r>
  </w:p>
  <w:p w:rsidR="00415865" w:rsidRPr="00415865" w:rsidRDefault="00415865">
    <w:pPr>
      <w:pStyle w:val="FSHNormalS5"/>
    </w:pPr>
    <w:r w:rsidRPr="00415865">
      <w:fldChar w:fldCharType="begin" w:fldLock="1"/>
    </w:r>
    <w:r w:rsidRPr="00415865">
      <w:instrText xml:space="preserve"> DOCPROPERTY "MotionarText" *\charformat </w:instrText>
    </w:r>
    <w:r w:rsidRPr="00415865">
      <w:fldChar w:fldCharType="separate"/>
    </w:r>
    <w:r w:rsidRPr="00415865">
      <w:t>av Tomas Tobé och Lars  Hjälmered (m)</w:t>
    </w:r>
    <w:r w:rsidRPr="00415865">
      <w:fldChar w:fldCharType="end"/>
    </w:r>
    <w:r w:rsidRPr="00415865">
      <w:br/>
    </w:r>
    <w:r w:rsidRPr="00415865">
      <w:fldChar w:fldCharType="begin" w:fldLock="1"/>
    </w:r>
    <w:r w:rsidRPr="00415865">
      <w:instrText xml:space="preserve"> DOCPROPERTY "SvarFrasKort" *\charformat </w:instrText>
    </w:r>
    <w:r w:rsidRPr="00415865">
      <w:fldChar w:fldCharType="end"/>
    </w:r>
  </w:p>
  <w:p w:rsidR="00415865" w:rsidRPr="00415865" w:rsidRDefault="00415865">
    <w:pPr>
      <w:pStyle w:val="FSHTitel"/>
    </w:pPr>
    <w:r w:rsidRPr="00415865">
      <w:fldChar w:fldCharType="begin" w:fldLock="1"/>
    </w:r>
    <w:r w:rsidRPr="00415865">
      <w:instrText xml:space="preserve"> DOCPROPERTY</w:instrText>
    </w:r>
    <w:r w:rsidRPr="00415865">
      <w:rPr>
        <w:sz w:val="18"/>
      </w:rPr>
      <w:instrText xml:space="preserve"> "RubrikSvar" *\charformat </w:instrText>
    </w:r>
    <w:r w:rsidRPr="00415865">
      <w:fldChar w:fldCharType="separate"/>
    </w:r>
    <w:r w:rsidRPr="00415865">
      <w:t>Kommuner och bredbandsinfrastruktur</w:t>
    </w:r>
    <w:r w:rsidRPr="00415865">
      <w:fldChar w:fldCharType="end"/>
    </w:r>
  </w:p>
  <w:p w:rsidR="00415865" w:rsidRPr="00415865" w:rsidRDefault="00415865">
    <w:pPr>
      <w:pStyle w:val="Normal00"/>
    </w:pPr>
  </w:p>
  <w:p w:rsidR="00415865" w:rsidRPr="00415865" w:rsidRDefault="004158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3334033">
    <w:abstractNumId w:val="8"/>
  </w:num>
  <w:num w:numId="2" w16cid:durableId="1925604864">
    <w:abstractNumId w:val="9"/>
  </w:num>
  <w:num w:numId="3" w16cid:durableId="1467308549">
    <w:abstractNumId w:val="8"/>
  </w:num>
  <w:num w:numId="4" w16cid:durableId="1215119941">
    <w:abstractNumId w:val="9"/>
  </w:num>
  <w:num w:numId="5" w16cid:durableId="464197709">
    <w:abstractNumId w:val="13"/>
  </w:num>
  <w:num w:numId="6" w16cid:durableId="15692655">
    <w:abstractNumId w:val="10"/>
  </w:num>
  <w:num w:numId="7" w16cid:durableId="1005091818">
    <w:abstractNumId w:val="11"/>
  </w:num>
  <w:num w:numId="8" w16cid:durableId="575867960">
    <w:abstractNumId w:val="12"/>
  </w:num>
  <w:num w:numId="9" w16cid:durableId="1967002864">
    <w:abstractNumId w:val="8"/>
  </w:num>
  <w:num w:numId="10" w16cid:durableId="1601835241">
    <w:abstractNumId w:val="3"/>
  </w:num>
  <w:num w:numId="11" w16cid:durableId="2061903557">
    <w:abstractNumId w:val="2"/>
  </w:num>
  <w:num w:numId="12" w16cid:durableId="517046148">
    <w:abstractNumId w:val="1"/>
  </w:num>
  <w:num w:numId="13" w16cid:durableId="778185653">
    <w:abstractNumId w:val="0"/>
  </w:num>
  <w:num w:numId="14" w16cid:durableId="203829161">
    <w:abstractNumId w:val="9"/>
  </w:num>
  <w:num w:numId="15" w16cid:durableId="702556371">
    <w:abstractNumId w:val="7"/>
  </w:num>
  <w:num w:numId="16" w16cid:durableId="1510022139">
    <w:abstractNumId w:val="6"/>
  </w:num>
  <w:num w:numId="17" w16cid:durableId="279576756">
    <w:abstractNumId w:val="5"/>
  </w:num>
  <w:num w:numId="18" w16cid:durableId="619730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8AF08394-9DE1-44A5-9880-5729758353F0},{BB72BDE6-61CB-41A4-B130-CEE48BF33596}"/>
  </w:docVars>
  <w:rsids>
    <w:rsidRoot w:val="00027AED"/>
    <w:rsid w:val="00027AED"/>
    <w:rsid w:val="0041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44D3484C-AA72-44AF-AA42-33FD5AAF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2114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m1825</vt:lpstr>
    </vt:vector>
  </TitlesOfParts>
  <Company>Riksdagen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m1825</dc:title>
  <dc:subject>m1825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2009-02-03T10:01:00Z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Kommuner och bredbandsinfrastruktur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Kommuner och bredbandsinfrastruktur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Tobé och Lars  Hjälmered (m)</vt:lpwstr>
  </property>
  <property fmtid="{D5CDD505-2E9C-101B-9397-08002B2CF9AE}" pid="26" name="MotionarLista">
    <vt:lpwstr>Tobé, Tomas (m)\Hjälmered, Lars 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(m), Lars Hjälmered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20082009000000000109000018250069</vt:lpwstr>
  </property>
  <property fmtid="{D5CDD505-2E9C-101B-9397-08002B2CF9AE}" pid="47" name="datum">
    <vt:lpwstr>081002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20082009000000000109000018250069</vt:lpwstr>
  </property>
  <property fmtid="{D5CDD505-2E9C-101B-9397-08002B2CF9AE}" pid="50" name="nummer">
    <vt:lpwstr>410</vt:lpwstr>
  </property>
  <property fmtid="{D5CDD505-2E9C-101B-9397-08002B2CF9AE}" pid="51" name="utskottsbeteckning">
    <vt:lpwstr>T</vt:lpwstr>
  </property>
  <property fmtid="{D5CDD505-2E9C-101B-9397-08002B2CF9AE}" pid="52" name="GlobalUID">
    <vt:lpwstr>{44D9E8FD-C4BE-4F93-9D36-4903D9266EB2}</vt:lpwstr>
  </property>
  <property fmtid="{D5CDD505-2E9C-101B-9397-08002B2CF9AE}" pid="53" name="Överföringar">
    <vt:i4>0</vt:i4>
  </property>
  <property fmtid="{D5CDD505-2E9C-101B-9397-08002B2CF9AE}" pid="54" name="Checksum">
    <vt:lpwstr>*1001396311540*</vt:lpwstr>
  </property>
  <property fmtid="{D5CDD505-2E9C-101B-9397-08002B2CF9AE}" pid="55" name="skuggnummer">
    <vt:lpwstr>2067</vt:lpwstr>
  </property>
  <property fmtid="{D5CDD505-2E9C-101B-9397-08002B2CF9AE}" pid="56" name="urixVersion">
    <vt:lpwstr>3.2.0.8</vt:lpwstr>
  </property>
  <property fmtid="{D5CDD505-2E9C-101B-9397-08002B2CF9AE}" pid="57" name="urixOrigin">
    <vt:lpwstr>090402 14:30:47.340</vt:lpwstr>
  </property>
  <property fmtid="{D5CDD505-2E9C-101B-9397-08002B2CF9AE}" pid="58" name="urixGuid">
    <vt:lpwstr>{6FFDA9F1-725E-4A7F-B550-49EB527DD208}</vt:lpwstr>
  </property>
</Properties>
</file>