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57B" w:rsidRPr="00DA17A4" w:rsidRDefault="00C7357B">
      <w:pPr>
        <w:pStyle w:val="Frslagsrubrik"/>
      </w:pPr>
      <w:r w:rsidRPr="00DA17A4">
        <w:t>Förslag till riksdagsbeslut</w:t>
      </w:r>
    </w:p>
    <w:p w:rsidR="00C7357B" w:rsidRPr="00DA17A4" w:rsidRDefault="00C7357B">
      <w:pPr>
        <w:pStyle w:val="Hemstlatt"/>
      </w:pPr>
      <w:r w:rsidRPr="00DA17A4">
        <w:t>Riksdagen tillkännager för regeringen som sin mening vad som anförs i motionen om regionala hänsyn vid omorganisation av statlig verksamhet.</w:t>
      </w:r>
    </w:p>
    <w:p w:rsidR="00C7357B" w:rsidRPr="00DA17A4" w:rsidRDefault="00C7357B">
      <w:pPr>
        <w:pStyle w:val="Rubrik1"/>
      </w:pPr>
      <w:r w:rsidRPr="00DA17A4">
        <w:t>Motivering</w:t>
      </w:r>
    </w:p>
    <w:p w:rsidR="00C7357B" w:rsidRPr="00DA17A4" w:rsidRDefault="00C7357B">
      <w:r w:rsidRPr="00DA17A4">
        <w:t>Under de senaste åren har det genomförts en rad omorganisationer inom sta</w:t>
      </w:r>
      <w:r w:rsidRPr="00DA17A4">
        <w:t>t</w:t>
      </w:r>
      <w:r w:rsidRPr="00DA17A4">
        <w:t>lig förvaltning. Nästan uteslutande har en sådan omorganisation lett till att statlig verksamhet försvunnit från mindre orter och koncentrerats till stora regionala centrum.</w:t>
      </w:r>
    </w:p>
    <w:p w:rsidR="00C7357B" w:rsidRPr="00DA17A4" w:rsidRDefault="00C7357B">
      <w:pPr>
        <w:pStyle w:val="Normaltindrag"/>
      </w:pPr>
      <w:r w:rsidRPr="00DA17A4">
        <w:t>Känslan är att det ageras utifrån stuprörstänkandet. Det finns ingen regi</w:t>
      </w:r>
      <w:r w:rsidRPr="00DA17A4">
        <w:t>o</w:t>
      </w:r>
      <w:r w:rsidRPr="00DA17A4">
        <w:t>nalpolitik som ser till att hela Sverige får vara med. På de mindre orterna är den statliga verksamheten inte bara arbetsgivare med ett antal arbetstillfällen utan ofta även en kund för den lokala näringen. Förlusten av statlig verksa</w:t>
      </w:r>
      <w:r w:rsidRPr="00DA17A4">
        <w:t>m</w:t>
      </w:r>
      <w:r w:rsidRPr="00DA17A4">
        <w:t>het på de mindre orterna underminerar utvecklingsmöjligheter för de små företagarna som har dessa myndigheter som kunder.</w:t>
      </w:r>
    </w:p>
    <w:p w:rsidR="00C7357B" w:rsidRPr="00DA17A4" w:rsidRDefault="00C7357B">
      <w:pPr>
        <w:pStyle w:val="Normaltindrag"/>
      </w:pPr>
      <w:r w:rsidRPr="00DA17A4">
        <w:t>Förutom arbetstillfällen som försvinner och försvagat kundunderlag för små företagare i mindre kommuner, blir driften för den statliga verksamheten ofta d</w:t>
      </w:r>
      <w:r w:rsidRPr="00DA17A4">
        <w:t>yrare på en större ort, detta utan att man tillför någon kompetensförbät</w:t>
      </w:r>
      <w:r w:rsidRPr="00DA17A4">
        <w:t>t</w:t>
      </w:r>
      <w:r w:rsidRPr="00DA17A4">
        <w:t>ring för verksamheten. Regionalpolitiska aspekter borde tas i beaktande vid omorganisationer av statlig förvaltning.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7A4">
        <w:trPr>
          <w:cantSplit/>
        </w:trPr>
        <w:tc>
          <w:tcPr>
            <w:tcW w:w="3046" w:type="dxa"/>
          </w:tcPr>
          <w:p w:rsidR="00C7357B" w:rsidRPr="00DA17A4" w:rsidRDefault="00C7357B">
            <w:pPr>
              <w:pStyle w:val="UnderskriftDatum"/>
              <w:spacing w:before="240"/>
            </w:pPr>
            <w:r w:rsidRPr="00DA17A4">
              <w:t>Stockholm den 26 september 2011</w:t>
            </w:r>
          </w:p>
        </w:tc>
        <w:tc>
          <w:tcPr>
            <w:tcW w:w="3047" w:type="dxa"/>
          </w:tcPr>
          <w:p w:rsidR="00C7357B" w:rsidRPr="00DA17A4" w:rsidRDefault="00C7357B">
            <w:pPr>
              <w:pStyle w:val="Underskrifter"/>
              <w:spacing w:before="240"/>
            </w:pPr>
          </w:p>
        </w:tc>
      </w:tr>
      <w:tr w:rsidR="00000000" w:rsidRPr="00DA17A4">
        <w:trPr>
          <w:cantSplit/>
        </w:trPr>
        <w:tc>
          <w:tcPr>
            <w:tcW w:w="3046" w:type="dxa"/>
          </w:tcPr>
          <w:p w:rsidR="00C7357B" w:rsidRPr="00DA17A4" w:rsidRDefault="00C7357B">
            <w:pPr>
              <w:pStyle w:val="Underskrifter"/>
            </w:pPr>
            <w:r w:rsidRPr="00DA17A4">
              <w:t>Jasenko Omanovic (S)</w:t>
            </w:r>
          </w:p>
        </w:tc>
        <w:tc>
          <w:tcPr>
            <w:tcW w:w="3046" w:type="dxa"/>
          </w:tcPr>
          <w:p w:rsidR="00C7357B" w:rsidRPr="00DA17A4" w:rsidRDefault="00C7357B">
            <w:pPr>
              <w:pStyle w:val="Underskrifter"/>
            </w:pPr>
          </w:p>
        </w:tc>
      </w:tr>
    </w:tbl>
    <w:p w:rsidR="00C7357B" w:rsidRPr="00DA17A4" w:rsidRDefault="00C7357B">
      <w:pPr>
        <w:pStyle w:val="Normaltindrag"/>
      </w:pPr>
    </w:p>
    <w:sectPr w:rsidR="00C7357B" w:rsidRPr="00DA17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57B" w:rsidRPr="00DA17A4" w:rsidRDefault="00C7357B">
      <w:r w:rsidRPr="00DA17A4">
        <w:separator/>
      </w:r>
    </w:p>
  </w:endnote>
  <w:endnote w:type="continuationSeparator" w:id="0">
    <w:p w:rsidR="00C7357B" w:rsidRPr="00DA17A4" w:rsidRDefault="00C7357B">
      <w:r w:rsidRPr="00DA17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7B" w:rsidRPr="00DA17A4" w:rsidRDefault="00DA17A4">
    <w:pPr>
      <w:pStyle w:val="Sidfot"/>
    </w:pPr>
    <w:r w:rsidRPr="00DA17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0434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7B" w:rsidRDefault="00C7357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57B" w:rsidRDefault="00C7357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7B" w:rsidRPr="00DA17A4" w:rsidRDefault="00DA17A4">
    <w:pPr>
      <w:pStyle w:val="Sidfot"/>
    </w:pPr>
    <w:r w:rsidRPr="00DA17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754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7B" w:rsidRDefault="00C735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57B" w:rsidRDefault="00C735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7B" w:rsidRPr="00DA17A4" w:rsidRDefault="00DA17A4">
    <w:pPr>
      <w:pStyle w:val="Sidfot"/>
    </w:pPr>
    <w:r w:rsidRPr="00DA17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97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7B" w:rsidRDefault="00C735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57B" w:rsidRDefault="00C735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57B" w:rsidRPr="00DA17A4" w:rsidRDefault="00C7357B">
      <w:r w:rsidRPr="00DA17A4">
        <w:separator/>
      </w:r>
    </w:p>
  </w:footnote>
  <w:footnote w:type="continuationSeparator" w:id="0">
    <w:p w:rsidR="00C7357B" w:rsidRPr="00DA17A4" w:rsidRDefault="00C7357B">
      <w:r w:rsidRPr="00DA17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7B" w:rsidRPr="00DA17A4" w:rsidRDefault="00DA17A4">
    <w:pPr>
      <w:pStyle w:val="Sidhuvud"/>
    </w:pPr>
    <w:r w:rsidRPr="00DA17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1833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7B" w:rsidRDefault="00C735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57B" w:rsidRDefault="00C7357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7B" w:rsidRPr="00DA17A4" w:rsidRDefault="00DA17A4">
    <w:pPr>
      <w:pStyle w:val="Sidhuvud"/>
    </w:pPr>
    <w:r w:rsidRPr="00DA17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6549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57B" w:rsidRDefault="00C735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57B" w:rsidRDefault="00C7357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57B" w:rsidRPr="00DA17A4" w:rsidRDefault="00C7357B">
    <w:pPr>
      <w:pStyle w:val="FSHNormal"/>
      <w:tabs>
        <w:tab w:val="right" w:pos="5840"/>
      </w:tabs>
    </w:pPr>
    <w:r w:rsidRPr="00DA17A4">
      <w:br/>
    </w:r>
    <w:r w:rsidRPr="00DA17A4">
      <w:fldChar w:fldCharType="begin" w:fldLock="1"/>
    </w:r>
    <w:r w:rsidRPr="00DA17A4">
      <w:instrText xml:space="preserve"> DOCPROPERTY</w:instrText>
    </w:r>
    <w:r w:rsidRPr="00DA17A4">
      <w:rPr>
        <w:sz w:val="18"/>
      </w:rPr>
      <w:instrText xml:space="preserve"> "YearUser" *\charformat </w:instrText>
    </w:r>
    <w:r w:rsidRPr="00DA17A4">
      <w:fldChar w:fldCharType="separate"/>
    </w:r>
    <w:r w:rsidRPr="00DA17A4">
      <w:t>2011/12</w:t>
    </w:r>
    <w:r w:rsidRPr="00DA17A4">
      <w:fldChar w:fldCharType="end"/>
    </w:r>
    <w:r w:rsidRPr="00DA17A4">
      <w:t xml:space="preserve"> </w:t>
    </w:r>
    <w:r w:rsidRPr="00DA17A4">
      <w:tab/>
      <w:t xml:space="preserve">mnr: </w:t>
    </w:r>
    <w:r w:rsidRPr="00DA17A4">
      <w:fldChar w:fldCharType="begin" w:fldLock="1"/>
    </w:r>
    <w:r w:rsidRPr="00DA17A4">
      <w:instrText xml:space="preserve"> DOCPROPERTY</w:instrText>
    </w:r>
    <w:r w:rsidRPr="00DA17A4">
      <w:rPr>
        <w:sz w:val="18"/>
      </w:rPr>
      <w:instrText xml:space="preserve"> "Motionsnummer" *\charformat </w:instrText>
    </w:r>
    <w:r w:rsidRPr="00DA17A4">
      <w:fldChar w:fldCharType="separate"/>
    </w:r>
    <w:r w:rsidRPr="00DA17A4">
      <w:t>N204</w:t>
    </w:r>
    <w:r w:rsidRPr="00DA17A4">
      <w:fldChar w:fldCharType="end"/>
    </w:r>
    <w:r w:rsidRPr="00DA17A4">
      <w:br/>
    </w:r>
    <w:r w:rsidRPr="00DA17A4">
      <w:fldChar w:fldCharType="begin" w:fldLock="1"/>
    </w:r>
    <w:r w:rsidRPr="00DA17A4">
      <w:instrText xml:space="preserve"> DOCPROPERTY</w:instrText>
    </w:r>
    <w:r w:rsidRPr="00DA17A4">
      <w:rPr>
        <w:sz w:val="18"/>
      </w:rPr>
      <w:instrText xml:space="preserve"> "Samling" *\charformat </w:instrText>
    </w:r>
    <w:r w:rsidRPr="00DA17A4">
      <w:fldChar w:fldCharType="end"/>
    </w:r>
    <w:r w:rsidRPr="00DA17A4">
      <w:tab/>
      <w:t xml:space="preserve">pnr: </w:t>
    </w:r>
    <w:r w:rsidRPr="00DA17A4">
      <w:fldChar w:fldCharType="begin" w:fldLock="1"/>
    </w:r>
    <w:r w:rsidRPr="00DA17A4">
      <w:instrText xml:space="preserve"> DOCPROPERTY</w:instrText>
    </w:r>
    <w:r w:rsidRPr="00DA17A4">
      <w:rPr>
        <w:sz w:val="18"/>
      </w:rPr>
      <w:instrText xml:space="preserve"> "Partinummer" *\charformat </w:instrText>
    </w:r>
    <w:r w:rsidRPr="00DA17A4">
      <w:fldChar w:fldCharType="separate"/>
    </w:r>
    <w:r w:rsidRPr="00DA17A4">
      <w:t>S10039</w:t>
    </w:r>
    <w:r w:rsidRPr="00DA17A4">
      <w:fldChar w:fldCharType="end"/>
    </w:r>
  </w:p>
  <w:p w:rsidR="00C7357B" w:rsidRPr="00DA17A4" w:rsidRDefault="00C7357B">
    <w:pPr>
      <w:pStyle w:val="FSHRub1"/>
    </w:pPr>
    <w:r w:rsidRPr="00DA17A4">
      <w:t>Motion till riksdagen</w:t>
    </w:r>
    <w:r w:rsidRPr="00DA17A4">
      <w:br/>
    </w:r>
    <w:r w:rsidRPr="00DA17A4">
      <w:fldChar w:fldCharType="begin" w:fldLock="1"/>
    </w:r>
    <w:r w:rsidRPr="00DA17A4">
      <w:instrText xml:space="preserve"> DOCPROPERTY "YearUser" *\charformat </w:instrText>
    </w:r>
    <w:r w:rsidRPr="00DA17A4">
      <w:fldChar w:fldCharType="separate"/>
    </w:r>
    <w:r w:rsidRPr="00DA17A4">
      <w:t>2011/12</w:t>
    </w:r>
    <w:r w:rsidRPr="00DA17A4">
      <w:fldChar w:fldCharType="end"/>
    </w:r>
    <w:r w:rsidRPr="00DA17A4">
      <w:t>:</w:t>
    </w:r>
    <w:r w:rsidRPr="00DA17A4">
      <w:fldChar w:fldCharType="begin" w:fldLock="1"/>
    </w:r>
    <w:r w:rsidRPr="00DA17A4">
      <w:instrText xml:space="preserve"> DOCPROPERTY "Motionsnummer" *\charformat </w:instrText>
    </w:r>
    <w:r w:rsidRPr="00DA17A4">
      <w:fldChar w:fldCharType="separate"/>
    </w:r>
    <w:r w:rsidRPr="00DA17A4">
      <w:t>N204</w:t>
    </w:r>
    <w:r w:rsidRPr="00DA17A4">
      <w:fldChar w:fldCharType="end"/>
    </w:r>
  </w:p>
  <w:p w:rsidR="00C7357B" w:rsidRPr="00DA17A4" w:rsidRDefault="00C7357B">
    <w:pPr>
      <w:pStyle w:val="FSHNormalS5"/>
    </w:pPr>
    <w:r w:rsidRPr="00DA17A4">
      <w:fldChar w:fldCharType="begin" w:fldLock="1"/>
    </w:r>
    <w:r w:rsidRPr="00DA17A4">
      <w:instrText xml:space="preserve"> DOCPROPERTY "MotionarText" *\charformat </w:instrText>
    </w:r>
    <w:r w:rsidRPr="00DA17A4">
      <w:fldChar w:fldCharType="separate"/>
    </w:r>
    <w:r w:rsidRPr="00DA17A4">
      <w:t>av Jasenko Omanovic (S)</w:t>
    </w:r>
    <w:r w:rsidRPr="00DA17A4">
      <w:fldChar w:fldCharType="end"/>
    </w:r>
    <w:r w:rsidRPr="00DA17A4">
      <w:br/>
    </w:r>
    <w:r w:rsidRPr="00DA17A4">
      <w:fldChar w:fldCharType="begin" w:fldLock="1"/>
    </w:r>
    <w:r w:rsidRPr="00DA17A4">
      <w:instrText xml:space="preserve"> DOCPROPERTY "SvarFrasKort" *\charformat </w:instrText>
    </w:r>
    <w:r w:rsidRPr="00DA17A4">
      <w:fldChar w:fldCharType="end"/>
    </w:r>
  </w:p>
  <w:p w:rsidR="00C7357B" w:rsidRPr="00DA17A4" w:rsidRDefault="00C7357B">
    <w:pPr>
      <w:pStyle w:val="FSHTitel"/>
    </w:pPr>
    <w:r w:rsidRPr="00DA17A4">
      <w:fldChar w:fldCharType="begin" w:fldLock="1"/>
    </w:r>
    <w:r w:rsidRPr="00DA17A4">
      <w:instrText xml:space="preserve"> DOCPROPERTY</w:instrText>
    </w:r>
    <w:r w:rsidRPr="00DA17A4">
      <w:rPr>
        <w:sz w:val="18"/>
      </w:rPr>
      <w:instrText xml:space="preserve"> "RubrikSvar" *\charformat </w:instrText>
    </w:r>
    <w:r w:rsidRPr="00DA17A4">
      <w:fldChar w:fldCharType="separate"/>
    </w:r>
    <w:r w:rsidRPr="00DA17A4">
      <w:t>Statlig förvaltning och regionala hänsyn</w:t>
    </w:r>
    <w:r w:rsidRPr="00DA17A4">
      <w:fldChar w:fldCharType="end"/>
    </w:r>
  </w:p>
  <w:p w:rsidR="00C7357B" w:rsidRPr="00DA17A4" w:rsidRDefault="00C7357B">
    <w:pPr>
      <w:pStyle w:val="Normal00"/>
    </w:pPr>
  </w:p>
  <w:p w:rsidR="00C7357B" w:rsidRPr="00DA17A4" w:rsidRDefault="00C735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5120788">
    <w:abstractNumId w:val="3"/>
  </w:num>
  <w:num w:numId="2" w16cid:durableId="1058750424">
    <w:abstractNumId w:val="2"/>
  </w:num>
  <w:num w:numId="3" w16cid:durableId="2098212273">
    <w:abstractNumId w:val="1"/>
  </w:num>
  <w:num w:numId="4" w16cid:durableId="738093533">
    <w:abstractNumId w:val="0"/>
  </w:num>
  <w:num w:numId="5" w16cid:durableId="558369302">
    <w:abstractNumId w:val="7"/>
  </w:num>
  <w:num w:numId="6" w16cid:durableId="770054007">
    <w:abstractNumId w:val="6"/>
  </w:num>
  <w:num w:numId="7" w16cid:durableId="1825272555">
    <w:abstractNumId w:val="5"/>
  </w:num>
  <w:num w:numId="8" w16cid:durableId="78673578">
    <w:abstractNumId w:val="4"/>
  </w:num>
  <w:num w:numId="9" w16cid:durableId="972056357">
    <w:abstractNumId w:val="8"/>
  </w:num>
  <w:num w:numId="10" w16cid:durableId="1036200598">
    <w:abstractNumId w:val="9"/>
  </w:num>
  <w:num w:numId="11" w16cid:durableId="2097436265">
    <w:abstractNumId w:val="10"/>
  </w:num>
  <w:num w:numId="12" w16cid:durableId="1291589993">
    <w:abstractNumId w:val="13"/>
  </w:num>
  <w:num w:numId="13" w16cid:durableId="350835577">
    <w:abstractNumId w:val="15"/>
  </w:num>
  <w:num w:numId="14" w16cid:durableId="414403213">
    <w:abstractNumId w:val="16"/>
  </w:num>
  <w:num w:numId="15" w16cid:durableId="1164973473">
    <w:abstractNumId w:val="11"/>
  </w:num>
  <w:num w:numId="16" w16cid:durableId="83379252">
    <w:abstractNumId w:val="18"/>
  </w:num>
  <w:num w:numId="17" w16cid:durableId="798063317">
    <w:abstractNumId w:val="17"/>
  </w:num>
  <w:num w:numId="18" w16cid:durableId="583345898">
    <w:abstractNumId w:val="14"/>
  </w:num>
  <w:num w:numId="19" w16cid:durableId="674654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8"/>
    <w:docVar w:name="PersonGUIDs" w:val="{8A9B0722-5D95-4752-8653-C3D9C7EE09E0}"/>
  </w:docVars>
  <w:rsids>
    <w:rsidRoot w:val="009749F6"/>
    <w:rsid w:val="009749F6"/>
    <w:rsid w:val="00C7357B"/>
    <w:rsid w:val="00DA17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E88D75-912A-45CD-9202-FF94FDAF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1086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S10039</vt:lpstr>
    </vt:vector>
  </TitlesOfParts>
  <Company>Riksdagen</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S10039</dc:title>
  <dc:subject>S10039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2011-10-04T08:16:00Z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mot2000_533_2011-08-18</vt:lpwstr>
  </property>
  <property fmtid="{D5CDD505-2E9C-101B-9397-08002B2CF9AE}" pid="3" name="version">
    <vt:lpwstr>mot2000_533_2011-08-18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 förvaltning och regionala hänsyn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förvaltning och regionala hänsyn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Jasenko Omanovic (S)</vt:lpwstr>
  </property>
  <property fmtid="{D5CDD505-2E9C-101B-9397-08002B2CF9AE}" pid="26" name="MotionarLista">
    <vt:lpwstr>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20112012000000000083000100390069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20112012000000000083000100390069</vt:lpwstr>
  </property>
  <property fmtid="{D5CDD505-2E9C-101B-9397-08002B2CF9AE}" pid="50" name="nummer">
    <vt:lpwstr>204</vt:lpwstr>
  </property>
  <property fmtid="{D5CDD505-2E9C-101B-9397-08002B2CF9AE}" pid="51" name="utskottsbeteckning">
    <vt:lpwstr>N</vt:lpwstr>
  </property>
  <property fmtid="{D5CDD505-2E9C-101B-9397-08002B2CF9AE}" pid="52" name="GlobalUID">
    <vt:lpwstr>{5EE71A7E-7A94-483E-8364-B12C3F62F299}</vt:lpwstr>
  </property>
  <property fmtid="{D5CDD505-2E9C-101B-9397-08002B2CF9AE}" pid="53" name="Överföringar">
    <vt:i4>0</vt:i4>
  </property>
  <property fmtid="{D5CDD505-2E9C-101B-9397-08002B2CF9AE}" pid="54" name="Checksum">
    <vt:lpwstr>*1003111022946*</vt:lpwstr>
  </property>
  <property fmtid="{D5CDD505-2E9C-101B-9397-08002B2CF9AE}" pid="55" name="skuggnummer">
    <vt:lpwstr>209</vt:lpwstr>
  </property>
  <property fmtid="{D5CDD505-2E9C-101B-9397-08002B2CF9AE}" pid="56" name="urixVersion">
    <vt:lpwstr>4.5.0.25</vt:lpwstr>
  </property>
  <property fmtid="{D5CDD505-2E9C-101B-9397-08002B2CF9AE}" pid="57" name="urixOrigin">
    <vt:lpwstr>111006 14:31:16.443</vt:lpwstr>
  </property>
  <property fmtid="{D5CDD505-2E9C-101B-9397-08002B2CF9AE}" pid="58" name="urixGuid">
    <vt:lpwstr>{69C46E51-A337-411D-A142-D7613F952F66}</vt:lpwstr>
  </property>
</Properties>
</file>