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955C8450374DFBA49D906EEEB47C9F"/>
        </w:placeholder>
        <w:text/>
      </w:sdtPr>
      <w:sdtEndPr/>
      <w:sdtContent>
        <w:p w:rsidRPr="009B062B" w:rsidR="00AF30DD" w:rsidP="001E7759" w:rsidRDefault="00AF30DD" w14:paraId="1F90D109" w14:textId="77777777">
          <w:pPr>
            <w:pStyle w:val="Rubrik1"/>
            <w:spacing w:after="300"/>
          </w:pPr>
          <w:r w:rsidRPr="009B062B">
            <w:t>Förslag till riksdagsbeslut</w:t>
          </w:r>
        </w:p>
      </w:sdtContent>
    </w:sdt>
    <w:sdt>
      <w:sdtPr>
        <w:alias w:val="Yrkande 1"/>
        <w:tag w:val="991c49fa-48ac-4076-bb82-cc235aa6b16f"/>
        <w:id w:val="-1892570173"/>
        <w:lock w:val="sdtLocked"/>
      </w:sdtPr>
      <w:sdtEndPr/>
      <w:sdtContent>
        <w:p w:rsidR="001941B4" w:rsidRDefault="007871D1" w14:paraId="1F90D10A" w14:textId="7275C0AD">
          <w:pPr>
            <w:pStyle w:val="Frslagstext"/>
            <w:numPr>
              <w:ilvl w:val="0"/>
              <w:numId w:val="0"/>
            </w:numPr>
          </w:pPr>
          <w:r>
            <w:t>Riksdagen ställer sig bakom det som anförs i motionen om att göra Skåne till pilotlän för gårdsförsäljning av öl, vin och cider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D2086EFEE54FC4B2939BF64E8440EA"/>
        </w:placeholder>
        <w:text/>
      </w:sdtPr>
      <w:sdtEndPr/>
      <w:sdtContent>
        <w:p w:rsidRPr="009B062B" w:rsidR="006D79C9" w:rsidP="00333E95" w:rsidRDefault="006D79C9" w14:paraId="1F90D10B" w14:textId="77777777">
          <w:pPr>
            <w:pStyle w:val="Rubrik1"/>
          </w:pPr>
          <w:r>
            <w:t>Motivering</w:t>
          </w:r>
        </w:p>
      </w:sdtContent>
    </w:sdt>
    <w:p w:rsidR="00261E26" w:rsidP="00261E26" w:rsidRDefault="00261E26" w14:paraId="1F90D10C" w14:textId="05DD2DD0">
      <w:pPr>
        <w:pStyle w:val="Normalutanindragellerluft"/>
      </w:pPr>
      <w:r>
        <w:t>Det finns många bryggerier och vinproducenter i Skåne. De tar emot besökare som provsmakar och tar del av olika produkter</w:t>
      </w:r>
      <w:r w:rsidR="00847A0C">
        <w:t xml:space="preserve"> </w:t>
      </w:r>
      <w:r>
        <w:t xml:space="preserve">men i bästa fall </w:t>
      </w:r>
      <w:r w:rsidR="00847A0C">
        <w:t xml:space="preserve">tvingas </w:t>
      </w:r>
      <w:r>
        <w:t>åka till närmsta Sys</w:t>
      </w:r>
      <w:r w:rsidR="00493AC9">
        <w:softHyphen/>
      </w:r>
      <w:r>
        <w:t xml:space="preserve">tembolag för att kunna köpa produkten och ta den med sig hem. En producent ska ges tillåtelse att sälja sina drycker i form av öl, cider eller vin direkt till kunden på gården. </w:t>
      </w:r>
    </w:p>
    <w:p w:rsidRPr="00493AC9" w:rsidR="00261E26" w:rsidP="00493AC9" w:rsidRDefault="00261E26" w14:paraId="1F90D10E" w14:textId="11333FE9">
      <w:r w:rsidRPr="00493AC9">
        <w:t>Av många olika skäl är det bra att ha Systembolaget kvar. Men på vilket sätt Systembolaget och dess monopol påverkas</w:t>
      </w:r>
      <w:r w:rsidRPr="00493AC9" w:rsidR="00847A0C">
        <w:t xml:space="preserve"> eller</w:t>
      </w:r>
      <w:r w:rsidRPr="00493AC9">
        <w:t xml:space="preserve"> </w:t>
      </w:r>
      <w:r w:rsidRPr="00493AC9" w:rsidR="00847A0C">
        <w:t xml:space="preserve">människors alkoholkonsumtion </w:t>
      </w:r>
      <w:r w:rsidRPr="00493AC9">
        <w:t xml:space="preserve">och vilka följder det får kan vi inte veta förrän vi tillåter andra aktörer </w:t>
      </w:r>
      <w:r w:rsidRPr="00493AC9" w:rsidR="00847A0C">
        <w:t xml:space="preserve">att </w:t>
      </w:r>
      <w:r w:rsidRPr="00493AC9">
        <w:t>kliva in på mark</w:t>
      </w:r>
      <w:r w:rsidR="00493AC9">
        <w:softHyphen/>
      </w:r>
      <w:bookmarkStart w:name="_GoBack" w:id="1"/>
      <w:bookmarkEnd w:id="1"/>
      <w:r w:rsidRPr="00493AC9">
        <w:t>naden. Samtidigt behövs det ett rikt företagande på landsbygden</w:t>
      </w:r>
      <w:r w:rsidRPr="00493AC9" w:rsidR="00847A0C">
        <w:t>,</w:t>
      </w:r>
      <w:r w:rsidRPr="00493AC9">
        <w:t xml:space="preserve"> och att göra Skåne till pilotlän är ett bra steg på vägen. </w:t>
      </w:r>
    </w:p>
    <w:p w:rsidRPr="00493AC9" w:rsidR="00422B9E" w:rsidP="00493AC9" w:rsidRDefault="00261E26" w14:paraId="1F90D110" w14:textId="786C5CE7">
      <w:r w:rsidRPr="00493AC9">
        <w:t xml:space="preserve">Region Skåne har skickat in en ansökan till </w:t>
      </w:r>
      <w:r w:rsidRPr="00493AC9" w:rsidR="00847A0C">
        <w:t>r</w:t>
      </w:r>
      <w:r w:rsidRPr="00493AC9">
        <w:t xml:space="preserve">egeringen om att bli pilotlän och tillfälligt tillåta gårdsförsäljning av öl och vin under en begränsad tid. Detta ska utredas och denna utredning bör påskyndas och ta hänsyn till Region Skånes åsikt i frågan. Det vore önskvärt om denna utredning skyndsamt färdigställdes så att vi, äntligen, kunde starta med gårdsförsäljning i Skåne. Efter </w:t>
      </w:r>
      <w:r w:rsidRPr="00493AC9" w:rsidR="00847A0C">
        <w:t>c</w:t>
      </w:r>
      <w:r w:rsidRPr="00493AC9">
        <w:t xml:space="preserve">orona befinner sig samhället i en helt ny situation. Nya situationer kräver också en förmåga att tänka nytt och lyssna på branschers olika behov. </w:t>
      </w:r>
    </w:p>
    <w:sdt>
      <w:sdtPr>
        <w:rPr>
          <w:i/>
          <w:noProof/>
        </w:rPr>
        <w:alias w:val="CC_Underskrifter"/>
        <w:tag w:val="CC_Underskrifter"/>
        <w:id w:val="583496634"/>
        <w:lock w:val="sdtContentLocked"/>
        <w:placeholder>
          <w:docPart w:val="AAEAFBDFE21240E083302BEAAB23E37F"/>
        </w:placeholder>
      </w:sdtPr>
      <w:sdtEndPr>
        <w:rPr>
          <w:i w:val="0"/>
          <w:noProof w:val="0"/>
        </w:rPr>
      </w:sdtEndPr>
      <w:sdtContent>
        <w:p w:rsidR="001E7759" w:rsidP="001E7759" w:rsidRDefault="001E7759" w14:paraId="1F90D112" w14:textId="77777777"/>
        <w:p w:rsidRPr="008E0FE2" w:rsidR="004801AC" w:rsidP="001E7759" w:rsidRDefault="00493AC9" w14:paraId="1F90D1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Larsson (C)</w:t>
            </w:r>
          </w:p>
        </w:tc>
        <w:tc>
          <w:tcPr>
            <w:tcW w:w="50" w:type="pct"/>
            <w:vAlign w:val="bottom"/>
          </w:tcPr>
          <w:p>
            <w:pPr>
              <w:pStyle w:val="Underskrifter"/>
            </w:pPr>
            <w:r>
              <w:t> </w:t>
            </w:r>
          </w:p>
        </w:tc>
      </w:tr>
    </w:tbl>
    <w:p w:rsidR="003A4F77" w:rsidRDefault="003A4F77" w14:paraId="1F90D117" w14:textId="77777777"/>
    <w:sectPr w:rsidR="003A4F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0D119" w14:textId="77777777" w:rsidR="00261E26" w:rsidRDefault="00261E26" w:rsidP="000C1CAD">
      <w:pPr>
        <w:spacing w:line="240" w:lineRule="auto"/>
      </w:pPr>
      <w:r>
        <w:separator/>
      </w:r>
    </w:p>
  </w:endnote>
  <w:endnote w:type="continuationSeparator" w:id="0">
    <w:p w14:paraId="1F90D11A" w14:textId="77777777" w:rsidR="00261E26" w:rsidRDefault="00261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D1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D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D128" w14:textId="77777777" w:rsidR="00262EA3" w:rsidRPr="001E7759" w:rsidRDefault="00262EA3" w:rsidP="001E77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0D117" w14:textId="77777777" w:rsidR="00261E26" w:rsidRDefault="00261E26" w:rsidP="000C1CAD">
      <w:pPr>
        <w:spacing w:line="240" w:lineRule="auto"/>
      </w:pPr>
      <w:r>
        <w:separator/>
      </w:r>
    </w:p>
  </w:footnote>
  <w:footnote w:type="continuationSeparator" w:id="0">
    <w:p w14:paraId="1F90D118" w14:textId="77777777" w:rsidR="00261E26" w:rsidRDefault="00261E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0D1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0D12A" wp14:anchorId="1F90D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AC9" w14:paraId="1F90D12D" w14:textId="77777777">
                          <w:pPr>
                            <w:jc w:val="right"/>
                          </w:pPr>
                          <w:sdt>
                            <w:sdtPr>
                              <w:alias w:val="CC_Noformat_Partikod"/>
                              <w:tag w:val="CC_Noformat_Partikod"/>
                              <w:id w:val="-53464382"/>
                              <w:placeholder>
                                <w:docPart w:val="6FC588DC958144E0BC515DCE33D26F10"/>
                              </w:placeholder>
                              <w:text/>
                            </w:sdtPr>
                            <w:sdtEndPr/>
                            <w:sdtContent>
                              <w:r w:rsidR="00261E26">
                                <w:t>C</w:t>
                              </w:r>
                            </w:sdtContent>
                          </w:sdt>
                          <w:sdt>
                            <w:sdtPr>
                              <w:alias w:val="CC_Noformat_Partinummer"/>
                              <w:tag w:val="CC_Noformat_Partinummer"/>
                              <w:id w:val="-1709555926"/>
                              <w:placeholder>
                                <w:docPart w:val="FEDF8B09789E4E6AA33956D667077B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0D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AC9" w14:paraId="1F90D12D" w14:textId="77777777">
                    <w:pPr>
                      <w:jc w:val="right"/>
                    </w:pPr>
                    <w:sdt>
                      <w:sdtPr>
                        <w:alias w:val="CC_Noformat_Partikod"/>
                        <w:tag w:val="CC_Noformat_Partikod"/>
                        <w:id w:val="-53464382"/>
                        <w:placeholder>
                          <w:docPart w:val="6FC588DC958144E0BC515DCE33D26F10"/>
                        </w:placeholder>
                        <w:text/>
                      </w:sdtPr>
                      <w:sdtEndPr/>
                      <w:sdtContent>
                        <w:r w:rsidR="00261E26">
                          <w:t>C</w:t>
                        </w:r>
                      </w:sdtContent>
                    </w:sdt>
                    <w:sdt>
                      <w:sdtPr>
                        <w:alias w:val="CC_Noformat_Partinummer"/>
                        <w:tag w:val="CC_Noformat_Partinummer"/>
                        <w:id w:val="-1709555926"/>
                        <w:placeholder>
                          <w:docPart w:val="FEDF8B09789E4E6AA33956D667077B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0D1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0D11D" w14:textId="77777777">
    <w:pPr>
      <w:jc w:val="right"/>
    </w:pPr>
  </w:p>
  <w:p w:rsidR="00262EA3" w:rsidP="00776B74" w:rsidRDefault="00262EA3" w14:paraId="1F90D1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3AC9" w14:paraId="1F90D1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0D12C" wp14:anchorId="1F90D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AC9" w14:paraId="1F90D1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1E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93AC9" w14:paraId="1F90D1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AC9" w14:paraId="1F90D1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w:t>
        </w:r>
      </w:sdtContent>
    </w:sdt>
  </w:p>
  <w:p w:rsidR="00262EA3" w:rsidP="00E03A3D" w:rsidRDefault="00493AC9" w14:paraId="1F90D125" w14:textId="77777777">
    <w:pPr>
      <w:pStyle w:val="Motionr"/>
    </w:pPr>
    <w:sdt>
      <w:sdtPr>
        <w:alias w:val="CC_Noformat_Avtext"/>
        <w:tag w:val="CC_Noformat_Avtext"/>
        <w:id w:val="-2020768203"/>
        <w:lock w:val="sdtContentLocked"/>
        <w15:appearance w15:val="hidden"/>
        <w:text/>
      </w:sdtPr>
      <w:sdtEndPr/>
      <w:sdtContent>
        <w:r>
          <w:t>av Stina Larsson (C)</w:t>
        </w:r>
      </w:sdtContent>
    </w:sdt>
  </w:p>
  <w:sdt>
    <w:sdtPr>
      <w:alias w:val="CC_Noformat_Rubtext"/>
      <w:tag w:val="CC_Noformat_Rubtext"/>
      <w:id w:val="-218060500"/>
      <w:lock w:val="sdtLocked"/>
      <w:text/>
    </w:sdtPr>
    <w:sdtEndPr/>
    <w:sdtContent>
      <w:p w:rsidR="00262EA3" w:rsidP="00283E0F" w:rsidRDefault="00261E26" w14:paraId="1F90D126" w14:textId="77777777">
        <w:pPr>
          <w:pStyle w:val="FSHRub2"/>
        </w:pPr>
        <w:r>
          <w:t>Skåne som pilotlän för gårdsförsäljning av öl, vin och cider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90D1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1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C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B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75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2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77"/>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8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C9"/>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FA"/>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D1"/>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A0C"/>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7FA"/>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0D109"/>
  <w15:chartTrackingRefBased/>
  <w15:docId w15:val="{66FD7C50-44A8-4D57-96EA-6BFB0C73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955C8450374DFBA49D906EEEB47C9F"/>
        <w:category>
          <w:name w:val="Allmänt"/>
          <w:gallery w:val="placeholder"/>
        </w:category>
        <w:types>
          <w:type w:val="bbPlcHdr"/>
        </w:types>
        <w:behaviors>
          <w:behavior w:val="content"/>
        </w:behaviors>
        <w:guid w:val="{9AD3FC87-A67A-4AA7-98A2-890D0E26F1F5}"/>
      </w:docPartPr>
      <w:docPartBody>
        <w:p w:rsidR="001D263B" w:rsidRDefault="001D263B">
          <w:pPr>
            <w:pStyle w:val="C3955C8450374DFBA49D906EEEB47C9F"/>
          </w:pPr>
          <w:r w:rsidRPr="005A0A93">
            <w:rPr>
              <w:rStyle w:val="Platshllartext"/>
            </w:rPr>
            <w:t>Förslag till riksdagsbeslut</w:t>
          </w:r>
        </w:p>
      </w:docPartBody>
    </w:docPart>
    <w:docPart>
      <w:docPartPr>
        <w:name w:val="F7D2086EFEE54FC4B2939BF64E8440EA"/>
        <w:category>
          <w:name w:val="Allmänt"/>
          <w:gallery w:val="placeholder"/>
        </w:category>
        <w:types>
          <w:type w:val="bbPlcHdr"/>
        </w:types>
        <w:behaviors>
          <w:behavior w:val="content"/>
        </w:behaviors>
        <w:guid w:val="{506FF6DC-40F1-400A-9210-025EA0FB7A2B}"/>
      </w:docPartPr>
      <w:docPartBody>
        <w:p w:rsidR="001D263B" w:rsidRDefault="001D263B">
          <w:pPr>
            <w:pStyle w:val="F7D2086EFEE54FC4B2939BF64E8440EA"/>
          </w:pPr>
          <w:r w:rsidRPr="005A0A93">
            <w:rPr>
              <w:rStyle w:val="Platshllartext"/>
            </w:rPr>
            <w:t>Motivering</w:t>
          </w:r>
        </w:p>
      </w:docPartBody>
    </w:docPart>
    <w:docPart>
      <w:docPartPr>
        <w:name w:val="6FC588DC958144E0BC515DCE33D26F10"/>
        <w:category>
          <w:name w:val="Allmänt"/>
          <w:gallery w:val="placeholder"/>
        </w:category>
        <w:types>
          <w:type w:val="bbPlcHdr"/>
        </w:types>
        <w:behaviors>
          <w:behavior w:val="content"/>
        </w:behaviors>
        <w:guid w:val="{AA4E416E-9E84-4F19-95D4-DD31601D5727}"/>
      </w:docPartPr>
      <w:docPartBody>
        <w:p w:rsidR="001D263B" w:rsidRDefault="001D263B">
          <w:pPr>
            <w:pStyle w:val="6FC588DC958144E0BC515DCE33D26F10"/>
          </w:pPr>
          <w:r>
            <w:rPr>
              <w:rStyle w:val="Platshllartext"/>
            </w:rPr>
            <w:t xml:space="preserve"> </w:t>
          </w:r>
        </w:p>
      </w:docPartBody>
    </w:docPart>
    <w:docPart>
      <w:docPartPr>
        <w:name w:val="FEDF8B09789E4E6AA33956D667077B45"/>
        <w:category>
          <w:name w:val="Allmänt"/>
          <w:gallery w:val="placeholder"/>
        </w:category>
        <w:types>
          <w:type w:val="bbPlcHdr"/>
        </w:types>
        <w:behaviors>
          <w:behavior w:val="content"/>
        </w:behaviors>
        <w:guid w:val="{FAE8F080-E503-4103-84D7-01F4F04381E7}"/>
      </w:docPartPr>
      <w:docPartBody>
        <w:p w:rsidR="001D263B" w:rsidRDefault="001D263B">
          <w:pPr>
            <w:pStyle w:val="FEDF8B09789E4E6AA33956D667077B45"/>
          </w:pPr>
          <w:r>
            <w:t xml:space="preserve"> </w:t>
          </w:r>
        </w:p>
      </w:docPartBody>
    </w:docPart>
    <w:docPart>
      <w:docPartPr>
        <w:name w:val="AAEAFBDFE21240E083302BEAAB23E37F"/>
        <w:category>
          <w:name w:val="Allmänt"/>
          <w:gallery w:val="placeholder"/>
        </w:category>
        <w:types>
          <w:type w:val="bbPlcHdr"/>
        </w:types>
        <w:behaviors>
          <w:behavior w:val="content"/>
        </w:behaviors>
        <w:guid w:val="{4FC81140-591E-4470-BD96-C4BBB5F4C4B2}"/>
      </w:docPartPr>
      <w:docPartBody>
        <w:p w:rsidR="000725ED" w:rsidRDefault="00072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3B"/>
    <w:rsid w:val="000725ED"/>
    <w:rsid w:val="001D2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55C8450374DFBA49D906EEEB47C9F">
    <w:name w:val="C3955C8450374DFBA49D906EEEB47C9F"/>
  </w:style>
  <w:style w:type="paragraph" w:customStyle="1" w:styleId="B1FF31BFDE9B403581710848CC7ABD7F">
    <w:name w:val="B1FF31BFDE9B403581710848CC7AB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98099213D445479483DE42AFD15BA7">
    <w:name w:val="4498099213D445479483DE42AFD15BA7"/>
  </w:style>
  <w:style w:type="paragraph" w:customStyle="1" w:styleId="F7D2086EFEE54FC4B2939BF64E8440EA">
    <w:name w:val="F7D2086EFEE54FC4B2939BF64E8440EA"/>
  </w:style>
  <w:style w:type="paragraph" w:customStyle="1" w:styleId="D56BB7BBCE694659876DF21162787810">
    <w:name w:val="D56BB7BBCE694659876DF21162787810"/>
  </w:style>
  <w:style w:type="paragraph" w:customStyle="1" w:styleId="C1BBD9C286AC4548A52147C0F58EE68C">
    <w:name w:val="C1BBD9C286AC4548A52147C0F58EE68C"/>
  </w:style>
  <w:style w:type="paragraph" w:customStyle="1" w:styleId="6FC588DC958144E0BC515DCE33D26F10">
    <w:name w:val="6FC588DC958144E0BC515DCE33D26F10"/>
  </w:style>
  <w:style w:type="paragraph" w:customStyle="1" w:styleId="FEDF8B09789E4E6AA33956D667077B45">
    <w:name w:val="FEDF8B09789E4E6AA33956D667077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395F5-93E3-448F-A077-74238D2D8BCF}"/>
</file>

<file path=customXml/itemProps2.xml><?xml version="1.0" encoding="utf-8"?>
<ds:datastoreItem xmlns:ds="http://schemas.openxmlformats.org/officeDocument/2006/customXml" ds:itemID="{5D50DD4F-FDE1-470D-9AB1-03199FFC3ACE}"/>
</file>

<file path=customXml/itemProps3.xml><?xml version="1.0" encoding="utf-8"?>
<ds:datastoreItem xmlns:ds="http://schemas.openxmlformats.org/officeDocument/2006/customXml" ds:itemID="{3FF50622-E944-400E-B757-C80E5C0E1D6A}"/>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1248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Skåne som pilotlän för gårdsförsäljning av öl  vin och cider</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