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401E" w:rsidRDefault="0011729D" w14:paraId="32F3BA28" w14:textId="77777777">
      <w:pPr>
        <w:pStyle w:val="Rubrik1"/>
        <w:spacing w:after="300"/>
      </w:pPr>
      <w:sdt>
        <w:sdtPr>
          <w:alias w:val="CC_Boilerplate_4"/>
          <w:tag w:val="CC_Boilerplate_4"/>
          <w:id w:val="-1644581176"/>
          <w:lock w:val="sdtLocked"/>
          <w:placeholder>
            <w:docPart w:val="2F38966CCB784D049E9CE614E8018BCC"/>
          </w:placeholder>
          <w:text/>
        </w:sdtPr>
        <w:sdtEndPr/>
        <w:sdtContent>
          <w:r w:rsidRPr="009B062B" w:rsidR="00AF30DD">
            <w:t>Förslag till riksdagsbeslut</w:t>
          </w:r>
        </w:sdtContent>
      </w:sdt>
      <w:bookmarkEnd w:id="0"/>
      <w:bookmarkEnd w:id="1"/>
    </w:p>
    <w:sdt>
      <w:sdtPr>
        <w:alias w:val="Yrkande 1"/>
        <w:tag w:val="df142f40-4cbf-44dd-84c2-aba36af83365"/>
        <w:id w:val="-1357422496"/>
        <w:lock w:val="sdtLocked"/>
      </w:sdtPr>
      <w:sdtEndPr/>
      <w:sdtContent>
        <w:p w:rsidR="00D06446" w:rsidRDefault="00C933F7" w14:paraId="2F66AC33" w14:textId="77777777">
          <w:pPr>
            <w:pStyle w:val="Frslagstext"/>
            <w:numPr>
              <w:ilvl w:val="0"/>
              <w:numId w:val="0"/>
            </w:numPr>
          </w:pPr>
          <w:r>
            <w:t>Riksdagen ställer sig bakom det som anförs i motionen om att rösträtt och valbarhet i allmänna val bör kopplas till medborgarskapet och tillkännager detta för regeringen.</w:t>
          </w:r>
        </w:p>
      </w:sdtContent>
    </w:sdt>
    <w:bookmarkStart w:name="MotionsStart" w:displacedByCustomXml="prev" w:id="2"/>
    <w:bookmarkEnd w:displacedByCustomXml="prev" w:id="2"/>
    <w:bookmarkStart w:name="_Toc106801301" w:displacedByCustomXml="prev" w:id="3"/>
    <w:bookmarkStart w:name="_Toc106800476" w:displacedByCustomXml="prev" w:id="4"/>
    <w:p w:rsidRPr="00B0150D" w:rsidR="006D79C9" w:rsidP="00B0150D" w:rsidRDefault="0011729D" w14:paraId="71EC9020" w14:textId="19E29D0E">
      <w:pPr>
        <w:pStyle w:val="Rubrik1"/>
      </w:pPr>
      <w:sdt>
        <w:sdtPr>
          <w:alias w:val="CC_Motivering_Rubrik"/>
          <w:tag w:val="CC_Motivering_Rubrik"/>
          <w:id w:val="1433397530"/>
          <w:lock w:val="sdtLocked"/>
          <w:placeholder>
            <w:docPart w:val="6942B59D0C3843D78DF552DF6431113A"/>
          </w:placeholder>
          <w:text/>
        </w:sdtPr>
        <w:sdtEndPr/>
        <w:sdtContent>
          <w:r w:rsidRPr="00B0150D" w:rsidR="006D79C9">
            <w:t>Motivering</w:t>
          </w:r>
        </w:sdtContent>
      </w:sdt>
      <w:bookmarkEnd w:id="4"/>
      <w:bookmarkEnd w:id="3"/>
    </w:p>
    <w:p w:rsidRPr="002278DD" w:rsidR="00850690" w:rsidP="00B0150D" w:rsidRDefault="00850690" w14:paraId="2D391740" w14:textId="1D91239D">
      <w:pPr>
        <w:pStyle w:val="Normalutanindragellerluft"/>
      </w:pPr>
      <w:r w:rsidRPr="002278DD">
        <w:t xml:space="preserve">Medborgarskapet bör uppvärderas, och </w:t>
      </w:r>
      <w:r w:rsidRPr="002278DD" w:rsidR="002278DD">
        <w:t>det bör</w:t>
      </w:r>
      <w:r w:rsidRPr="002278DD">
        <w:t xml:space="preserve"> bli tydligare att den som beviljas svenskt medborgarskap också i och med detta får tillkommande rättigheter. En av dessa rättig</w:t>
      </w:r>
      <w:r w:rsidR="00B0150D">
        <w:softHyphen/>
      </w:r>
      <w:r w:rsidRPr="002278DD">
        <w:t xml:space="preserve">heter </w:t>
      </w:r>
      <w:r w:rsidRPr="002278DD" w:rsidR="002278DD">
        <w:t xml:space="preserve">är rimligen </w:t>
      </w:r>
      <w:r w:rsidRPr="002278DD">
        <w:t>att vara valbar liksom rätten att rösta i allmänna val.</w:t>
      </w:r>
    </w:p>
    <w:p w:rsidR="00BB6339" w:rsidP="003866DB" w:rsidRDefault="00850690" w14:paraId="1B122586" w14:textId="640FF328">
      <w:r w:rsidRPr="002278DD">
        <w:t>Den som vill rösta i allmänna val måste rimligen kunna ta del av den information som finns före valet och ha en god inblick i hur det svenska samhället fungerar. Att ge människor rättigheten att rösta, oavsett om man förvärvat kunskap om det svenska språket eller om det svenska samhället, är fel. Samma sak gäller givetvis den som vill vara valbar i ett sådant val.</w:t>
      </w:r>
      <w:r w:rsidR="002278DD">
        <w:t xml:space="preserve"> </w:t>
      </w:r>
      <w:r w:rsidRPr="002278DD" w:rsidR="002278DD">
        <w:t xml:space="preserve">Rösträtt och </w:t>
      </w:r>
      <w:r w:rsidRPr="002278DD">
        <w:t xml:space="preserve">valbarhet i samtliga allmänna val, alltså </w:t>
      </w:r>
      <w:r w:rsidR="002278DD">
        <w:t xml:space="preserve">till riksdag, region eller kommun, </w:t>
      </w:r>
      <w:r w:rsidRPr="002278DD" w:rsidR="002278DD">
        <w:t xml:space="preserve">bör därför </w:t>
      </w:r>
      <w:r w:rsidRPr="002278DD">
        <w:t xml:space="preserve">kopplas till det svenska medborgarskapet. Undantag </w:t>
      </w:r>
      <w:r w:rsidRPr="002278DD" w:rsidR="002278DD">
        <w:t>bör</w:t>
      </w:r>
      <w:r w:rsidRPr="002278DD">
        <w:t xml:space="preserve"> </w:t>
      </w:r>
      <w:r w:rsidRPr="002278DD" w:rsidR="002278DD">
        <w:t xml:space="preserve">endast </w:t>
      </w:r>
      <w:r w:rsidRPr="002278DD">
        <w:t>göras för den valbarhet och rösträtt som tillkommer icke</w:t>
      </w:r>
      <w:r w:rsidR="00C933F7">
        <w:t>-</w:t>
      </w:r>
      <w:r w:rsidRPr="002278DD">
        <w:t>med</w:t>
      </w:r>
      <w:r w:rsidR="00B0150D">
        <w:softHyphen/>
      </w:r>
      <w:r w:rsidRPr="002278DD">
        <w:t>borgare enligt EU-rätten eller andra avtal och konventioner som Sverige har med andra länder.</w:t>
      </w:r>
    </w:p>
    <w:sdt>
      <w:sdtPr>
        <w:rPr>
          <w:i/>
          <w:noProof/>
        </w:rPr>
        <w:alias w:val="CC_Underskrifter"/>
        <w:tag w:val="CC_Underskrifter"/>
        <w:id w:val="583496634"/>
        <w:lock w:val="sdtContentLocked"/>
        <w:placeholder>
          <w:docPart w:val="0F5BB6BC954145DB8E35A30447E2376A"/>
        </w:placeholder>
      </w:sdtPr>
      <w:sdtEndPr>
        <w:rPr>
          <w:i w:val="0"/>
          <w:noProof w:val="0"/>
        </w:rPr>
      </w:sdtEndPr>
      <w:sdtContent>
        <w:p w:rsidR="00E5401E" w:rsidP="00E5401E" w:rsidRDefault="00E5401E" w14:paraId="07FD7993" w14:textId="77777777"/>
        <w:p w:rsidRPr="008E0FE2" w:rsidR="004801AC" w:rsidP="00E5401E" w:rsidRDefault="0011729D" w14:paraId="191578D9" w14:textId="096C2874"/>
      </w:sdtContent>
    </w:sdt>
    <w:tbl>
      <w:tblPr>
        <w:tblW w:w="5000" w:type="pct"/>
        <w:tblLook w:val="04A0" w:firstRow="1" w:lastRow="0" w:firstColumn="1" w:lastColumn="0" w:noHBand="0" w:noVBand="1"/>
        <w:tblCaption w:val="underskrifter"/>
      </w:tblPr>
      <w:tblGrid>
        <w:gridCol w:w="4252"/>
        <w:gridCol w:w="4252"/>
      </w:tblGrid>
      <w:tr w:rsidR="00D06446" w14:paraId="281EC155" w14:textId="77777777">
        <w:trPr>
          <w:cantSplit/>
        </w:trPr>
        <w:tc>
          <w:tcPr>
            <w:tcW w:w="50" w:type="pct"/>
            <w:vAlign w:val="bottom"/>
          </w:tcPr>
          <w:p w:rsidR="00D06446" w:rsidRDefault="00C933F7" w14:paraId="4F8A309D" w14:textId="77777777">
            <w:pPr>
              <w:pStyle w:val="Underskrifter"/>
              <w:spacing w:after="0"/>
            </w:pPr>
            <w:r>
              <w:t>Jan Ericson (M)</w:t>
            </w:r>
          </w:p>
        </w:tc>
        <w:tc>
          <w:tcPr>
            <w:tcW w:w="50" w:type="pct"/>
            <w:vAlign w:val="bottom"/>
          </w:tcPr>
          <w:p w:rsidR="00D06446" w:rsidRDefault="00D06446" w14:paraId="0377DB25" w14:textId="77777777">
            <w:pPr>
              <w:pStyle w:val="Underskrifter"/>
              <w:spacing w:after="0"/>
            </w:pPr>
          </w:p>
        </w:tc>
      </w:tr>
    </w:tbl>
    <w:p w:rsidR="00B2233D" w:rsidRDefault="00B2233D" w14:paraId="1E0CD796" w14:textId="77777777"/>
    <w:sectPr w:rsidR="00B223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6E64F" w14:textId="77777777" w:rsidR="00312F08" w:rsidRDefault="00312F08" w:rsidP="000C1CAD">
      <w:pPr>
        <w:spacing w:line="240" w:lineRule="auto"/>
      </w:pPr>
      <w:r>
        <w:separator/>
      </w:r>
    </w:p>
  </w:endnote>
  <w:endnote w:type="continuationSeparator" w:id="0">
    <w:p w14:paraId="5ABEF46C" w14:textId="77777777" w:rsidR="00312F08" w:rsidRDefault="00312F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8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9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7765" w14:textId="07125F32" w:rsidR="00262EA3" w:rsidRPr="00E5401E" w:rsidRDefault="00262EA3" w:rsidP="00E540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B0EEE" w14:textId="77777777" w:rsidR="00312F08" w:rsidRDefault="00312F08" w:rsidP="000C1CAD">
      <w:pPr>
        <w:spacing w:line="240" w:lineRule="auto"/>
      </w:pPr>
      <w:r>
        <w:separator/>
      </w:r>
    </w:p>
  </w:footnote>
  <w:footnote w:type="continuationSeparator" w:id="0">
    <w:p w14:paraId="5DBBE3F2" w14:textId="77777777" w:rsidR="00312F08" w:rsidRDefault="00312F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15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E9EE2" wp14:editId="62122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F9BC3" w14:textId="1191AFBB" w:rsidR="00262EA3" w:rsidRDefault="0011729D"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3866DB">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E9E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F9BC3" w14:textId="1191AFBB" w:rsidR="00262EA3" w:rsidRDefault="0011729D"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3866DB">
                          <w:t>1370</w:t>
                        </w:r>
                      </w:sdtContent>
                    </w:sdt>
                  </w:p>
                </w:txbxContent>
              </v:textbox>
              <w10:wrap anchorx="page"/>
            </v:shape>
          </w:pict>
        </mc:Fallback>
      </mc:AlternateContent>
    </w:r>
  </w:p>
  <w:p w14:paraId="5B49B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44B1" w14:textId="77777777" w:rsidR="00262EA3" w:rsidRDefault="00262EA3" w:rsidP="008563AC">
    <w:pPr>
      <w:jc w:val="right"/>
    </w:pPr>
  </w:p>
  <w:p w14:paraId="51751A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9955" w14:textId="77777777" w:rsidR="00262EA3" w:rsidRDefault="001172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90C74" wp14:editId="74FFA0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E30E4" w14:textId="70B67582" w:rsidR="00262EA3" w:rsidRDefault="0011729D" w:rsidP="00A314CF">
    <w:pPr>
      <w:pStyle w:val="FSHNormal"/>
      <w:spacing w:before="40"/>
    </w:pPr>
    <w:sdt>
      <w:sdtPr>
        <w:alias w:val="CC_Noformat_Motionstyp"/>
        <w:tag w:val="CC_Noformat_Motionstyp"/>
        <w:id w:val="1162973129"/>
        <w:lock w:val="sdtContentLocked"/>
        <w15:appearance w15:val="hidden"/>
        <w:text/>
      </w:sdtPr>
      <w:sdtEndPr/>
      <w:sdtContent>
        <w:r w:rsidR="00E5401E">
          <w:t>Enskild motion</w:t>
        </w:r>
      </w:sdtContent>
    </w:sdt>
    <w:r w:rsidR="00821B36">
      <w:t xml:space="preserve"> </w:t>
    </w:r>
    <w:sdt>
      <w:sdtPr>
        <w:alias w:val="CC_Noformat_Partikod"/>
        <w:tag w:val="CC_Noformat_Partikod"/>
        <w:id w:val="1471015553"/>
        <w:text/>
      </w:sdtPr>
      <w:sdtEndPr/>
      <w:sdtContent>
        <w:r w:rsidR="00312F08">
          <w:t>M</w:t>
        </w:r>
      </w:sdtContent>
    </w:sdt>
    <w:sdt>
      <w:sdtPr>
        <w:alias w:val="CC_Noformat_Partinummer"/>
        <w:tag w:val="CC_Noformat_Partinummer"/>
        <w:id w:val="-2014525982"/>
        <w:text/>
      </w:sdtPr>
      <w:sdtEndPr/>
      <w:sdtContent>
        <w:r w:rsidR="003866DB">
          <w:t>1370</w:t>
        </w:r>
      </w:sdtContent>
    </w:sdt>
  </w:p>
  <w:p w14:paraId="64465A97" w14:textId="77777777" w:rsidR="00262EA3" w:rsidRPr="008227B3" w:rsidRDefault="001172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E42CC" w14:textId="34B22552" w:rsidR="00262EA3" w:rsidRPr="008227B3" w:rsidRDefault="001172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401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401E">
          <w:t>:1119</w:t>
        </w:r>
      </w:sdtContent>
    </w:sdt>
  </w:p>
  <w:p w14:paraId="10257430" w14:textId="12957C1F" w:rsidR="00262EA3" w:rsidRDefault="0011729D" w:rsidP="00E03A3D">
    <w:pPr>
      <w:pStyle w:val="Motionr"/>
    </w:pPr>
    <w:sdt>
      <w:sdtPr>
        <w:alias w:val="CC_Noformat_Avtext"/>
        <w:tag w:val="CC_Noformat_Avtext"/>
        <w:id w:val="-2020768203"/>
        <w:lock w:val="sdtContentLocked"/>
        <w15:appearance w15:val="hidden"/>
        <w:text/>
      </w:sdtPr>
      <w:sdtEndPr/>
      <w:sdtContent>
        <w:r w:rsidR="00E5401E">
          <w:t>av Jan Ericson (M)</w:t>
        </w:r>
      </w:sdtContent>
    </w:sdt>
  </w:p>
  <w:sdt>
    <w:sdtPr>
      <w:alias w:val="CC_Noformat_Rubtext"/>
      <w:tag w:val="CC_Noformat_Rubtext"/>
      <w:id w:val="-218060500"/>
      <w:lock w:val="sdtLocked"/>
      <w:text/>
    </w:sdtPr>
    <w:sdtEndPr/>
    <w:sdtContent>
      <w:p w14:paraId="07E71475" w14:textId="1D765340" w:rsidR="00262EA3" w:rsidRDefault="007274A4" w:rsidP="00283E0F">
        <w:pPr>
          <w:pStyle w:val="FSHRub2"/>
        </w:pPr>
        <w:r>
          <w:t>Rösträttens koppling till medborgarskap</w:t>
        </w:r>
      </w:p>
    </w:sdtContent>
  </w:sdt>
  <w:sdt>
    <w:sdtPr>
      <w:alias w:val="CC_Boilerplate_3"/>
      <w:tag w:val="CC_Boilerplate_3"/>
      <w:id w:val="1606463544"/>
      <w:lock w:val="sdtContentLocked"/>
      <w15:appearance w15:val="hidden"/>
      <w:text w:multiLine="1"/>
    </w:sdtPr>
    <w:sdtEndPr/>
    <w:sdtContent>
      <w:p w14:paraId="47087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2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C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9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5E"/>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D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59"/>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08"/>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6DB"/>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8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A4"/>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4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69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0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0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3D"/>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FE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F7"/>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44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1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08C961"/>
  <w15:chartTrackingRefBased/>
  <w15:docId w15:val="{7A289533-174E-4482-AF1E-584F9E85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21095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84524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282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8966CCB784D049E9CE614E8018BCC"/>
        <w:category>
          <w:name w:val="Allmänt"/>
          <w:gallery w:val="placeholder"/>
        </w:category>
        <w:types>
          <w:type w:val="bbPlcHdr"/>
        </w:types>
        <w:behaviors>
          <w:behavior w:val="content"/>
        </w:behaviors>
        <w:guid w:val="{94669B13-3492-4136-9BAF-30F564A333BC}"/>
      </w:docPartPr>
      <w:docPartBody>
        <w:p w:rsidR="001B6810" w:rsidRDefault="001B6810">
          <w:pPr>
            <w:pStyle w:val="2F38966CCB784D049E9CE614E8018BCC"/>
          </w:pPr>
          <w:r w:rsidRPr="005A0A93">
            <w:rPr>
              <w:rStyle w:val="Platshllartext"/>
            </w:rPr>
            <w:t>Förslag till riksdagsbeslut</w:t>
          </w:r>
        </w:p>
      </w:docPartBody>
    </w:docPart>
    <w:docPart>
      <w:docPartPr>
        <w:name w:val="6942B59D0C3843D78DF552DF6431113A"/>
        <w:category>
          <w:name w:val="Allmänt"/>
          <w:gallery w:val="placeholder"/>
        </w:category>
        <w:types>
          <w:type w:val="bbPlcHdr"/>
        </w:types>
        <w:behaviors>
          <w:behavior w:val="content"/>
        </w:behaviors>
        <w:guid w:val="{B38B6F7E-E4EF-4CC1-A0EF-D8183BFA59E1}"/>
      </w:docPartPr>
      <w:docPartBody>
        <w:p w:rsidR="001B6810" w:rsidRDefault="001B6810">
          <w:pPr>
            <w:pStyle w:val="6942B59D0C3843D78DF552DF6431113A"/>
          </w:pPr>
          <w:r w:rsidRPr="005A0A93">
            <w:rPr>
              <w:rStyle w:val="Platshllartext"/>
            </w:rPr>
            <w:t>Motivering</w:t>
          </w:r>
        </w:p>
      </w:docPartBody>
    </w:docPart>
    <w:docPart>
      <w:docPartPr>
        <w:name w:val="0F5BB6BC954145DB8E35A30447E2376A"/>
        <w:category>
          <w:name w:val="Allmänt"/>
          <w:gallery w:val="placeholder"/>
        </w:category>
        <w:types>
          <w:type w:val="bbPlcHdr"/>
        </w:types>
        <w:behaviors>
          <w:behavior w:val="content"/>
        </w:behaviors>
        <w:guid w:val="{E9AEE36A-44B5-42B9-A56D-9099D2337A4F}"/>
      </w:docPartPr>
      <w:docPartBody>
        <w:p w:rsidR="00AF2962" w:rsidRDefault="00AF29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10"/>
    <w:rsid w:val="001B6810"/>
    <w:rsid w:val="00AF29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38966CCB784D049E9CE614E8018BCC">
    <w:name w:val="2F38966CCB784D049E9CE614E8018BCC"/>
  </w:style>
  <w:style w:type="paragraph" w:customStyle="1" w:styleId="6942B59D0C3843D78DF552DF6431113A">
    <w:name w:val="6942B59D0C3843D78DF552DF64311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8A7438-8FF7-4AEA-8DF6-E37B29DCB65B}"/>
</file>

<file path=customXml/itemProps2.xml><?xml version="1.0" encoding="utf-8"?>
<ds:datastoreItem xmlns:ds="http://schemas.openxmlformats.org/officeDocument/2006/customXml" ds:itemID="{398E862F-92B5-4123-9AF5-3B5CC6105AF9}"/>
</file>

<file path=customXml/itemProps3.xml><?xml version="1.0" encoding="utf-8"?>
<ds:datastoreItem xmlns:ds="http://schemas.openxmlformats.org/officeDocument/2006/customXml" ds:itemID="{3C4AC519-DD2B-4952-BF02-E378691DF553}"/>
</file>

<file path=docProps/app.xml><?xml version="1.0" encoding="utf-8"?>
<Properties xmlns="http://schemas.openxmlformats.org/officeDocument/2006/extended-properties" xmlns:vt="http://schemas.openxmlformats.org/officeDocument/2006/docPropsVTypes">
  <Template>Normal</Template>
  <TotalTime>14</TotalTime>
  <Pages>1</Pages>
  <Words>183</Words>
  <Characters>988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