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EE0EE1" w:rsidRPr="00F44A4C">
        <w:tblPrEx>
          <w:tblCellMar>
            <w:top w:w="0" w:type="dxa"/>
            <w:bottom w:w="0" w:type="dxa"/>
          </w:tblCellMar>
        </w:tblPrEx>
        <w:trPr>
          <w:cantSplit/>
          <w:trHeight w:val="1720"/>
        </w:trPr>
        <w:tc>
          <w:tcPr>
            <w:tcW w:w="6024" w:type="dxa"/>
            <w:gridSpan w:val="2"/>
          </w:tcPr>
          <w:p w:rsidR="00EE0EE1" w:rsidRPr="00F44A4C" w:rsidRDefault="00EE0EE1">
            <w:pPr>
              <w:pStyle w:val="HuvudRubrik"/>
            </w:pPr>
            <w:r w:rsidRPr="00F44A4C">
              <w:t>Försvarsutskottets betänkande</w:t>
            </w:r>
          </w:p>
          <w:p w:rsidR="00EE0EE1" w:rsidRPr="00F44A4C" w:rsidRDefault="00D415D1">
            <w:pPr>
              <w:pStyle w:val="HuvudRubrikRad2"/>
            </w:pPr>
            <w:bookmarkStart w:id="0" w:name="BetänkandeNr"/>
            <w:bookmarkEnd w:id="0"/>
            <w:r w:rsidRPr="00F44A4C">
              <w:t>2004/05</w:t>
            </w:r>
            <w:r w:rsidR="00EE0EE1" w:rsidRPr="00F44A4C">
              <w:t>:</w:t>
            </w:r>
            <w:r w:rsidRPr="00F44A4C">
              <w:t>FöU7</w:t>
            </w:r>
          </w:p>
        </w:tc>
        <w:tc>
          <w:tcPr>
            <w:tcW w:w="1418" w:type="dxa"/>
            <w:tcBorders>
              <w:bottom w:val="nil"/>
            </w:tcBorders>
          </w:tcPr>
          <w:p w:rsidR="00EE0EE1" w:rsidRPr="00F44A4C" w:rsidRDefault="00F44A4C">
            <w:pPr>
              <w:spacing w:line="230" w:lineRule="auto"/>
              <w:jc w:val="center"/>
            </w:pPr>
            <w:r w:rsidRPr="00F44A4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E0EE1" w:rsidRPr="00F44A4C" w:rsidRDefault="00EE0EE1">
            <w:pPr>
              <w:pStyle w:val="Normaltindrag"/>
              <w:jc w:val="center"/>
            </w:pPr>
          </w:p>
          <w:p w:rsidR="00EE0EE1" w:rsidRPr="00F44A4C" w:rsidRDefault="00EE0EE1">
            <w:pPr>
              <w:pStyle w:val="StatusSida1"/>
            </w:pPr>
          </w:p>
          <w:p w:rsidR="00EE0EE1" w:rsidRPr="00F44A4C" w:rsidRDefault="00EE0EE1">
            <w:pPr>
              <w:pStyle w:val="UtskriftsdatumSida1"/>
              <w:framePr w:wrap="around"/>
            </w:pPr>
          </w:p>
        </w:tc>
      </w:tr>
      <w:tr w:rsidR="00EE0EE1" w:rsidRPr="00F44A4C">
        <w:tblPrEx>
          <w:tblCellMar>
            <w:top w:w="0" w:type="dxa"/>
            <w:bottom w:w="0" w:type="dxa"/>
          </w:tblCellMar>
        </w:tblPrEx>
        <w:trPr>
          <w:cantSplit/>
        </w:trPr>
        <w:tc>
          <w:tcPr>
            <w:tcW w:w="6024" w:type="dxa"/>
            <w:gridSpan w:val="2"/>
            <w:tcBorders>
              <w:bottom w:val="single" w:sz="4" w:space="0" w:color="auto"/>
            </w:tcBorders>
          </w:tcPr>
          <w:p w:rsidR="00EE0EE1" w:rsidRPr="00F44A4C" w:rsidRDefault="00046D26">
            <w:pPr>
              <w:pStyle w:val="DokumentRubrik"/>
              <w:rPr>
                <w:noProof w:val="0"/>
              </w:rPr>
            </w:pPr>
            <w:bookmarkStart w:id="1" w:name="Huvudrubrik"/>
            <w:bookmarkEnd w:id="1"/>
            <w:r w:rsidRPr="00F44A4C">
              <w:rPr>
                <w:noProof w:val="0"/>
              </w:rPr>
              <w:t>Skydd mot olyckor</w:t>
            </w:r>
          </w:p>
        </w:tc>
        <w:tc>
          <w:tcPr>
            <w:tcW w:w="1418" w:type="dxa"/>
            <w:tcBorders>
              <w:bottom w:val="nil"/>
            </w:tcBorders>
          </w:tcPr>
          <w:p w:rsidR="00EE0EE1" w:rsidRPr="00F44A4C" w:rsidRDefault="00EE0EE1"/>
        </w:tc>
      </w:tr>
      <w:tr w:rsidR="00EE0EE1" w:rsidRPr="00F44A4C">
        <w:tblPrEx>
          <w:tblCellMar>
            <w:top w:w="0" w:type="dxa"/>
            <w:bottom w:w="0" w:type="dxa"/>
          </w:tblCellMar>
        </w:tblPrEx>
        <w:trPr>
          <w:cantSplit/>
          <w:trHeight w:hRule="exact" w:val="360"/>
        </w:trPr>
        <w:tc>
          <w:tcPr>
            <w:tcW w:w="3012" w:type="dxa"/>
          </w:tcPr>
          <w:p w:rsidR="00EE0EE1" w:rsidRPr="00F44A4C" w:rsidRDefault="00EE0EE1"/>
        </w:tc>
        <w:tc>
          <w:tcPr>
            <w:tcW w:w="3012" w:type="dxa"/>
          </w:tcPr>
          <w:p w:rsidR="00EE0EE1" w:rsidRPr="00F44A4C" w:rsidRDefault="00EE0EE1"/>
        </w:tc>
        <w:tc>
          <w:tcPr>
            <w:tcW w:w="1418" w:type="dxa"/>
          </w:tcPr>
          <w:p w:rsidR="00EE0EE1" w:rsidRPr="00F44A4C" w:rsidRDefault="00EE0EE1"/>
        </w:tc>
      </w:tr>
    </w:tbl>
    <w:p w:rsidR="00EE0EE1" w:rsidRPr="00F44A4C" w:rsidRDefault="00EE0EE1"/>
    <w:p w:rsidR="00EE0EE1" w:rsidRPr="00F44A4C" w:rsidRDefault="00EE0EE1">
      <w:pPr>
        <w:pStyle w:val="Rubrik1"/>
        <w:spacing w:after="180"/>
        <w:rPr>
          <w:noProof w:val="0"/>
        </w:rPr>
      </w:pPr>
      <w:bookmarkStart w:id="2" w:name="_Toc100979802"/>
      <w:r w:rsidRPr="00F44A4C">
        <w:rPr>
          <w:noProof w:val="0"/>
        </w:rPr>
        <w:t>Sammanfattning</w:t>
      </w:r>
      <w:bookmarkEnd w:id="2"/>
    </w:p>
    <w:p w:rsidR="006E6A0D" w:rsidRPr="00F44A4C" w:rsidRDefault="006E6A0D" w:rsidP="006E6A0D">
      <w:r w:rsidRPr="00F44A4C">
        <w:t>Utskottet behandlar i detta betänkande 14 motionsyrkanden som rör skydd mot olyckor, brandforskning, deltidsbrandmän, skogsbrandflyg och hygge</w:t>
      </w:r>
      <w:r w:rsidRPr="00F44A4C">
        <w:t>s</w:t>
      </w:r>
      <w:r w:rsidRPr="00F44A4C">
        <w:t>bränning, brandskydd i skolorna samt räddningstjänsten i sjön Hjälmaren och på Södertörn. Utskottet avstyrker samtliga yrkanden.</w:t>
      </w:r>
    </w:p>
    <w:p w:rsidR="00EE0EE1" w:rsidRPr="00F44A4C" w:rsidRDefault="00EE0EE1">
      <w:bookmarkStart w:id="3" w:name="TextStart"/>
      <w:bookmarkEnd w:id="3"/>
    </w:p>
    <w:p w:rsidR="00EE0EE1" w:rsidRPr="00F44A4C" w:rsidRDefault="00EE0EE1">
      <w:pPr>
        <w:pStyle w:val="Normaltindrag"/>
      </w:pPr>
    </w:p>
    <w:p w:rsidR="00EE0EE1" w:rsidRPr="00F44A4C" w:rsidRDefault="00EE0EE1">
      <w:pPr>
        <w:pStyle w:val="Normaltindrag"/>
        <w:sectPr w:rsidR="00EE0EE1" w:rsidRPr="00F44A4C" w:rsidSect="00F3331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258"/>
        </w:sectPr>
      </w:pPr>
    </w:p>
    <w:p w:rsidR="00EE0EE1" w:rsidRPr="00F44A4C" w:rsidRDefault="00EE0EE1">
      <w:pPr>
        <w:pStyle w:val="Rubrik1"/>
        <w:rPr>
          <w:noProof w:val="0"/>
        </w:rPr>
      </w:pPr>
      <w:bookmarkStart w:id="4" w:name="_Toc100979803"/>
      <w:r w:rsidRPr="00F44A4C">
        <w:rPr>
          <w:noProof w:val="0"/>
        </w:rPr>
        <w:lastRenderedPageBreak/>
        <w:t>Innehållsförteckning</w:t>
      </w:r>
      <w:bookmarkEnd w:id="4"/>
    </w:p>
    <w:p w:rsidR="0096124A" w:rsidRPr="00F44A4C" w:rsidRDefault="0096124A">
      <w:pPr>
        <w:pStyle w:val="Innehll1"/>
        <w:rPr>
          <w:sz w:val="24"/>
          <w:szCs w:val="24"/>
        </w:rPr>
      </w:pPr>
      <w:r w:rsidRPr="00F44A4C">
        <w:t>Sammanfattning</w:t>
      </w:r>
      <w:r w:rsidRPr="00F44A4C">
        <w:tab/>
        <w:t>1</w:t>
      </w:r>
    </w:p>
    <w:p w:rsidR="0096124A" w:rsidRPr="00F44A4C" w:rsidRDefault="0096124A">
      <w:pPr>
        <w:pStyle w:val="Innehll1"/>
        <w:rPr>
          <w:sz w:val="24"/>
          <w:szCs w:val="24"/>
        </w:rPr>
      </w:pPr>
      <w:r w:rsidRPr="00F44A4C">
        <w:t>Innehållsförteckning</w:t>
      </w:r>
      <w:r w:rsidRPr="00F44A4C">
        <w:tab/>
        <w:t>2</w:t>
      </w:r>
    </w:p>
    <w:p w:rsidR="0096124A" w:rsidRPr="00F44A4C" w:rsidRDefault="0096124A">
      <w:pPr>
        <w:pStyle w:val="Innehll1"/>
        <w:rPr>
          <w:sz w:val="24"/>
          <w:szCs w:val="24"/>
        </w:rPr>
      </w:pPr>
      <w:r w:rsidRPr="00F44A4C">
        <w:t>Utskottets förslag till riksdagsbeslut</w:t>
      </w:r>
      <w:r w:rsidRPr="00F44A4C">
        <w:tab/>
        <w:t>3</w:t>
      </w:r>
    </w:p>
    <w:p w:rsidR="0096124A" w:rsidRPr="00F44A4C" w:rsidRDefault="0096124A">
      <w:pPr>
        <w:pStyle w:val="Innehll1"/>
        <w:rPr>
          <w:sz w:val="24"/>
          <w:szCs w:val="24"/>
        </w:rPr>
      </w:pPr>
      <w:r w:rsidRPr="00F44A4C">
        <w:t>Redogörelse för ärendet</w:t>
      </w:r>
      <w:r w:rsidRPr="00F44A4C">
        <w:tab/>
        <w:t>4</w:t>
      </w:r>
    </w:p>
    <w:p w:rsidR="0096124A" w:rsidRPr="00F44A4C" w:rsidRDefault="0096124A">
      <w:pPr>
        <w:pStyle w:val="Innehll1"/>
        <w:rPr>
          <w:sz w:val="24"/>
          <w:szCs w:val="24"/>
        </w:rPr>
      </w:pPr>
      <w:r w:rsidRPr="00F44A4C">
        <w:t>Utskottets överväganden</w:t>
      </w:r>
      <w:r w:rsidRPr="00F44A4C">
        <w:tab/>
        <w:t>4</w:t>
      </w:r>
    </w:p>
    <w:p w:rsidR="0096124A" w:rsidRPr="00F44A4C" w:rsidRDefault="0096124A">
      <w:pPr>
        <w:pStyle w:val="Innehll2"/>
        <w:rPr>
          <w:sz w:val="24"/>
          <w:szCs w:val="24"/>
        </w:rPr>
      </w:pPr>
      <w:r w:rsidRPr="00F44A4C">
        <w:t>Brandforskning</w:t>
      </w:r>
      <w:r w:rsidRPr="00F44A4C">
        <w:tab/>
        <w:t>4</w:t>
      </w:r>
    </w:p>
    <w:p w:rsidR="0096124A" w:rsidRPr="00F44A4C" w:rsidRDefault="0096124A">
      <w:pPr>
        <w:pStyle w:val="Innehll2"/>
        <w:rPr>
          <w:sz w:val="24"/>
          <w:szCs w:val="24"/>
        </w:rPr>
      </w:pPr>
      <w:r w:rsidRPr="00F44A4C">
        <w:t>Deltidsbrandmän</w:t>
      </w:r>
      <w:r w:rsidRPr="00F44A4C">
        <w:tab/>
        <w:t>5</w:t>
      </w:r>
    </w:p>
    <w:p w:rsidR="0096124A" w:rsidRPr="00F44A4C" w:rsidRDefault="0096124A">
      <w:pPr>
        <w:pStyle w:val="Innehll2"/>
        <w:rPr>
          <w:sz w:val="24"/>
          <w:szCs w:val="24"/>
        </w:rPr>
      </w:pPr>
      <w:r w:rsidRPr="00F44A4C">
        <w:t>Utbildning i skydd mot olyckor</w:t>
      </w:r>
      <w:r w:rsidRPr="00F44A4C">
        <w:tab/>
        <w:t>6</w:t>
      </w:r>
    </w:p>
    <w:p w:rsidR="0096124A" w:rsidRPr="00F44A4C" w:rsidRDefault="0096124A">
      <w:pPr>
        <w:pStyle w:val="Innehll2"/>
        <w:rPr>
          <w:sz w:val="24"/>
          <w:szCs w:val="24"/>
        </w:rPr>
      </w:pPr>
      <w:r w:rsidRPr="00F44A4C">
        <w:t>Skogsbrandflyg och hyggesbränning</w:t>
      </w:r>
      <w:r w:rsidRPr="00F44A4C">
        <w:tab/>
        <w:t>8</w:t>
      </w:r>
    </w:p>
    <w:p w:rsidR="0096124A" w:rsidRPr="00F44A4C" w:rsidRDefault="0096124A">
      <w:pPr>
        <w:pStyle w:val="Innehll2"/>
        <w:rPr>
          <w:sz w:val="24"/>
          <w:szCs w:val="24"/>
        </w:rPr>
      </w:pPr>
      <w:r w:rsidRPr="00F44A4C">
        <w:t>Skydd mot olyckor</w:t>
      </w:r>
      <w:r w:rsidRPr="00F44A4C">
        <w:tab/>
        <w:t>10</w:t>
      </w:r>
    </w:p>
    <w:p w:rsidR="0096124A" w:rsidRPr="00F44A4C" w:rsidRDefault="0096124A">
      <w:pPr>
        <w:pStyle w:val="Innehll2"/>
        <w:rPr>
          <w:sz w:val="24"/>
          <w:szCs w:val="24"/>
        </w:rPr>
      </w:pPr>
      <w:r w:rsidRPr="00F44A4C">
        <w:t>Brandskydd i skolorna</w:t>
      </w:r>
      <w:r w:rsidRPr="00F44A4C">
        <w:tab/>
        <w:t>12</w:t>
      </w:r>
    </w:p>
    <w:p w:rsidR="0096124A" w:rsidRPr="00F44A4C" w:rsidRDefault="0096124A">
      <w:pPr>
        <w:pStyle w:val="Innehll2"/>
        <w:rPr>
          <w:sz w:val="24"/>
          <w:szCs w:val="24"/>
        </w:rPr>
      </w:pPr>
      <w:r w:rsidRPr="00F44A4C">
        <w:t>Räddningstjänst i Hjälmaren och på Södertörn</w:t>
      </w:r>
      <w:r w:rsidRPr="00F44A4C">
        <w:tab/>
        <w:t>13</w:t>
      </w:r>
    </w:p>
    <w:p w:rsidR="0096124A" w:rsidRPr="00F44A4C" w:rsidRDefault="0096124A">
      <w:pPr>
        <w:pStyle w:val="Innehll1"/>
      </w:pPr>
      <w:r w:rsidRPr="00F44A4C">
        <w:t>Bilaga</w:t>
      </w:r>
    </w:p>
    <w:p w:rsidR="0096124A" w:rsidRPr="00F44A4C" w:rsidRDefault="0096124A">
      <w:pPr>
        <w:pStyle w:val="Innehll1"/>
        <w:rPr>
          <w:sz w:val="24"/>
          <w:szCs w:val="24"/>
        </w:rPr>
      </w:pPr>
      <w:r w:rsidRPr="00F44A4C">
        <w:t>Förteckning över behandlade förslag</w:t>
      </w:r>
      <w:r w:rsidRPr="00F44A4C">
        <w:tab/>
        <w:t>15</w:t>
      </w:r>
    </w:p>
    <w:p w:rsidR="0096124A" w:rsidRPr="00F44A4C" w:rsidRDefault="0096124A">
      <w:pPr>
        <w:pStyle w:val="Innehll2"/>
        <w:rPr>
          <w:sz w:val="24"/>
          <w:szCs w:val="24"/>
        </w:rPr>
      </w:pPr>
      <w:r w:rsidRPr="00F44A4C">
        <w:t>Motioner från allmänna motionstiden</w:t>
      </w:r>
      <w:r w:rsidRPr="00F44A4C">
        <w:tab/>
        <w:t>15</w:t>
      </w:r>
    </w:p>
    <w:p w:rsidR="00EE0EE1" w:rsidRPr="00F44A4C" w:rsidRDefault="00EE0EE1"/>
    <w:p w:rsidR="00EE0EE1" w:rsidRPr="00F44A4C" w:rsidRDefault="00EE0EE1">
      <w:pPr>
        <w:pStyle w:val="Normaltindrag"/>
        <w:sectPr w:rsidR="00EE0EE1" w:rsidRPr="00F44A4C" w:rsidSect="00F3331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docGrid w:linePitch="258"/>
        </w:sectPr>
      </w:pPr>
    </w:p>
    <w:p w:rsidR="00EE0EE1" w:rsidRPr="00F44A4C" w:rsidRDefault="00EE0EE1">
      <w:pPr>
        <w:pStyle w:val="Rubrik1"/>
        <w:rPr>
          <w:noProof w:val="0"/>
        </w:rPr>
      </w:pPr>
      <w:bookmarkStart w:id="5" w:name="_Toc100979804"/>
      <w:r w:rsidRPr="00F44A4C">
        <w:rPr>
          <w:noProof w:val="0"/>
        </w:rPr>
        <w:t>Utskottets förslag till riksdagsbeslut</w:t>
      </w:r>
      <w:bookmarkEnd w:id="5"/>
    </w:p>
    <w:p w:rsidR="00BF6F6C" w:rsidRPr="00F44A4C" w:rsidRDefault="00B22441" w:rsidP="00BF6F6C">
      <w:pPr>
        <w:pStyle w:val="Frslagspunkt"/>
        <w:rPr>
          <w:noProof w:val="0"/>
        </w:rPr>
      </w:pPr>
      <w:bookmarkStart w:id="6" w:name="Nästa_Hpunkt"/>
      <w:bookmarkEnd w:id="6"/>
      <w:r w:rsidRPr="00F44A4C">
        <w:rPr>
          <w:noProof w:val="0"/>
        </w:rPr>
        <w:t>1.</w:t>
      </w:r>
      <w:r w:rsidR="007863FD" w:rsidRPr="00F44A4C">
        <w:rPr>
          <w:noProof w:val="0"/>
        </w:rPr>
        <w:t xml:space="preserve"> </w:t>
      </w:r>
      <w:r w:rsidRPr="00F44A4C">
        <w:rPr>
          <w:noProof w:val="0"/>
        </w:rPr>
        <w:t>Brandforskning</w:t>
      </w:r>
    </w:p>
    <w:p w:rsidR="00EE0EE1" w:rsidRPr="00F44A4C" w:rsidRDefault="00127D2D" w:rsidP="00BF6F6C">
      <w:pPr>
        <w:pStyle w:val="Normaltindrag"/>
      </w:pPr>
      <w:r w:rsidRPr="00F44A4C">
        <w:t xml:space="preserve">Riksdagen </w:t>
      </w:r>
      <w:r w:rsidR="00B95E32" w:rsidRPr="00F44A4C">
        <w:t xml:space="preserve">avslår </w:t>
      </w:r>
      <w:r w:rsidRPr="00F44A4C">
        <w:t>motionerna 2003/04</w:t>
      </w:r>
      <w:r w:rsidR="007863FD" w:rsidRPr="00F44A4C">
        <w:t>:</w:t>
      </w:r>
      <w:r w:rsidR="002B0E15" w:rsidRPr="00F44A4C">
        <w:t>Fö216</w:t>
      </w:r>
      <w:r w:rsidRPr="00F44A4C">
        <w:t xml:space="preserve"> (c) och 2003/04:Fö246 (s).</w:t>
      </w:r>
    </w:p>
    <w:p w:rsidR="00B22441" w:rsidRPr="00F44A4C" w:rsidRDefault="00B22441" w:rsidP="00B22441">
      <w:pPr>
        <w:pStyle w:val="Frslagspunkt"/>
        <w:rPr>
          <w:noProof w:val="0"/>
        </w:rPr>
      </w:pPr>
      <w:r w:rsidRPr="00F44A4C">
        <w:rPr>
          <w:noProof w:val="0"/>
        </w:rPr>
        <w:t>2.</w:t>
      </w:r>
      <w:r w:rsidR="007863FD" w:rsidRPr="00F44A4C">
        <w:rPr>
          <w:noProof w:val="0"/>
        </w:rPr>
        <w:t xml:space="preserve"> </w:t>
      </w:r>
      <w:r w:rsidRPr="00F44A4C">
        <w:rPr>
          <w:noProof w:val="0"/>
        </w:rPr>
        <w:t>Deltidsbrandmän</w:t>
      </w:r>
    </w:p>
    <w:p w:rsidR="00B22441" w:rsidRPr="00F44A4C" w:rsidRDefault="00127D2D" w:rsidP="00BF6F6C">
      <w:pPr>
        <w:pStyle w:val="Normaltindrag"/>
      </w:pPr>
      <w:r w:rsidRPr="00F44A4C">
        <w:t>Riksdagen</w:t>
      </w:r>
      <w:r w:rsidR="00B95E32" w:rsidRPr="00F44A4C">
        <w:t xml:space="preserve"> avslår mo</w:t>
      </w:r>
      <w:r w:rsidRPr="00F44A4C">
        <w:t>tion 2004/05</w:t>
      </w:r>
      <w:r w:rsidR="007863FD" w:rsidRPr="00F44A4C">
        <w:t>:</w:t>
      </w:r>
      <w:r w:rsidR="002B0E15" w:rsidRPr="00F44A4C">
        <w:t>Fö203</w:t>
      </w:r>
      <w:r w:rsidRPr="00F44A4C">
        <w:t xml:space="preserve"> (m)</w:t>
      </w:r>
      <w:r w:rsidR="00314376" w:rsidRPr="00F44A4C">
        <w:t>.</w:t>
      </w:r>
    </w:p>
    <w:p w:rsidR="00B22441" w:rsidRPr="00F44A4C" w:rsidRDefault="00262419" w:rsidP="00B22441">
      <w:pPr>
        <w:pStyle w:val="Frslagspunkt"/>
        <w:rPr>
          <w:noProof w:val="0"/>
        </w:rPr>
      </w:pPr>
      <w:r w:rsidRPr="00F44A4C">
        <w:rPr>
          <w:noProof w:val="0"/>
        </w:rPr>
        <w:t>3. U</w:t>
      </w:r>
      <w:r w:rsidR="00B22441" w:rsidRPr="00F44A4C">
        <w:rPr>
          <w:noProof w:val="0"/>
        </w:rPr>
        <w:t>tbildning</w:t>
      </w:r>
      <w:r w:rsidRPr="00F44A4C">
        <w:rPr>
          <w:noProof w:val="0"/>
        </w:rPr>
        <w:t xml:space="preserve"> i skydd mot olyckor</w:t>
      </w:r>
    </w:p>
    <w:p w:rsidR="00B22441" w:rsidRPr="00F44A4C" w:rsidRDefault="00127D2D" w:rsidP="00BF6F6C">
      <w:pPr>
        <w:pStyle w:val="Normaltindrag"/>
        <w:ind w:left="227" w:firstLine="0"/>
      </w:pPr>
      <w:r w:rsidRPr="00F44A4C">
        <w:t>Riksdagen</w:t>
      </w:r>
      <w:r w:rsidR="00B95E32" w:rsidRPr="00F44A4C">
        <w:t xml:space="preserve"> avslår </w:t>
      </w:r>
      <w:r w:rsidRPr="00F44A4C">
        <w:t>motionerna 2003/04</w:t>
      </w:r>
      <w:r w:rsidR="007863FD" w:rsidRPr="00F44A4C">
        <w:t>:</w:t>
      </w:r>
      <w:r w:rsidR="002B0E15" w:rsidRPr="00F44A4C">
        <w:t>Fö210</w:t>
      </w:r>
      <w:r w:rsidRPr="00F44A4C">
        <w:t xml:space="preserve"> (c), 2003/04</w:t>
      </w:r>
      <w:r w:rsidR="007863FD" w:rsidRPr="00F44A4C">
        <w:t>:</w:t>
      </w:r>
      <w:r w:rsidR="002B0E15" w:rsidRPr="00F44A4C">
        <w:t>Fö234</w:t>
      </w:r>
      <w:r w:rsidRPr="00F44A4C">
        <w:t xml:space="preserve"> (s)</w:t>
      </w:r>
      <w:r w:rsidR="00EB47AD" w:rsidRPr="00F44A4C">
        <w:t xml:space="preserve"> och 2003/04</w:t>
      </w:r>
      <w:r w:rsidR="00BF6F6C" w:rsidRPr="00F44A4C">
        <w:t>:</w:t>
      </w:r>
      <w:r w:rsidR="002B0E15" w:rsidRPr="00F44A4C">
        <w:t>Fö266</w:t>
      </w:r>
      <w:r w:rsidR="00EB47AD" w:rsidRPr="00F44A4C">
        <w:t xml:space="preserve"> (s).</w:t>
      </w:r>
    </w:p>
    <w:p w:rsidR="00B22441" w:rsidRPr="00F44A4C" w:rsidRDefault="00B22441" w:rsidP="00B22441">
      <w:pPr>
        <w:pStyle w:val="Frslagspunkt"/>
        <w:rPr>
          <w:noProof w:val="0"/>
        </w:rPr>
      </w:pPr>
      <w:r w:rsidRPr="00F44A4C">
        <w:rPr>
          <w:noProof w:val="0"/>
        </w:rPr>
        <w:t>4. Skogsbrandflyg och hyggesbränning</w:t>
      </w:r>
    </w:p>
    <w:p w:rsidR="00B22441" w:rsidRPr="00F44A4C" w:rsidRDefault="00EB47AD" w:rsidP="00BF6F6C">
      <w:pPr>
        <w:pStyle w:val="Normaltindrag"/>
      </w:pPr>
      <w:r w:rsidRPr="00F44A4C">
        <w:t>Riksda</w:t>
      </w:r>
      <w:r w:rsidR="00EA45CA" w:rsidRPr="00F44A4C">
        <w:t xml:space="preserve">gen </w:t>
      </w:r>
      <w:r w:rsidR="00B95E32" w:rsidRPr="00F44A4C">
        <w:t xml:space="preserve">avslår </w:t>
      </w:r>
      <w:r w:rsidR="00EA45CA" w:rsidRPr="00F44A4C">
        <w:t>motionerna 2004/05</w:t>
      </w:r>
      <w:r w:rsidR="00BF6F6C" w:rsidRPr="00F44A4C">
        <w:t>:</w:t>
      </w:r>
      <w:r w:rsidR="002B0E15" w:rsidRPr="00F44A4C">
        <w:t>Fö205</w:t>
      </w:r>
      <w:r w:rsidRPr="00F44A4C">
        <w:t xml:space="preserve"> (kd) och 2004/05</w:t>
      </w:r>
      <w:r w:rsidR="00314376" w:rsidRPr="00F44A4C">
        <w:t>:</w:t>
      </w:r>
      <w:r w:rsidR="002B0E15" w:rsidRPr="00F44A4C">
        <w:t>Fö225</w:t>
      </w:r>
      <w:r w:rsidRPr="00F44A4C">
        <w:t xml:space="preserve"> (c).</w:t>
      </w:r>
    </w:p>
    <w:p w:rsidR="00B22441" w:rsidRPr="00F44A4C" w:rsidRDefault="00B22441" w:rsidP="00B22441">
      <w:pPr>
        <w:pStyle w:val="Frslagspunkt"/>
        <w:rPr>
          <w:noProof w:val="0"/>
        </w:rPr>
      </w:pPr>
      <w:r w:rsidRPr="00F44A4C">
        <w:rPr>
          <w:noProof w:val="0"/>
        </w:rPr>
        <w:t>5. Skydd mot olyckor</w:t>
      </w:r>
    </w:p>
    <w:p w:rsidR="00B22441" w:rsidRPr="00F44A4C" w:rsidRDefault="00EB47AD" w:rsidP="00314376">
      <w:pPr>
        <w:pStyle w:val="Normaltindrag"/>
        <w:ind w:left="227" w:firstLine="0"/>
      </w:pPr>
      <w:r w:rsidRPr="00F44A4C">
        <w:t>Riks</w:t>
      </w:r>
      <w:r w:rsidR="00730EF6" w:rsidRPr="00F44A4C">
        <w:t>dagen</w:t>
      </w:r>
      <w:r w:rsidR="00B95E32" w:rsidRPr="00F44A4C">
        <w:t xml:space="preserve"> avslår </w:t>
      </w:r>
      <w:r w:rsidR="00730EF6" w:rsidRPr="00F44A4C">
        <w:t>motionerna 2003/04</w:t>
      </w:r>
      <w:r w:rsidR="00314376" w:rsidRPr="00F44A4C">
        <w:t>:</w:t>
      </w:r>
      <w:r w:rsidR="002B0E15" w:rsidRPr="00F44A4C">
        <w:t>Fö231</w:t>
      </w:r>
      <w:r w:rsidR="00730EF6" w:rsidRPr="00F44A4C">
        <w:t xml:space="preserve"> </w:t>
      </w:r>
      <w:r w:rsidRPr="00F44A4C">
        <w:t>(m) och 2003/04</w:t>
      </w:r>
      <w:r w:rsidR="00314376" w:rsidRPr="00F44A4C">
        <w:t>:</w:t>
      </w:r>
      <w:r w:rsidR="002B0E15" w:rsidRPr="00F44A4C">
        <w:t>Fö240</w:t>
      </w:r>
      <w:r w:rsidRPr="00F44A4C">
        <w:t xml:space="preserve"> (mp) yrkandena 1 och 2.</w:t>
      </w:r>
    </w:p>
    <w:p w:rsidR="00B22441" w:rsidRPr="00F44A4C" w:rsidRDefault="00B22441" w:rsidP="00B22441">
      <w:pPr>
        <w:pStyle w:val="Frslagspunkt"/>
        <w:rPr>
          <w:noProof w:val="0"/>
        </w:rPr>
      </w:pPr>
      <w:r w:rsidRPr="00F44A4C">
        <w:rPr>
          <w:noProof w:val="0"/>
        </w:rPr>
        <w:t>6. Brandskydd i skolorna</w:t>
      </w:r>
    </w:p>
    <w:p w:rsidR="00B22441" w:rsidRPr="00F44A4C" w:rsidRDefault="0070465A" w:rsidP="00314376">
      <w:pPr>
        <w:pStyle w:val="Normaltindrag"/>
      </w:pPr>
      <w:r w:rsidRPr="00F44A4C">
        <w:t>Riksdagen</w:t>
      </w:r>
      <w:r w:rsidR="00B95E32" w:rsidRPr="00F44A4C">
        <w:t xml:space="preserve"> avslår </w:t>
      </w:r>
      <w:r w:rsidRPr="00F44A4C">
        <w:t>motion</w:t>
      </w:r>
      <w:r w:rsidR="00EB47AD" w:rsidRPr="00F44A4C">
        <w:t xml:space="preserve"> 2003/04</w:t>
      </w:r>
      <w:r w:rsidR="00314376" w:rsidRPr="00F44A4C">
        <w:t>:</w:t>
      </w:r>
      <w:r w:rsidR="002B0E15" w:rsidRPr="00F44A4C">
        <w:t>Ub392</w:t>
      </w:r>
      <w:r w:rsidR="00EB47AD" w:rsidRPr="00F44A4C">
        <w:t xml:space="preserve"> (c) yrkande 27</w:t>
      </w:r>
      <w:r w:rsidR="00314376" w:rsidRPr="00F44A4C">
        <w:t>.</w:t>
      </w:r>
    </w:p>
    <w:p w:rsidR="00B22441" w:rsidRPr="00F44A4C" w:rsidRDefault="00B22441" w:rsidP="00B22441">
      <w:pPr>
        <w:pStyle w:val="Frslagspunkt"/>
        <w:rPr>
          <w:noProof w:val="0"/>
        </w:rPr>
      </w:pPr>
      <w:r w:rsidRPr="00F44A4C">
        <w:rPr>
          <w:noProof w:val="0"/>
        </w:rPr>
        <w:t xml:space="preserve">7. Räddningstjänst på Södertörn och </w:t>
      </w:r>
      <w:r w:rsidR="00983979" w:rsidRPr="00F44A4C">
        <w:rPr>
          <w:noProof w:val="0"/>
        </w:rPr>
        <w:t xml:space="preserve">i </w:t>
      </w:r>
      <w:r w:rsidRPr="00F44A4C">
        <w:rPr>
          <w:noProof w:val="0"/>
        </w:rPr>
        <w:t>Hjälmaren</w:t>
      </w:r>
    </w:p>
    <w:p w:rsidR="00B22441" w:rsidRPr="00F44A4C" w:rsidRDefault="00B22441" w:rsidP="00314376">
      <w:pPr>
        <w:pStyle w:val="Normaltindrag"/>
        <w:ind w:left="227" w:firstLine="0"/>
      </w:pPr>
      <w:r w:rsidRPr="00F44A4C">
        <w:t>Riksdagen</w:t>
      </w:r>
      <w:r w:rsidR="00B95E32" w:rsidRPr="00F44A4C">
        <w:t xml:space="preserve"> avslår </w:t>
      </w:r>
      <w:r w:rsidRPr="00F44A4C">
        <w:t>moti</w:t>
      </w:r>
      <w:r w:rsidR="00EB47AD" w:rsidRPr="00F44A4C">
        <w:t>onerna 2003/04</w:t>
      </w:r>
      <w:r w:rsidR="00314376" w:rsidRPr="00F44A4C">
        <w:t>:</w:t>
      </w:r>
      <w:r w:rsidR="002B0E15" w:rsidRPr="00F44A4C">
        <w:t>Fö236</w:t>
      </w:r>
      <w:r w:rsidR="00EB47AD" w:rsidRPr="00F44A4C">
        <w:t xml:space="preserve"> (kd) och 2004/05</w:t>
      </w:r>
      <w:r w:rsidR="00314376" w:rsidRPr="00F44A4C">
        <w:t>:</w:t>
      </w:r>
      <w:r w:rsidR="002B0E15" w:rsidRPr="00F44A4C">
        <w:t>T260</w:t>
      </w:r>
      <w:r w:rsidR="00EB47AD" w:rsidRPr="00F44A4C">
        <w:t xml:space="preserve"> (fp) yrkande 7.</w:t>
      </w:r>
    </w:p>
    <w:p w:rsidR="00B22441" w:rsidRPr="00F44A4C" w:rsidRDefault="00B22441">
      <w:pPr>
        <w:pStyle w:val="Utskriftsdatum"/>
      </w:pPr>
    </w:p>
    <w:p w:rsidR="00314376" w:rsidRPr="00F44A4C" w:rsidRDefault="00314376" w:rsidP="00314376"/>
    <w:p w:rsidR="00EE0EE1" w:rsidRPr="00F44A4C" w:rsidRDefault="00EE0EE1">
      <w:pPr>
        <w:pStyle w:val="Utskriftsdatum"/>
      </w:pPr>
      <w:r w:rsidRPr="00F44A4C">
        <w:t>Stockhol</w:t>
      </w:r>
      <w:r w:rsidR="00E16E86" w:rsidRPr="00F44A4C">
        <w:t>m den 5 april 2005.</w:t>
      </w:r>
    </w:p>
    <w:p w:rsidR="00EE0EE1" w:rsidRPr="00F44A4C" w:rsidRDefault="00EE0EE1">
      <w:r w:rsidRPr="00F44A4C">
        <w:t>På försvarsutskottets vägnar</w:t>
      </w:r>
    </w:p>
    <w:p w:rsidR="00EE0EE1" w:rsidRPr="00F44A4C" w:rsidRDefault="00F31A35" w:rsidP="00F31A35">
      <w:pPr>
        <w:pStyle w:val="Ordfranden"/>
        <w:rPr>
          <w:noProof w:val="0"/>
        </w:rPr>
      </w:pPr>
      <w:bookmarkStart w:id="7" w:name="Ordförande"/>
      <w:bookmarkEnd w:id="7"/>
      <w:r w:rsidRPr="00F44A4C">
        <w:rPr>
          <w:noProof w:val="0"/>
        </w:rPr>
        <w:t xml:space="preserve">Eskil Erlandsson </w:t>
      </w:r>
    </w:p>
    <w:p w:rsidR="00EE0EE1" w:rsidRPr="00F44A4C" w:rsidRDefault="00F31A35" w:rsidP="00F31A35">
      <w:pPr>
        <w:pStyle w:val="Deltagare"/>
        <w:rPr>
          <w:noProof w:val="0"/>
        </w:rPr>
      </w:pPr>
      <w:bookmarkStart w:id="8" w:name="Deltagare"/>
      <w:bookmarkEnd w:id="8"/>
      <w:r w:rsidRPr="00F44A4C">
        <w:rPr>
          <w:noProof w:val="0"/>
        </w:rPr>
        <w:t>Följande ledamöter har deltagit i beslutet: Eskil Erlandsson (c), Tone Tingsgård (s), Ola Rask (s), Allan Widman (fp), Michael Hagberg (s), Berndt Sköldestig (s), Erling Wälivaara (kd), Britt-Marie Lindkvist (s), Rolf Gunnarsson (m), Åsa Lindestam (s), Heli Berg (fp), Peter Jonsson (s), Karin Enström (m), Marie Nordén (s), Lars Ångström (mp), Carl-Axel Roslund (m) och Karin Thorborg (v).</w:t>
      </w:r>
    </w:p>
    <w:p w:rsidR="00EE0EE1" w:rsidRPr="00F44A4C" w:rsidRDefault="00EE0EE1">
      <w:pPr>
        <w:pStyle w:val="Normaltindrag"/>
      </w:pPr>
    </w:p>
    <w:p w:rsidR="00EE0EE1" w:rsidRPr="00F44A4C" w:rsidRDefault="00EE0EE1">
      <w:pPr>
        <w:pStyle w:val="Normaltindrag"/>
        <w:sectPr w:rsidR="00EE0EE1" w:rsidRPr="00F44A4C" w:rsidSect="00F3331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docGrid w:linePitch="258"/>
        </w:sectPr>
      </w:pPr>
    </w:p>
    <w:p w:rsidR="00EE0EE1" w:rsidRPr="00F44A4C" w:rsidRDefault="00EE0EE1">
      <w:pPr>
        <w:pStyle w:val="Rubrik1"/>
        <w:rPr>
          <w:noProof w:val="0"/>
        </w:rPr>
      </w:pPr>
      <w:bookmarkStart w:id="9" w:name="_Toc100979805"/>
      <w:r w:rsidRPr="00F44A4C">
        <w:rPr>
          <w:noProof w:val="0"/>
        </w:rPr>
        <w:t>Redogörelse för ärendet</w:t>
      </w:r>
      <w:bookmarkEnd w:id="9"/>
    </w:p>
    <w:p w:rsidR="00676CF8" w:rsidRPr="00F44A4C" w:rsidRDefault="00676CF8" w:rsidP="00676CF8">
      <w:r w:rsidRPr="00F44A4C">
        <w:t>I detta b</w:t>
      </w:r>
      <w:r w:rsidR="00D957E7" w:rsidRPr="00F44A4C">
        <w:t>etänkande behandlar utskottet 14</w:t>
      </w:r>
      <w:r w:rsidRPr="00F44A4C">
        <w:t xml:space="preserve"> motionsyrkanden </w:t>
      </w:r>
      <w:r w:rsidR="00BF4D64" w:rsidRPr="00F44A4C">
        <w:t>väckta under allmänna motionstiderna under 2003/04 och 2004/05 års riksmöten</w:t>
      </w:r>
      <w:r w:rsidR="0014093C" w:rsidRPr="00F44A4C">
        <w:t>,</w:t>
      </w:r>
      <w:r w:rsidR="00BF4D64" w:rsidRPr="00F44A4C">
        <w:t xml:space="preserve"> </w:t>
      </w:r>
      <w:r w:rsidRPr="00F44A4C">
        <w:t xml:space="preserve">vilka </w:t>
      </w:r>
      <w:r w:rsidR="0070465A" w:rsidRPr="00F44A4C">
        <w:t>behandlar</w:t>
      </w:r>
      <w:r w:rsidR="0014093C" w:rsidRPr="00F44A4C">
        <w:t xml:space="preserve"> frågor om </w:t>
      </w:r>
      <w:r w:rsidRPr="00F44A4C">
        <w:t xml:space="preserve">skydd mot olyckor och samhällets räddningstjänst. </w:t>
      </w:r>
    </w:p>
    <w:p w:rsidR="00EE0EE1" w:rsidRPr="00F44A4C" w:rsidRDefault="00EE0EE1" w:rsidP="00EE0EE1"/>
    <w:p w:rsidR="00730EF6" w:rsidRPr="00F44A4C" w:rsidRDefault="00EE0EE1" w:rsidP="00730EF6">
      <w:pPr>
        <w:pStyle w:val="Rubrik1"/>
        <w:rPr>
          <w:noProof w:val="0"/>
        </w:rPr>
      </w:pPr>
      <w:bookmarkStart w:id="10" w:name="_Toc100979806"/>
      <w:r w:rsidRPr="00F44A4C">
        <w:rPr>
          <w:noProof w:val="0"/>
        </w:rPr>
        <w:t>Utskottets överväganden</w:t>
      </w:r>
      <w:bookmarkEnd w:id="10"/>
    </w:p>
    <w:p w:rsidR="003E1C35" w:rsidRPr="00F44A4C" w:rsidRDefault="003E1C35" w:rsidP="00314376">
      <w:pPr>
        <w:pStyle w:val="Rubrik2"/>
        <w:spacing w:before="0"/>
      </w:pPr>
      <w:bookmarkStart w:id="11" w:name="_Toc100979807"/>
      <w:r w:rsidRPr="00F44A4C">
        <w:t>Brandforskning</w:t>
      </w:r>
      <w:bookmarkEnd w:id="11"/>
    </w:p>
    <w:p w:rsidR="003E1C35" w:rsidRPr="00F44A4C" w:rsidRDefault="003E1C35" w:rsidP="003E1C35">
      <w:pPr>
        <w:pStyle w:val="Utskottsfrslagikorthet-Rubrik"/>
        <w:rPr>
          <w:noProof w:val="0"/>
        </w:rPr>
      </w:pPr>
      <w:r w:rsidRPr="00F44A4C">
        <w:rPr>
          <w:noProof w:val="0"/>
        </w:rPr>
        <w:t>Utskottets förslag i korthet</w:t>
      </w:r>
    </w:p>
    <w:p w:rsidR="003E1C35" w:rsidRPr="00F44A4C" w:rsidRDefault="00B95E32" w:rsidP="003E1C35">
      <w:pPr>
        <w:pStyle w:val="Utskottsfrslagikorthet-Text"/>
      </w:pPr>
      <w:r w:rsidRPr="00F44A4C">
        <w:t>Utskottet avstyrker motionerna 2003/04</w:t>
      </w:r>
      <w:r w:rsidR="00314376" w:rsidRPr="00F44A4C">
        <w:t>:</w:t>
      </w:r>
      <w:r w:rsidR="00FB45AD" w:rsidRPr="00F44A4C">
        <w:t>Fö216</w:t>
      </w:r>
      <w:r w:rsidRPr="00F44A4C">
        <w:t xml:space="preserve"> (c) och 2003/04</w:t>
      </w:r>
      <w:r w:rsidR="00314376" w:rsidRPr="00F44A4C">
        <w:t xml:space="preserve">: </w:t>
      </w:r>
      <w:r w:rsidR="00FB45AD" w:rsidRPr="00F44A4C">
        <w:t>Fö246</w:t>
      </w:r>
      <w:r w:rsidR="003E44C3" w:rsidRPr="00F44A4C">
        <w:t xml:space="preserve"> (s).</w:t>
      </w:r>
    </w:p>
    <w:p w:rsidR="00EE0EE1" w:rsidRPr="00F44A4C" w:rsidRDefault="003E1C35" w:rsidP="003E1C35">
      <w:pPr>
        <w:pStyle w:val="R4"/>
      </w:pPr>
      <w:r w:rsidRPr="00F44A4C">
        <w:t>Motionerna</w:t>
      </w:r>
    </w:p>
    <w:p w:rsidR="00E274E2" w:rsidRPr="00F44A4C" w:rsidRDefault="00CE70DE" w:rsidP="00E274E2">
      <w:r w:rsidRPr="00F44A4C">
        <w:rPr>
          <w:i/>
        </w:rPr>
        <w:t>I motion 2003/04</w:t>
      </w:r>
      <w:r w:rsidR="00314376" w:rsidRPr="00F44A4C">
        <w:rPr>
          <w:i/>
        </w:rPr>
        <w:t>:</w:t>
      </w:r>
      <w:r w:rsidR="004F0F98" w:rsidRPr="00F44A4C">
        <w:rPr>
          <w:i/>
        </w:rPr>
        <w:t>Fö216</w:t>
      </w:r>
      <w:r w:rsidRPr="00F44A4C">
        <w:rPr>
          <w:i/>
        </w:rPr>
        <w:t xml:space="preserve"> av Rigmor Stenmark (c)</w:t>
      </w:r>
      <w:r w:rsidRPr="00F44A4C">
        <w:t xml:space="preserve"> framhålls </w:t>
      </w:r>
      <w:r w:rsidR="006C6DD5" w:rsidRPr="00F44A4C">
        <w:t xml:space="preserve">att en stor del av brandforskningen </w:t>
      </w:r>
      <w:r w:rsidRPr="00F44A4C">
        <w:t>i Sverige bedrivs genom forskningsanslag från BRAN</w:t>
      </w:r>
      <w:r w:rsidRPr="00F44A4C">
        <w:t>D</w:t>
      </w:r>
      <w:r w:rsidRPr="00F44A4C">
        <w:t>FORSK, som är statens, ko</w:t>
      </w:r>
      <w:r w:rsidRPr="00F44A4C">
        <w:t>m</w:t>
      </w:r>
      <w:r w:rsidRPr="00F44A4C">
        <w:t>munernas, försäkringsbranschens och industrins gemensamma organ för att initiera, bekosta och följa upp brand</w:t>
      </w:r>
      <w:r w:rsidRPr="00F44A4C">
        <w:softHyphen/>
        <w:t>forskning.</w:t>
      </w:r>
      <w:r w:rsidR="00E274E2" w:rsidRPr="00F44A4C">
        <w:t xml:space="preserve"> </w:t>
      </w:r>
    </w:p>
    <w:p w:rsidR="0095272A" w:rsidRPr="00F44A4C" w:rsidRDefault="00265191" w:rsidP="0095272A">
      <w:pPr>
        <w:pStyle w:val="Normaltindrag"/>
      </w:pPr>
      <w:r w:rsidRPr="00F44A4C">
        <w:t>Alltsedan tillkomsten av BRANDFORSK år 1979 har den fors</w:t>
      </w:r>
      <w:r w:rsidRPr="00F44A4C">
        <w:t>k</w:t>
      </w:r>
      <w:r w:rsidRPr="00F44A4C">
        <w:t>ning som avser t.ex. byggnadsverk, brand och miljö, människans roll och beteende samt anlagd brand säkerställts genom att staten (som står för ca 40 % av den totala finansieringen) har kanaliserat stöd till BRANDFORSK</w:t>
      </w:r>
      <w:r w:rsidR="00336C51" w:rsidRPr="00F44A4C">
        <w:t>. Ett avgörande arg</w:t>
      </w:r>
      <w:r w:rsidR="00336C51" w:rsidRPr="00F44A4C">
        <w:t>u</w:t>
      </w:r>
      <w:r w:rsidR="00336C51" w:rsidRPr="00F44A4C">
        <w:t>ment för att få behålla dessa övriga intressenter är att p</w:t>
      </w:r>
      <w:r w:rsidR="00336C51" w:rsidRPr="00F44A4C">
        <w:t>o</w:t>
      </w:r>
      <w:r w:rsidR="00336C51" w:rsidRPr="00F44A4C">
        <w:t>ängtera att deras pengar växlas upp genom att staten bidrar med medel i fö</w:t>
      </w:r>
      <w:r w:rsidR="00336C51" w:rsidRPr="00F44A4C">
        <w:t>r</w:t>
      </w:r>
      <w:r w:rsidR="00336C51" w:rsidRPr="00F44A4C">
        <w:t>hållandet 40/60. Det är av största vikt att riksdagen säkerställer brandfors</w:t>
      </w:r>
      <w:r w:rsidR="00336C51" w:rsidRPr="00F44A4C">
        <w:t>k</w:t>
      </w:r>
      <w:r w:rsidR="00336C51" w:rsidRPr="00F44A4C">
        <w:t>ningen i Sve</w:t>
      </w:r>
      <w:r w:rsidR="00336C51" w:rsidRPr="00F44A4C">
        <w:softHyphen/>
        <w:t>rige. Upphör statens stöd till BRANDFORSK kommer övriga intressenters bidrag även att äventyras</w:t>
      </w:r>
      <w:r w:rsidR="00314376" w:rsidRPr="00F44A4C">
        <w:t>,</w:t>
      </w:r>
      <w:r w:rsidR="00336C51" w:rsidRPr="00F44A4C">
        <w:t xml:space="preserve"> och landet riskerar att gå miste om en fortsatt kunskap</w:t>
      </w:r>
      <w:r w:rsidR="00336C51" w:rsidRPr="00F44A4C">
        <w:t>s</w:t>
      </w:r>
      <w:r w:rsidR="00336C51" w:rsidRPr="00F44A4C">
        <w:t>uppbyggnad omkring brand.</w:t>
      </w:r>
      <w:r w:rsidR="0095272A" w:rsidRPr="00F44A4C">
        <w:t xml:space="preserve"> Det är därför nödvändigt att riksdagen säkerstä</w:t>
      </w:r>
      <w:r w:rsidR="0095272A" w:rsidRPr="00F44A4C">
        <w:t>l</w:t>
      </w:r>
      <w:r w:rsidR="0095272A" w:rsidRPr="00F44A4C">
        <w:t>ler att staten även fortsättningsvis bidrar med 40 % av finansieringen av BRANDFORSK samt att man följer upp verksamheten och håller sig uppd</w:t>
      </w:r>
      <w:r w:rsidR="0095272A" w:rsidRPr="00F44A4C">
        <w:t>a</w:t>
      </w:r>
      <w:r w:rsidR="0095272A" w:rsidRPr="00F44A4C">
        <w:t xml:space="preserve">terad på området. </w:t>
      </w:r>
    </w:p>
    <w:p w:rsidR="001C7665" w:rsidRPr="00F44A4C" w:rsidRDefault="001C7665" w:rsidP="001C7665">
      <w:r w:rsidRPr="00F44A4C">
        <w:rPr>
          <w:i/>
        </w:rPr>
        <w:t>I motion 2003/04</w:t>
      </w:r>
      <w:r w:rsidR="00C61E19" w:rsidRPr="00F44A4C">
        <w:rPr>
          <w:i/>
        </w:rPr>
        <w:t>:</w:t>
      </w:r>
      <w:r w:rsidR="003A2FAF" w:rsidRPr="00F44A4C">
        <w:rPr>
          <w:i/>
        </w:rPr>
        <w:t>Fö246</w:t>
      </w:r>
      <w:r w:rsidRPr="00F44A4C">
        <w:rPr>
          <w:i/>
        </w:rPr>
        <w:t xml:space="preserve"> av Cinnika Beiming och Ola Rask (s)</w:t>
      </w:r>
      <w:r w:rsidRPr="00F44A4C">
        <w:t xml:space="preserve"> framhålls att det är angel</w:t>
      </w:r>
      <w:r w:rsidRPr="00F44A4C">
        <w:t>ä</w:t>
      </w:r>
      <w:r w:rsidRPr="00F44A4C">
        <w:t>get att säkerställa att den brandforskning som nu bedrivs i landet också fortsättningsvis kan genomföras. Detta kan göras genom att forskning</w:t>
      </w:r>
      <w:r w:rsidRPr="00F44A4C">
        <w:t>s</w:t>
      </w:r>
      <w:r w:rsidRPr="00F44A4C">
        <w:t>organet BRANDFORSK även i framtiden ges ett ekonomiskt stöd. Det är av största vikt att riksdagen säkerställer brandforskningen i Sverige. Skulle st</w:t>
      </w:r>
      <w:r w:rsidRPr="00F44A4C">
        <w:t>a</w:t>
      </w:r>
      <w:r w:rsidRPr="00F44A4C">
        <w:t>tens stöd till BRANDFORSK upphöra kommer övriga intressenters bidrag att upphöra</w:t>
      </w:r>
      <w:r w:rsidR="00314376" w:rsidRPr="00F44A4C">
        <w:t>,</w:t>
      </w:r>
      <w:r w:rsidRPr="00F44A4C">
        <w:t xml:space="preserve"> och landet går därmed miste om en fortsatt kunskapsup</w:t>
      </w:r>
      <w:r w:rsidRPr="00F44A4C">
        <w:t>p</w:t>
      </w:r>
      <w:r w:rsidRPr="00F44A4C">
        <w:t>byggnad omkring brand. Sverige måste förlita sig på forskningen utomlands.</w:t>
      </w:r>
    </w:p>
    <w:p w:rsidR="003E1C35" w:rsidRPr="00F44A4C" w:rsidRDefault="003E1C35" w:rsidP="003E1C35">
      <w:pPr>
        <w:pStyle w:val="R4"/>
      </w:pPr>
      <w:r w:rsidRPr="00F44A4C">
        <w:t>Utskottets ställningstagande</w:t>
      </w:r>
    </w:p>
    <w:p w:rsidR="00FB45AD" w:rsidRPr="00F44A4C" w:rsidRDefault="00A26686" w:rsidP="00FB45AD">
      <w:r w:rsidRPr="00F44A4C">
        <w:t xml:space="preserve">Målet för </w:t>
      </w:r>
      <w:r w:rsidR="00314376" w:rsidRPr="00F44A4C">
        <w:t>v</w:t>
      </w:r>
      <w:r w:rsidRPr="00F44A4C">
        <w:t xml:space="preserve">erksamhetsområdet </w:t>
      </w:r>
      <w:r w:rsidRPr="00F44A4C">
        <w:rPr>
          <w:i/>
        </w:rPr>
        <w:t>Skydd mot olyckor</w:t>
      </w:r>
      <w:r w:rsidRPr="00F44A4C">
        <w:t xml:space="preserve"> är att skydda mä</w:t>
      </w:r>
      <w:r w:rsidRPr="00F44A4C">
        <w:t>n</w:t>
      </w:r>
      <w:r w:rsidRPr="00F44A4C">
        <w:t>niskors liv, säkerhet och hälsa mot olyckor och förhindra eller begränsa skador på egendom och miljö. Detta sker genom säkerhetsfrämjande arbete och för</w:t>
      </w:r>
      <w:r w:rsidRPr="00F44A4C">
        <w:t>e</w:t>
      </w:r>
      <w:r w:rsidRPr="00F44A4C">
        <w:t xml:space="preserve">byggande åtgärder på alla nivåer i samhället, så att antalet olyckor minskar och konsekvenserna av de olyckor som trots allt inträffar minimeras. </w:t>
      </w:r>
    </w:p>
    <w:p w:rsidR="00A26686" w:rsidRPr="00F44A4C" w:rsidRDefault="00A26686" w:rsidP="00FB45AD">
      <w:pPr>
        <w:pStyle w:val="Normaltindrag"/>
      </w:pPr>
      <w:r w:rsidRPr="00F44A4C">
        <w:t>Forskning och kunskapsutveckling har en viktig roll i detta utvecklingsa</w:t>
      </w:r>
      <w:r w:rsidRPr="00F44A4C">
        <w:t>r</w:t>
      </w:r>
      <w:r w:rsidRPr="00F44A4C">
        <w:t>bete.</w:t>
      </w:r>
      <w:r w:rsidR="00FB45AD" w:rsidRPr="00F44A4C">
        <w:t xml:space="preserve"> Utskottet bedömer att även utländsk forskning kan vara värdefull för det säkerhetsfrämjande arbetet i Sverige.</w:t>
      </w:r>
    </w:p>
    <w:p w:rsidR="00A26686" w:rsidRPr="00F44A4C" w:rsidRDefault="008B2044" w:rsidP="00A26686">
      <w:r w:rsidRPr="00F44A4C">
        <w:t xml:space="preserve">Enligt vad </w:t>
      </w:r>
      <w:r w:rsidR="00B95E32" w:rsidRPr="00F44A4C">
        <w:t xml:space="preserve">utskottet </w:t>
      </w:r>
      <w:r w:rsidRPr="00F44A4C">
        <w:t xml:space="preserve">inhämtat utvärderar </w:t>
      </w:r>
      <w:r w:rsidR="00B95E32" w:rsidRPr="00F44A4C">
        <w:t>Statens räddningsverk</w:t>
      </w:r>
      <w:r w:rsidRPr="00F44A4C">
        <w:t xml:space="preserve"> regelbundet sin forskningsverksamhet i syfte </w:t>
      </w:r>
      <w:r w:rsidR="00314376" w:rsidRPr="00F44A4C">
        <w:t xml:space="preserve">att </w:t>
      </w:r>
      <w:r w:rsidRPr="00F44A4C">
        <w:t>kvalitetssäkra och pröva verksamheten. För närv</w:t>
      </w:r>
      <w:r w:rsidRPr="00F44A4C">
        <w:t>a</w:t>
      </w:r>
      <w:r w:rsidRPr="00F44A4C">
        <w:t>rande pågår ett sådant utvärderingsarbete vad gäller verkets stöd till BRANDFORSK. Detta arbete beräknas vara klar</w:t>
      </w:r>
      <w:r w:rsidR="00314376" w:rsidRPr="00F44A4C">
        <w:t>t</w:t>
      </w:r>
      <w:r w:rsidRPr="00F44A4C">
        <w:t xml:space="preserve"> under senare delen av våren 2005. </w:t>
      </w:r>
    </w:p>
    <w:p w:rsidR="00FB45AD" w:rsidRPr="00F44A4C" w:rsidRDefault="00A26686" w:rsidP="00A26686">
      <w:pPr>
        <w:pStyle w:val="Normaltindrag"/>
      </w:pPr>
      <w:r w:rsidRPr="00F44A4C">
        <w:t>Rege</w:t>
      </w:r>
      <w:r w:rsidR="00440C02" w:rsidRPr="00F44A4C">
        <w:t>ringen har i regleringsbrevet fö</w:t>
      </w:r>
      <w:r w:rsidRPr="00F44A4C">
        <w:t xml:space="preserve">r år 2005 </w:t>
      </w:r>
      <w:r w:rsidR="00A82DB6" w:rsidRPr="00F44A4C">
        <w:t xml:space="preserve">uppdragit åt </w:t>
      </w:r>
      <w:r w:rsidRPr="00F44A4C">
        <w:t>Statens räd</w:t>
      </w:r>
      <w:r w:rsidRPr="00F44A4C">
        <w:t>d</w:t>
      </w:r>
      <w:r w:rsidRPr="00F44A4C">
        <w:t xml:space="preserve">ningsverk </w:t>
      </w:r>
      <w:r w:rsidR="00A82DB6" w:rsidRPr="00F44A4C">
        <w:t xml:space="preserve">att </w:t>
      </w:r>
      <w:r w:rsidRPr="00F44A4C">
        <w:t>redovisa hur forskningsresultaten sprids och implementeras samt redov</w:t>
      </w:r>
      <w:r w:rsidRPr="00F44A4C">
        <w:t>i</w:t>
      </w:r>
      <w:r w:rsidRPr="00F44A4C">
        <w:t>sa förslag på åtgärder i syfte att åstadkomma ökad samverkan mellan forskningsfinansiärer inom verksamhetsområdet. Räddningsverket skall red</w:t>
      </w:r>
      <w:r w:rsidRPr="00F44A4C">
        <w:t>o</w:t>
      </w:r>
      <w:r w:rsidRPr="00F44A4C">
        <w:t>visa en sammanställning av pågående och under 2005 påbörjade forskning</w:t>
      </w:r>
      <w:r w:rsidRPr="00F44A4C">
        <w:t>s</w:t>
      </w:r>
      <w:r w:rsidRPr="00F44A4C">
        <w:t>projekt och på vilket sätt forskningen bedöms bidra till att uppnå målet för forsknin</w:t>
      </w:r>
      <w:r w:rsidRPr="00F44A4C">
        <w:t>g</w:t>
      </w:r>
      <w:r w:rsidRPr="00F44A4C">
        <w:t>en.</w:t>
      </w:r>
      <w:r w:rsidR="00FB45AD" w:rsidRPr="00F44A4C">
        <w:t xml:space="preserve"> </w:t>
      </w:r>
      <w:r w:rsidR="008B2044" w:rsidRPr="00F44A4C">
        <w:t xml:space="preserve">Med utvärderingsresultaten som underlag kommer verket </w:t>
      </w:r>
      <w:r w:rsidR="00A82DB6" w:rsidRPr="00F44A4C">
        <w:t xml:space="preserve">och regeringen </w:t>
      </w:r>
      <w:r w:rsidR="008B2044" w:rsidRPr="00F44A4C">
        <w:t xml:space="preserve">sedan att </w:t>
      </w:r>
      <w:r w:rsidR="00A82DB6" w:rsidRPr="00F44A4C">
        <w:t xml:space="preserve">kunna </w:t>
      </w:r>
      <w:r w:rsidR="008B2044" w:rsidRPr="00F44A4C">
        <w:t>ta ställ</w:t>
      </w:r>
      <w:r w:rsidR="00A82DB6" w:rsidRPr="00F44A4C">
        <w:t>ning till statens</w:t>
      </w:r>
      <w:r w:rsidR="008B2044" w:rsidRPr="00F44A4C">
        <w:t xml:space="preserve"> framtida eng</w:t>
      </w:r>
      <w:r w:rsidR="008B2044" w:rsidRPr="00F44A4C">
        <w:t>a</w:t>
      </w:r>
      <w:r w:rsidR="008B2044" w:rsidRPr="00F44A4C">
        <w:t>gemang</w:t>
      </w:r>
      <w:r w:rsidR="00A82DB6" w:rsidRPr="00F44A4C">
        <w:t xml:space="preserve"> i BRAN</w:t>
      </w:r>
      <w:r w:rsidR="00A82DB6" w:rsidRPr="00F44A4C">
        <w:t>D</w:t>
      </w:r>
      <w:r w:rsidR="00A82DB6" w:rsidRPr="00F44A4C">
        <w:t>FORSK och i annan forskningsverksamhet till stöd för att uppnå målen för verksamhetsområdet</w:t>
      </w:r>
      <w:r w:rsidR="008B2044" w:rsidRPr="00F44A4C">
        <w:t>.</w:t>
      </w:r>
      <w:r w:rsidR="00A82DB6" w:rsidRPr="00F44A4C">
        <w:t xml:space="preserve"> </w:t>
      </w:r>
    </w:p>
    <w:p w:rsidR="00FB45AD" w:rsidRPr="00F44A4C" w:rsidRDefault="00FB45AD" w:rsidP="00FB45AD">
      <w:pPr>
        <w:pStyle w:val="Normaltindrag"/>
      </w:pPr>
      <w:r w:rsidRPr="00F44A4C">
        <w:t>R</w:t>
      </w:r>
      <w:r w:rsidR="00A82DB6" w:rsidRPr="00F44A4C">
        <w:t xml:space="preserve">egeringen </w:t>
      </w:r>
      <w:r w:rsidRPr="00F44A4C">
        <w:t xml:space="preserve">har vidare </w:t>
      </w:r>
      <w:r w:rsidR="00A82DB6" w:rsidRPr="00F44A4C">
        <w:t>aviserat att förelägga riksdagen en forskningspol</w:t>
      </w:r>
      <w:r w:rsidR="00A82DB6" w:rsidRPr="00F44A4C">
        <w:t>i</w:t>
      </w:r>
      <w:r w:rsidR="00A82DB6" w:rsidRPr="00F44A4C">
        <w:t xml:space="preserve">tisk proposition. </w:t>
      </w:r>
      <w:r w:rsidRPr="00F44A4C">
        <w:t>Utskottet anser att riksdagen bör avvakta resultatet av Räd</w:t>
      </w:r>
      <w:r w:rsidRPr="00F44A4C">
        <w:t>d</w:t>
      </w:r>
      <w:r w:rsidRPr="00F44A4C">
        <w:t>ningsverkets redovisning om fors</w:t>
      </w:r>
      <w:r w:rsidRPr="00F44A4C">
        <w:t>k</w:t>
      </w:r>
      <w:r w:rsidRPr="00F44A4C">
        <w:t>ningen rörande</w:t>
      </w:r>
      <w:r w:rsidR="00314376" w:rsidRPr="00F44A4C">
        <w:t xml:space="preserve"> skydd mot olyckor</w:t>
      </w:r>
      <w:r w:rsidRPr="00F44A4C">
        <w:t xml:space="preserve"> och den forskningspolitiska pr</w:t>
      </w:r>
      <w:r w:rsidRPr="00F44A4C">
        <w:t>o</w:t>
      </w:r>
      <w:r w:rsidRPr="00F44A4C">
        <w:t xml:space="preserve">positionen. Mot den bakgrunden avstyrker utskottet motionerna </w:t>
      </w:r>
      <w:r w:rsidR="00C61E19" w:rsidRPr="00F44A4C">
        <w:t>2003/04:</w:t>
      </w:r>
      <w:r w:rsidR="00314376" w:rsidRPr="00F44A4C">
        <w:t>Fö216</w:t>
      </w:r>
      <w:r w:rsidR="00C61E19" w:rsidRPr="00F44A4C">
        <w:t xml:space="preserve"> (c) och 2003/04:</w:t>
      </w:r>
      <w:r w:rsidR="00314376" w:rsidRPr="00F44A4C">
        <w:t>Fö246</w:t>
      </w:r>
      <w:r w:rsidR="00C61E19" w:rsidRPr="00F44A4C">
        <w:t xml:space="preserve"> </w:t>
      </w:r>
      <w:r w:rsidRPr="00F44A4C">
        <w:t>(s).</w:t>
      </w:r>
    </w:p>
    <w:p w:rsidR="004F09D0" w:rsidRPr="00F44A4C" w:rsidRDefault="004F09D0" w:rsidP="004F09D0">
      <w:pPr>
        <w:pStyle w:val="Rubrik2"/>
      </w:pPr>
      <w:bookmarkStart w:id="12" w:name="_Toc100979808"/>
      <w:r w:rsidRPr="00F44A4C">
        <w:t>Deltidsbrandmän</w:t>
      </w:r>
      <w:bookmarkEnd w:id="12"/>
    </w:p>
    <w:p w:rsidR="004F09D0" w:rsidRPr="00F44A4C" w:rsidRDefault="004F09D0" w:rsidP="004F09D0">
      <w:pPr>
        <w:pStyle w:val="Utskottsfrslagikorthet-Rubrik"/>
        <w:rPr>
          <w:noProof w:val="0"/>
        </w:rPr>
      </w:pPr>
      <w:r w:rsidRPr="00F44A4C">
        <w:rPr>
          <w:noProof w:val="0"/>
        </w:rPr>
        <w:t>Utskottets förslag i korthet</w:t>
      </w:r>
    </w:p>
    <w:p w:rsidR="004F09D0" w:rsidRPr="00F44A4C" w:rsidRDefault="0072789B" w:rsidP="004F09D0">
      <w:pPr>
        <w:pStyle w:val="Utskottsfrslagikorthet-Text"/>
      </w:pPr>
      <w:r w:rsidRPr="00F44A4C">
        <w:t xml:space="preserve">Utskottet </w:t>
      </w:r>
      <w:r w:rsidR="00314376" w:rsidRPr="00F44A4C">
        <w:t xml:space="preserve">avstyrker motion 2004/05:Fö203 </w:t>
      </w:r>
      <w:r w:rsidRPr="00F44A4C">
        <w:t>(m)</w:t>
      </w:r>
      <w:r w:rsidR="00314376" w:rsidRPr="00F44A4C">
        <w:t>.</w:t>
      </w:r>
    </w:p>
    <w:p w:rsidR="004F09D0" w:rsidRPr="00F44A4C" w:rsidRDefault="004F09D0" w:rsidP="004F09D0">
      <w:pPr>
        <w:pStyle w:val="R4"/>
      </w:pPr>
      <w:r w:rsidRPr="00F44A4C">
        <w:t>Motionen</w:t>
      </w:r>
    </w:p>
    <w:p w:rsidR="00F036E5" w:rsidRPr="00F44A4C" w:rsidRDefault="00F036E5" w:rsidP="00F036E5">
      <w:pPr>
        <w:rPr>
          <w:snapToGrid w:val="0"/>
        </w:rPr>
      </w:pPr>
      <w:r w:rsidRPr="00F44A4C">
        <w:rPr>
          <w:i/>
          <w:snapToGrid w:val="0"/>
        </w:rPr>
        <w:t>I motion 2004/05</w:t>
      </w:r>
      <w:r w:rsidR="00314376" w:rsidRPr="00F44A4C">
        <w:rPr>
          <w:i/>
          <w:snapToGrid w:val="0"/>
        </w:rPr>
        <w:t>:</w:t>
      </w:r>
      <w:r w:rsidR="003A2FAF" w:rsidRPr="00F44A4C">
        <w:rPr>
          <w:i/>
          <w:snapToGrid w:val="0"/>
        </w:rPr>
        <w:t>Fö203</w:t>
      </w:r>
      <w:r w:rsidRPr="00F44A4C">
        <w:rPr>
          <w:i/>
          <w:snapToGrid w:val="0"/>
        </w:rPr>
        <w:t xml:space="preserve"> av Rolf Gunnarsson (m)</w:t>
      </w:r>
      <w:r w:rsidR="00314376" w:rsidRPr="00F44A4C">
        <w:rPr>
          <w:snapToGrid w:val="0"/>
        </w:rPr>
        <w:t xml:space="preserve"> pekas på de svårigheter – t.</w:t>
      </w:r>
      <w:r w:rsidRPr="00F44A4C">
        <w:rPr>
          <w:snapToGrid w:val="0"/>
        </w:rPr>
        <w:t>o</w:t>
      </w:r>
      <w:r w:rsidR="00314376" w:rsidRPr="00F44A4C">
        <w:rPr>
          <w:snapToGrid w:val="0"/>
        </w:rPr>
        <w:t>.</w:t>
      </w:r>
      <w:r w:rsidRPr="00F44A4C">
        <w:rPr>
          <w:snapToGrid w:val="0"/>
        </w:rPr>
        <w:t>m</w:t>
      </w:r>
      <w:r w:rsidR="00314376" w:rsidRPr="00F44A4C">
        <w:rPr>
          <w:snapToGrid w:val="0"/>
        </w:rPr>
        <w:t>.</w:t>
      </w:r>
      <w:r w:rsidRPr="00F44A4C">
        <w:rPr>
          <w:snapToGrid w:val="0"/>
        </w:rPr>
        <w:t xml:space="preserve"> stora svårigheter – det är att rekrytera deltidsbrandmän på många håll i landet. I många län har deltidsbrandmä</w:t>
      </w:r>
      <w:r w:rsidRPr="00F44A4C">
        <w:rPr>
          <w:snapToGrid w:val="0"/>
        </w:rPr>
        <w:t>n</w:t>
      </w:r>
      <w:r w:rsidRPr="00F44A4C">
        <w:rPr>
          <w:snapToGrid w:val="0"/>
        </w:rPr>
        <w:t xml:space="preserve">nen en mycket viktig funktion. På många mindre orter finns räddningstjänsten endast via deltidskårer. </w:t>
      </w:r>
      <w:r w:rsidR="00AA6A67" w:rsidRPr="00F44A4C">
        <w:rPr>
          <w:snapToGrid w:val="0"/>
        </w:rPr>
        <w:t xml:space="preserve">Det </w:t>
      </w:r>
      <w:r w:rsidRPr="00F44A4C">
        <w:rPr>
          <w:snapToGrid w:val="0"/>
        </w:rPr>
        <w:t xml:space="preserve">finns på många håll problem med att rekrytera personer till dessa deltidskårer. Frågor kring försäkringar måste också tas upp. Arbetsgivarna skall </w:t>
      </w:r>
      <w:r w:rsidR="00314376" w:rsidRPr="00F44A4C">
        <w:rPr>
          <w:snapToGrid w:val="0"/>
        </w:rPr>
        <w:t xml:space="preserve">inte </w:t>
      </w:r>
      <w:r w:rsidRPr="00F44A4C">
        <w:rPr>
          <w:snapToGrid w:val="0"/>
        </w:rPr>
        <w:t>”b</w:t>
      </w:r>
      <w:r w:rsidRPr="00F44A4C">
        <w:rPr>
          <w:snapToGrid w:val="0"/>
        </w:rPr>
        <w:t>e</w:t>
      </w:r>
      <w:r w:rsidRPr="00F44A4C">
        <w:rPr>
          <w:snapToGrid w:val="0"/>
        </w:rPr>
        <w:t>höva betala” sjukskrivningskostnader som dra</w:t>
      </w:r>
      <w:r w:rsidRPr="00F44A4C">
        <w:rPr>
          <w:snapToGrid w:val="0"/>
        </w:rPr>
        <w:t>b</w:t>
      </w:r>
      <w:r w:rsidRPr="00F44A4C">
        <w:rPr>
          <w:snapToGrid w:val="0"/>
        </w:rPr>
        <w:t>bar den anställde då han eller hon är i aktiv tjänst åt räddningstjänsten som deltidsbrandman.</w:t>
      </w:r>
      <w:r w:rsidR="00AA6A67" w:rsidRPr="00F44A4C">
        <w:rPr>
          <w:snapToGrid w:val="0"/>
        </w:rPr>
        <w:t xml:space="preserve"> De höga ska</w:t>
      </w:r>
      <w:r w:rsidR="00AA6A67" w:rsidRPr="00F44A4C">
        <w:rPr>
          <w:snapToGrid w:val="0"/>
        </w:rPr>
        <w:t>t</w:t>
      </w:r>
      <w:r w:rsidR="00AA6A67" w:rsidRPr="00F44A4C">
        <w:rPr>
          <w:snapToGrid w:val="0"/>
        </w:rPr>
        <w:t>ter vi i dag har gör att det också blir svårare och svårare att rekrytera eftersom det ”negativa” att ha jour ofta inte ger det netto i plånboken som kan förvä</w:t>
      </w:r>
      <w:r w:rsidR="00AA6A67" w:rsidRPr="00F44A4C">
        <w:rPr>
          <w:snapToGrid w:val="0"/>
        </w:rPr>
        <w:t>n</w:t>
      </w:r>
      <w:r w:rsidR="00AA6A67" w:rsidRPr="00F44A4C">
        <w:rPr>
          <w:snapToGrid w:val="0"/>
        </w:rPr>
        <w:t>tas. Inte bara centralisering av arbeten till centralorter är en negativ bit, utan också frågor som utbildnings- och ersättningsfrågorna bör föras upp på rik</w:t>
      </w:r>
      <w:r w:rsidR="00AA6A67" w:rsidRPr="00F44A4C">
        <w:rPr>
          <w:snapToGrid w:val="0"/>
        </w:rPr>
        <w:t>s</w:t>
      </w:r>
      <w:r w:rsidR="00AA6A67" w:rsidRPr="00F44A4C">
        <w:rPr>
          <w:snapToGrid w:val="0"/>
        </w:rPr>
        <w:t xml:space="preserve">nivå för att därmed uppmärksammas. </w:t>
      </w:r>
    </w:p>
    <w:p w:rsidR="004F09D0" w:rsidRPr="00F44A4C" w:rsidRDefault="004F09D0" w:rsidP="004F09D0">
      <w:pPr>
        <w:pStyle w:val="R4"/>
      </w:pPr>
      <w:r w:rsidRPr="00F44A4C">
        <w:t>Utskottets ställningstagande</w:t>
      </w:r>
    </w:p>
    <w:p w:rsidR="006365AC" w:rsidRPr="00F44A4C" w:rsidRDefault="006365AC" w:rsidP="006365AC">
      <w:r w:rsidRPr="00F44A4C">
        <w:t xml:space="preserve">Utskottet behandlade </w:t>
      </w:r>
      <w:r w:rsidR="00BF6776" w:rsidRPr="00F44A4C">
        <w:t xml:space="preserve">motioner </w:t>
      </w:r>
      <w:r w:rsidR="00FB45AD" w:rsidRPr="00F44A4C">
        <w:t xml:space="preserve">av liknande karaktär </w:t>
      </w:r>
      <w:r w:rsidR="00767E2F" w:rsidRPr="00F44A4C">
        <w:t>förra riksmötet bl.</w:t>
      </w:r>
      <w:r w:rsidR="00BF6776" w:rsidRPr="00F44A4C">
        <w:t>a</w:t>
      </w:r>
      <w:r w:rsidR="00767E2F" w:rsidRPr="00F44A4C">
        <w:t>.</w:t>
      </w:r>
      <w:r w:rsidR="00BF6776" w:rsidRPr="00F44A4C">
        <w:t xml:space="preserve"> </w:t>
      </w:r>
      <w:r w:rsidRPr="00F44A4C">
        <w:t>frågan om a</w:t>
      </w:r>
      <w:r w:rsidRPr="00F44A4C">
        <w:t>n</w:t>
      </w:r>
      <w:r w:rsidR="00767E2F" w:rsidRPr="00F44A4C">
        <w:t xml:space="preserve">ställningsvillkoren </w:t>
      </w:r>
      <w:r w:rsidRPr="00F44A4C">
        <w:t xml:space="preserve">för deltidsbrandmän </w:t>
      </w:r>
      <w:r w:rsidR="00FB45AD" w:rsidRPr="00F44A4C">
        <w:t>(</w:t>
      </w:r>
      <w:r w:rsidRPr="00F44A4C">
        <w:t>bet. 2003/04</w:t>
      </w:r>
      <w:r w:rsidR="00767E2F" w:rsidRPr="00F44A4C">
        <w:t>:</w:t>
      </w:r>
      <w:r w:rsidR="00BF6776" w:rsidRPr="00F44A4C">
        <w:t>FöU2</w:t>
      </w:r>
      <w:r w:rsidR="00C61E19" w:rsidRPr="00F44A4C">
        <w:t xml:space="preserve"> s. </w:t>
      </w:r>
      <w:r w:rsidR="00767E2F" w:rsidRPr="00F44A4C">
        <w:t>24</w:t>
      </w:r>
      <w:r w:rsidRPr="00F44A4C">
        <w:t>–26</w:t>
      </w:r>
      <w:r w:rsidR="00FB45AD" w:rsidRPr="00F44A4C">
        <w:t>)</w:t>
      </w:r>
      <w:r w:rsidRPr="00F44A4C">
        <w:t xml:space="preserve">. </w:t>
      </w:r>
      <w:r w:rsidR="00FB45AD" w:rsidRPr="00F44A4C">
        <w:t>U</w:t>
      </w:r>
      <w:r w:rsidRPr="00F44A4C">
        <w:t xml:space="preserve">tskottet </w:t>
      </w:r>
      <w:r w:rsidR="00FB45AD" w:rsidRPr="00F44A4C">
        <w:t xml:space="preserve">anförde </w:t>
      </w:r>
      <w:r w:rsidR="0072789B" w:rsidRPr="00F44A4C">
        <w:t xml:space="preserve">i det sammanhanget </w:t>
      </w:r>
      <w:r w:rsidR="00FB45AD" w:rsidRPr="00F44A4C">
        <w:t xml:space="preserve">bl.a. </w:t>
      </w:r>
      <w:r w:rsidRPr="00F44A4C">
        <w:t>fö</w:t>
      </w:r>
      <w:r w:rsidRPr="00F44A4C">
        <w:t>l</w:t>
      </w:r>
      <w:r w:rsidRPr="00F44A4C">
        <w:t>jande:</w:t>
      </w:r>
    </w:p>
    <w:p w:rsidR="006365AC" w:rsidRPr="00F44A4C" w:rsidRDefault="006365AC" w:rsidP="006365AC">
      <w:pPr>
        <w:pStyle w:val="Normaltindrag"/>
      </w:pPr>
    </w:p>
    <w:p w:rsidR="006365AC" w:rsidRPr="00F44A4C" w:rsidRDefault="006365AC" w:rsidP="006365AC">
      <w:pPr>
        <w:pStyle w:val="Citat"/>
      </w:pPr>
      <w:r w:rsidRPr="00F44A4C">
        <w:t>Arbetsmarknadens parter har i en central protokollsanteckning uppmär</w:t>
      </w:r>
      <w:r w:rsidRPr="00F44A4C">
        <w:t>k</w:t>
      </w:r>
      <w:r w:rsidRPr="00F44A4C">
        <w:t>sammat problem med att rekrytera personal. Parterna har därvid kommit överens om att i god tid före nästa avtalsrörelse gemensamt göra en an</w:t>
      </w:r>
      <w:r w:rsidRPr="00F44A4C">
        <w:t>a</w:t>
      </w:r>
      <w:r w:rsidRPr="00F44A4C">
        <w:t>lys av förutsättningarna för att rekrytera och behålla personal till deltid</w:t>
      </w:r>
      <w:r w:rsidRPr="00F44A4C">
        <w:t>s</w:t>
      </w:r>
      <w:r w:rsidRPr="00F44A4C">
        <w:t>kårerna. Rapporten skall enligt protokollsanteckningen bl.a. belysa om nuvarande löne- och anställningsvillkor behöver förändras. Frågorna kring rekrytering av deltidsbrandmän har uppmärksammats och arbete pågår.</w:t>
      </w:r>
    </w:p>
    <w:p w:rsidR="006365AC" w:rsidRPr="00F44A4C" w:rsidRDefault="00FB45AD" w:rsidP="006365AC">
      <w:r w:rsidRPr="00F44A4C">
        <w:t xml:space="preserve">Utskottet </w:t>
      </w:r>
      <w:r w:rsidR="0072789B" w:rsidRPr="00F44A4C">
        <w:t xml:space="preserve">delar motionärens mening om behovet av en god rekrytering av deltidsbrandmän, men </w:t>
      </w:r>
      <w:r w:rsidRPr="00F44A4C">
        <w:t>vidhåller sin upp</w:t>
      </w:r>
      <w:r w:rsidR="0072789B" w:rsidRPr="00F44A4C">
        <w:t>fattning att arbets- och anställning</w:t>
      </w:r>
      <w:r w:rsidR="0072789B" w:rsidRPr="00F44A4C">
        <w:t>s</w:t>
      </w:r>
      <w:r w:rsidR="0072789B" w:rsidRPr="00F44A4C">
        <w:t>villkoren måste avgöras av arbetsmarknadens parter. Utskottet avstyrker således motionen.</w:t>
      </w:r>
    </w:p>
    <w:p w:rsidR="004F09D0" w:rsidRPr="00F44A4C" w:rsidRDefault="00262419" w:rsidP="00D91E11">
      <w:pPr>
        <w:pStyle w:val="Rubrik2"/>
      </w:pPr>
      <w:bookmarkStart w:id="13" w:name="_Toc100979809"/>
      <w:r w:rsidRPr="00F44A4C">
        <w:t>U</w:t>
      </w:r>
      <w:r w:rsidR="00D91E11" w:rsidRPr="00F44A4C">
        <w:t>tbildning</w:t>
      </w:r>
      <w:r w:rsidRPr="00F44A4C">
        <w:t xml:space="preserve"> i skydd mot olyckor</w:t>
      </w:r>
      <w:bookmarkEnd w:id="13"/>
    </w:p>
    <w:p w:rsidR="00D91E11" w:rsidRPr="00F44A4C" w:rsidRDefault="00D91E11" w:rsidP="00D91E11">
      <w:pPr>
        <w:pStyle w:val="Utskottsfrslagikorthet-Rubrik"/>
        <w:rPr>
          <w:noProof w:val="0"/>
        </w:rPr>
      </w:pPr>
      <w:r w:rsidRPr="00F44A4C">
        <w:rPr>
          <w:noProof w:val="0"/>
        </w:rPr>
        <w:t>Utskottets förslag i korthet</w:t>
      </w:r>
    </w:p>
    <w:p w:rsidR="007E7B88" w:rsidRPr="00F44A4C" w:rsidRDefault="00446802" w:rsidP="007E7B88">
      <w:pPr>
        <w:pStyle w:val="Utskottsfrslagikorthet-Text"/>
      </w:pPr>
      <w:r w:rsidRPr="00F44A4C">
        <w:t>Utskottet avstyrker motionerna 2003/04</w:t>
      </w:r>
      <w:r w:rsidR="00767E2F" w:rsidRPr="00F44A4C">
        <w:t>:</w:t>
      </w:r>
      <w:r w:rsidR="000D135B" w:rsidRPr="00F44A4C">
        <w:t>Fö210</w:t>
      </w:r>
      <w:r w:rsidRPr="00F44A4C">
        <w:t>, 2003/04</w:t>
      </w:r>
      <w:r w:rsidR="00767E2F" w:rsidRPr="00F44A4C">
        <w:t>:</w:t>
      </w:r>
      <w:r w:rsidR="000D135B" w:rsidRPr="00F44A4C">
        <w:t>Fö234</w:t>
      </w:r>
      <w:r w:rsidRPr="00F44A4C">
        <w:t xml:space="preserve"> och 2003/04</w:t>
      </w:r>
      <w:r w:rsidR="00767E2F" w:rsidRPr="00F44A4C">
        <w:t>:</w:t>
      </w:r>
      <w:r w:rsidR="000D135B" w:rsidRPr="00F44A4C">
        <w:t>Fö266</w:t>
      </w:r>
      <w:r w:rsidRPr="00F44A4C">
        <w:t>.</w:t>
      </w:r>
    </w:p>
    <w:p w:rsidR="00D91E11" w:rsidRPr="00F44A4C" w:rsidRDefault="00D91E11" w:rsidP="00D91E11">
      <w:pPr>
        <w:pStyle w:val="R4"/>
      </w:pPr>
      <w:r w:rsidRPr="00F44A4C">
        <w:t>Motionerna</w:t>
      </w:r>
    </w:p>
    <w:p w:rsidR="00B67892" w:rsidRPr="00F44A4C" w:rsidRDefault="009C1E09" w:rsidP="00B67892">
      <w:r w:rsidRPr="00F44A4C">
        <w:t xml:space="preserve">Enligt </w:t>
      </w:r>
      <w:r w:rsidRPr="00F44A4C">
        <w:rPr>
          <w:i/>
        </w:rPr>
        <w:t>motion 2003/04</w:t>
      </w:r>
      <w:r w:rsidR="00767E2F" w:rsidRPr="00F44A4C">
        <w:rPr>
          <w:i/>
        </w:rPr>
        <w:t>:</w:t>
      </w:r>
      <w:r w:rsidR="003A2FAF" w:rsidRPr="00F44A4C">
        <w:rPr>
          <w:i/>
        </w:rPr>
        <w:t>Fö210</w:t>
      </w:r>
      <w:r w:rsidR="00B67892" w:rsidRPr="00F44A4C">
        <w:rPr>
          <w:i/>
        </w:rPr>
        <w:t xml:space="preserve"> av Rigmor Stenmark (c)</w:t>
      </w:r>
      <w:r w:rsidR="00B67892" w:rsidRPr="00F44A4C">
        <w:t xml:space="preserve"> får alla barn i skolan i</w:t>
      </w:r>
      <w:r w:rsidR="00767E2F" w:rsidRPr="00F44A4C">
        <w:t xml:space="preserve"> </w:t>
      </w:r>
      <w:r w:rsidR="00B67892" w:rsidRPr="00F44A4C">
        <w:t>dag inte en för</w:t>
      </w:r>
      <w:r w:rsidR="00B67892" w:rsidRPr="00F44A4C">
        <w:t>e</w:t>
      </w:r>
      <w:r w:rsidR="00B67892" w:rsidRPr="00F44A4C">
        <w:t>byggande utbildning i brandskydd. Av landets skolelever är det enligt uppgift från Räddningsverket endast hälften av barnen som får några undervisning</w:t>
      </w:r>
      <w:r w:rsidR="00B67892" w:rsidRPr="00F44A4C">
        <w:t>s</w:t>
      </w:r>
      <w:r w:rsidR="00B67892" w:rsidRPr="00F44A4C">
        <w:t>timmar under sin grund</w:t>
      </w:r>
      <w:r w:rsidR="00B67892" w:rsidRPr="00F44A4C">
        <w:softHyphen/>
        <w:t>skoletid. Hälften av barnen får alltså ingen undervi</w:t>
      </w:r>
      <w:r w:rsidR="00B67892" w:rsidRPr="00F44A4C">
        <w:t>s</w:t>
      </w:r>
      <w:r w:rsidR="00B67892" w:rsidRPr="00F44A4C">
        <w:t>ning alls.</w:t>
      </w:r>
    </w:p>
    <w:p w:rsidR="00D91E11" w:rsidRPr="00F44A4C" w:rsidRDefault="00B67892" w:rsidP="00B67892">
      <w:pPr>
        <w:pStyle w:val="Normaltindrag"/>
      </w:pPr>
      <w:r w:rsidRPr="00F44A4C">
        <w:t>Detta är allvarligt eftersom barn och ungdomar är de som orsakar flest a</w:t>
      </w:r>
      <w:r w:rsidRPr="00F44A4C">
        <w:t>n</w:t>
      </w:r>
      <w:r w:rsidRPr="00F44A4C">
        <w:t>lagda bränder</w:t>
      </w:r>
      <w:r w:rsidR="00767E2F" w:rsidRPr="00F44A4C">
        <w:t>,</w:t>
      </w:r>
      <w:r w:rsidRPr="00F44A4C">
        <w:t xml:space="preserve"> enligt uppgift från samma källa.</w:t>
      </w:r>
    </w:p>
    <w:p w:rsidR="009C1E09" w:rsidRPr="00F44A4C" w:rsidRDefault="009C1E09" w:rsidP="00B67892">
      <w:pPr>
        <w:pStyle w:val="Normaltindrag"/>
      </w:pPr>
      <w:r w:rsidRPr="00F44A4C">
        <w:t>Det är enligt motionären absolut nödvändigt att Räddningsverket tillfö</w:t>
      </w:r>
      <w:r w:rsidRPr="00F44A4C">
        <w:t>r</w:t>
      </w:r>
      <w:r w:rsidRPr="00F44A4C">
        <w:t>säkras medel samt att dessa medel använd</w:t>
      </w:r>
      <w:r w:rsidR="00767E2F" w:rsidRPr="00F44A4C">
        <w:t>s</w:t>
      </w:r>
      <w:r w:rsidRPr="00F44A4C">
        <w:t xml:space="preserve"> att ge brandutbildning för alla barn i landets alla skolor på ett likvärdigt sätt. Det finns starka skäl att up</w:t>
      </w:r>
      <w:r w:rsidRPr="00F44A4C">
        <w:t>p</w:t>
      </w:r>
      <w:r w:rsidRPr="00F44A4C">
        <w:t>märksamma Räddningsverkets synpunkter, varför brandutbildning i skolan skall säkerstä</w:t>
      </w:r>
      <w:r w:rsidRPr="00F44A4C">
        <w:t>l</w:t>
      </w:r>
      <w:r w:rsidRPr="00F44A4C">
        <w:t>las.</w:t>
      </w:r>
    </w:p>
    <w:p w:rsidR="00E25C00" w:rsidRPr="00F44A4C" w:rsidRDefault="00B20A0C" w:rsidP="00E25C00">
      <w:r w:rsidRPr="00F44A4C">
        <w:t xml:space="preserve">I </w:t>
      </w:r>
      <w:r w:rsidRPr="00F44A4C">
        <w:rPr>
          <w:i/>
        </w:rPr>
        <w:t>motion 2003/04</w:t>
      </w:r>
      <w:r w:rsidR="00767E2F" w:rsidRPr="00F44A4C">
        <w:rPr>
          <w:i/>
        </w:rPr>
        <w:t>:</w:t>
      </w:r>
      <w:r w:rsidR="003A2FAF" w:rsidRPr="00F44A4C">
        <w:rPr>
          <w:i/>
        </w:rPr>
        <w:t>Fö234</w:t>
      </w:r>
      <w:r w:rsidRPr="00F44A4C">
        <w:rPr>
          <w:i/>
        </w:rPr>
        <w:t xml:space="preserve"> av Hillevi Larsson och Britt-Marie Lindkvist (s)</w:t>
      </w:r>
      <w:r w:rsidRPr="00F44A4C">
        <w:t xml:space="preserve"> framhålls att en person som får en hjärtinfarkt har större chanser att överleva om en sjuksköterska (eller någon annan som behärskar hjärt- och lungräd</w:t>
      </w:r>
      <w:r w:rsidRPr="00F44A4C">
        <w:t>d</w:t>
      </w:r>
      <w:r w:rsidRPr="00F44A4C">
        <w:t>ning) är i närh</w:t>
      </w:r>
      <w:r w:rsidRPr="00F44A4C">
        <w:t>e</w:t>
      </w:r>
      <w:r w:rsidRPr="00F44A4C">
        <w:t>ten och snabbt kan rycka in. Detsamma gäller för någon som blöder kraf</w:t>
      </w:r>
      <w:r w:rsidRPr="00F44A4C">
        <w:softHyphen/>
        <w:t>tigt eller har drabbats av andra svåra skador. Livet kan hänga på om någon i närheten kan stoppa blödning och vet hur man beter sig i en kri</w:t>
      </w:r>
      <w:r w:rsidRPr="00F44A4C">
        <w:t>s</w:t>
      </w:r>
      <w:r w:rsidRPr="00F44A4C">
        <w:t>situation. Tyvärr är kunskapen om första hjälpen inte särskilt stor hos major</w:t>
      </w:r>
      <w:r w:rsidRPr="00F44A4C">
        <w:t>i</w:t>
      </w:r>
      <w:r w:rsidRPr="00F44A4C">
        <w:t>teten av Sveriges befolkning. Vissa kan, som frivilligt val, få träna hjärt- och lungräddning på en docka i skolan eller i arbetslivet.</w:t>
      </w:r>
      <w:r w:rsidR="00E25C00" w:rsidRPr="00F44A4C">
        <w:t xml:space="preserve"> Det som enligt motion</w:t>
      </w:r>
      <w:r w:rsidR="00E25C00" w:rsidRPr="00F44A4C">
        <w:t>ä</w:t>
      </w:r>
      <w:r w:rsidR="00E25C00" w:rsidRPr="00F44A4C">
        <w:t>rerna krävs är en strategi för att nå målet att alla medborgare ska</w:t>
      </w:r>
      <w:r w:rsidR="00767E2F" w:rsidRPr="00F44A4C">
        <w:t>ll</w:t>
      </w:r>
      <w:r w:rsidR="00E25C00" w:rsidRPr="00F44A4C">
        <w:t xml:space="preserve"> få grun</w:t>
      </w:r>
      <w:r w:rsidR="00E25C00" w:rsidRPr="00F44A4C">
        <w:t>d</w:t>
      </w:r>
      <w:r w:rsidR="00E25C00" w:rsidRPr="00F44A4C">
        <w:t>läggande ku</w:t>
      </w:r>
      <w:r w:rsidR="00E25C00" w:rsidRPr="00F44A4C">
        <w:t>n</w:t>
      </w:r>
      <w:r w:rsidR="00E25C00" w:rsidRPr="00F44A4C">
        <w:t xml:space="preserve">skaper om hur man räddar liv. </w:t>
      </w:r>
    </w:p>
    <w:p w:rsidR="002B21FA" w:rsidRPr="00F44A4C" w:rsidRDefault="002B21FA" w:rsidP="002B21FA">
      <w:r w:rsidRPr="00F44A4C">
        <w:t xml:space="preserve">I motion </w:t>
      </w:r>
      <w:r w:rsidRPr="00F44A4C">
        <w:rPr>
          <w:i/>
        </w:rPr>
        <w:t>2003/04</w:t>
      </w:r>
      <w:r w:rsidR="00767E2F" w:rsidRPr="00F44A4C">
        <w:rPr>
          <w:i/>
        </w:rPr>
        <w:t>:</w:t>
      </w:r>
      <w:r w:rsidR="003A2FAF" w:rsidRPr="00F44A4C">
        <w:rPr>
          <w:i/>
        </w:rPr>
        <w:t>Fö266</w:t>
      </w:r>
      <w:r w:rsidRPr="00F44A4C">
        <w:rPr>
          <w:i/>
        </w:rPr>
        <w:t xml:space="preserve"> av Eva Arvidsson och Cinnika Beiming (s)</w:t>
      </w:r>
      <w:r w:rsidRPr="00F44A4C">
        <w:t xml:space="preserve"> pekar motionärerna på att under en följd av år har utbildningen i grundskolan ku</w:t>
      </w:r>
      <w:r w:rsidRPr="00F44A4C">
        <w:t>n</w:t>
      </w:r>
      <w:r w:rsidRPr="00F44A4C">
        <w:t>nat säkerställas g</w:t>
      </w:r>
      <w:r w:rsidRPr="00F44A4C">
        <w:t>e</w:t>
      </w:r>
      <w:r w:rsidRPr="00F44A4C">
        <w:t>nom att Försvarsdepartementet har givit Räddningsverket ett riktat anslag för självskyddsutbildning. Av dessa pengar har en viss andel använts för att säkerställa undervisning i brandskydd i grun</w:t>
      </w:r>
      <w:r w:rsidRPr="00F44A4C">
        <w:t>d</w:t>
      </w:r>
      <w:r w:rsidRPr="00F44A4C">
        <w:t xml:space="preserve">skolan. </w:t>
      </w:r>
    </w:p>
    <w:p w:rsidR="00EA5CF2" w:rsidRPr="00F44A4C" w:rsidRDefault="00EA5CF2" w:rsidP="00EA5CF2">
      <w:pPr>
        <w:pStyle w:val="Normaltindrag"/>
      </w:pPr>
      <w:r w:rsidRPr="00F44A4C">
        <w:t>Kunskap om brand från skoltiden är något som eleverna bär med sig resten av livet. Barn har en stor förmåga a</w:t>
      </w:r>
      <w:r w:rsidR="00767E2F" w:rsidRPr="00F44A4C">
        <w:t>tt ta till sig</w:t>
      </w:r>
      <w:r w:rsidRPr="00F44A4C">
        <w:t xml:space="preserve"> ett brandskyddstänkande om </w:t>
      </w:r>
      <w:r w:rsidR="00C61E19" w:rsidRPr="00F44A4C">
        <w:t>kun</w:t>
      </w:r>
      <w:r w:rsidR="00767E2F" w:rsidRPr="00F44A4C">
        <w:t>skapen</w:t>
      </w:r>
      <w:r w:rsidRPr="00F44A4C">
        <w:t xml:space="preserve"> ges i rätt åldersgrupp och om den förmedlas av personal från räd</w:t>
      </w:r>
      <w:r w:rsidRPr="00F44A4C">
        <w:t>d</w:t>
      </w:r>
      <w:r w:rsidRPr="00F44A4C">
        <w:t>ning</w:t>
      </w:r>
      <w:r w:rsidRPr="00F44A4C">
        <w:t>s</w:t>
      </w:r>
      <w:r w:rsidRPr="00F44A4C">
        <w:t>tjänsten. Det finns enligt motionärerna således flera argument för att brandutbildningen i sk</w:t>
      </w:r>
      <w:r w:rsidRPr="00F44A4C">
        <w:t>o</w:t>
      </w:r>
      <w:r w:rsidRPr="00F44A4C">
        <w:t xml:space="preserve">lan bör säkerställas. </w:t>
      </w:r>
    </w:p>
    <w:p w:rsidR="00D91E11" w:rsidRPr="00F44A4C" w:rsidRDefault="00D91E11" w:rsidP="00D91E11">
      <w:pPr>
        <w:pStyle w:val="R4"/>
      </w:pPr>
      <w:r w:rsidRPr="00F44A4C">
        <w:t>Utskottets ställningstagande</w:t>
      </w:r>
    </w:p>
    <w:p w:rsidR="00810D37" w:rsidRPr="00F44A4C" w:rsidRDefault="008251E4" w:rsidP="00ED2A38">
      <w:r w:rsidRPr="00F44A4C">
        <w:t xml:space="preserve">Utskottet </w:t>
      </w:r>
      <w:r w:rsidR="00ED2A38" w:rsidRPr="00F44A4C">
        <w:t>erinra</w:t>
      </w:r>
      <w:r w:rsidRPr="00F44A4C">
        <w:t xml:space="preserve">r inledningsvis </w:t>
      </w:r>
      <w:r w:rsidR="00ED2A38" w:rsidRPr="00F44A4C">
        <w:t>om vad regeringen anför i budgetpropositi</w:t>
      </w:r>
      <w:r w:rsidR="00ED2A38" w:rsidRPr="00F44A4C">
        <w:t>o</w:t>
      </w:r>
      <w:r w:rsidR="00ED2A38" w:rsidRPr="00F44A4C">
        <w:t>nen för år 2005</w:t>
      </w:r>
      <w:r w:rsidRPr="00F44A4C">
        <w:t xml:space="preserve"> om </w:t>
      </w:r>
      <w:r w:rsidR="002C002D" w:rsidRPr="00F44A4C">
        <w:t xml:space="preserve">inriktning av </w:t>
      </w:r>
      <w:r w:rsidRPr="00F44A4C">
        <w:t xml:space="preserve">verksamheten inom </w:t>
      </w:r>
      <w:r w:rsidR="00767E2F" w:rsidRPr="00F44A4C">
        <w:t>p</w:t>
      </w:r>
      <w:r w:rsidRPr="00F44A4C">
        <w:t>olitikområdet</w:t>
      </w:r>
      <w:r w:rsidRPr="00F44A4C">
        <w:rPr>
          <w:i/>
        </w:rPr>
        <w:t xml:space="preserve"> Skydd och b</w:t>
      </w:r>
      <w:r w:rsidRPr="00F44A4C">
        <w:rPr>
          <w:i/>
        </w:rPr>
        <w:t>e</w:t>
      </w:r>
      <w:r w:rsidRPr="00F44A4C">
        <w:rPr>
          <w:i/>
        </w:rPr>
        <w:t>redskap mot olyckor och svåra påfrestningar</w:t>
      </w:r>
      <w:r w:rsidR="00ED2A38" w:rsidRPr="00F44A4C">
        <w:rPr>
          <w:i/>
        </w:rPr>
        <w:t>:</w:t>
      </w:r>
    </w:p>
    <w:p w:rsidR="00ED2A38" w:rsidRPr="00F44A4C" w:rsidRDefault="00ED2A38" w:rsidP="00662D18">
      <w:pPr>
        <w:pStyle w:val="Citat"/>
        <w:spacing w:before="125"/>
      </w:pPr>
      <w:r w:rsidRPr="00F44A4C">
        <w:t>Den verksamhet som bedrivs inom politikområdet Skydd och beredskap mot olyckor och svåra påfrestningar skall leda till att det sker färre olyckor i Sverige, att färre människor skadas eller dödas samt att miljön utsätts för mindre påfrestningar till följd av de olyckor som trots allt i</w:t>
      </w:r>
      <w:r w:rsidRPr="00F44A4C">
        <w:t>n</w:t>
      </w:r>
      <w:r w:rsidRPr="00F44A4C">
        <w:t>träffar. Inom politikområdet skall – såväl till lands som till sjöss – för</w:t>
      </w:r>
      <w:r w:rsidRPr="00F44A4C">
        <w:t>e</w:t>
      </w:r>
      <w:r w:rsidRPr="00F44A4C">
        <w:t>byggande, skadeavhjälpande och skadebegränsande arbete bedrivas för att uppnå regeringens mål.</w:t>
      </w:r>
      <w:r w:rsidR="00CC4485" w:rsidRPr="00F44A4C">
        <w:t xml:space="preserve"> Regeringen anser att arbetet med att föreby</w:t>
      </w:r>
      <w:r w:rsidR="00CC4485" w:rsidRPr="00F44A4C">
        <w:t>g</w:t>
      </w:r>
      <w:r w:rsidR="00CC4485" w:rsidRPr="00F44A4C">
        <w:t>ga olyckor skall intensifieras. Arbetet inom verksamhetsområdet Skydd mot olyckor skall även fortsättningsvis präglas av minskad detaljr</w:t>
      </w:r>
      <w:r w:rsidR="00CC4485" w:rsidRPr="00F44A4C">
        <w:t>e</w:t>
      </w:r>
      <w:r w:rsidR="00CC4485" w:rsidRPr="00F44A4C">
        <w:t>glering, införande av nationella mål</w:t>
      </w:r>
      <w:r w:rsidR="00662D18" w:rsidRPr="00F44A4C">
        <w:t>,</w:t>
      </w:r>
      <w:r w:rsidR="00CC4485" w:rsidRPr="00F44A4C">
        <w:t xml:space="preserve"> förebyggande arbete och en förän</w:t>
      </w:r>
      <w:r w:rsidR="00CC4485" w:rsidRPr="00F44A4C">
        <w:t>d</w:t>
      </w:r>
      <w:r w:rsidR="00662D18" w:rsidRPr="00F44A4C">
        <w:t>rad utbildningsstruktur.</w:t>
      </w:r>
    </w:p>
    <w:p w:rsidR="00CC4485" w:rsidRPr="00F44A4C" w:rsidRDefault="00CC4485" w:rsidP="003B59CC">
      <w:pPr>
        <w:pStyle w:val="Citat"/>
      </w:pPr>
    </w:p>
    <w:p w:rsidR="00CC4485" w:rsidRPr="00F44A4C" w:rsidRDefault="00CC4485" w:rsidP="003B59CC">
      <w:pPr>
        <w:pStyle w:val="Citat"/>
      </w:pPr>
      <w:r w:rsidRPr="00F44A4C">
        <w:t>- - - - - - - - - - - - - - - - - - - - - - - - -</w:t>
      </w:r>
    </w:p>
    <w:p w:rsidR="003B59CC" w:rsidRPr="00F44A4C" w:rsidRDefault="003B59CC" w:rsidP="003B59CC">
      <w:pPr>
        <w:pStyle w:val="Citat"/>
      </w:pPr>
      <w:r w:rsidRPr="00F44A4C">
        <w:t>För att uppnå målet med färre antal döda, färre antal skadade och min</w:t>
      </w:r>
      <w:r w:rsidRPr="00F44A4C">
        <w:t>d</w:t>
      </w:r>
      <w:r w:rsidRPr="00F44A4C">
        <w:t>re förstörelse av miljö och egendom krävs ökat fokus på de insatser som h</w:t>
      </w:r>
      <w:r w:rsidRPr="00F44A4C">
        <w:t>ö</w:t>
      </w:r>
      <w:r w:rsidRPr="00F44A4C">
        <w:t>jer den enskilda människans förmåga. I detta arbete är det särskilt vi</w:t>
      </w:r>
      <w:r w:rsidRPr="00F44A4C">
        <w:t>k</w:t>
      </w:r>
      <w:r w:rsidRPr="00F44A4C">
        <w:t>tigt att komma ihåg alla barn i samhället och beakta de särskilda aspekter som barns och ungas rätt till säkra miljöer ställer. För att tydliggöra detta skall Räddningsverket tilldelas ett samordnande ansvar att driva frågor om barnsäkerhet. Barnsäkerhetsarbetet syftar till att förbättra säkerheten samt motverka olyck</w:t>
      </w:r>
      <w:r w:rsidRPr="00F44A4C">
        <w:t>s</w:t>
      </w:r>
      <w:r w:rsidRPr="00F44A4C">
        <w:t xml:space="preserve">fall och skador till följd av brister i den inre och yttre miljön. </w:t>
      </w:r>
    </w:p>
    <w:p w:rsidR="003B59CC" w:rsidRPr="00F44A4C" w:rsidRDefault="003B59CC" w:rsidP="00662D18">
      <w:pPr>
        <w:pStyle w:val="CitatIndrag"/>
      </w:pPr>
      <w:r w:rsidRPr="00F44A4C">
        <w:t>De bidrag som ges till frivilliga försvarsorganisationer för att stärka den enskilda människans förmåga skall fortsättningsvis hanteras av Räddningsverket för att ytterligare kunna stimulera ett brett samhällsi</w:t>
      </w:r>
      <w:r w:rsidRPr="00F44A4C">
        <w:t>n</w:t>
      </w:r>
      <w:r w:rsidRPr="00F44A4C">
        <w:t>riktat säkerhet</w:t>
      </w:r>
      <w:r w:rsidRPr="00F44A4C">
        <w:t>s</w:t>
      </w:r>
      <w:r w:rsidRPr="00F44A4C">
        <w:t>arbete. Utbildningssatsningar riktade till den kommunala nivån bör öka så att bättre genomslag</w:t>
      </w:r>
      <w:r w:rsidR="00662D18" w:rsidRPr="00F44A4C">
        <w:t xml:space="preserve"> i säkerhetsarbetet kan uppnås.</w:t>
      </w:r>
    </w:p>
    <w:p w:rsidR="002F6AAE" w:rsidRPr="00F44A4C" w:rsidRDefault="00EA4935" w:rsidP="00D76914">
      <w:r w:rsidRPr="00F44A4C">
        <w:t>Utskottet anser att den inriktning av politiken som regeringen redovisat ligger väl i linje med den som eftersträvas i motionerna. Det olycks- och skadeför</w:t>
      </w:r>
      <w:r w:rsidRPr="00F44A4C">
        <w:t>e</w:t>
      </w:r>
      <w:r w:rsidRPr="00F44A4C">
        <w:t xml:space="preserve">byggande arbetets betydelse framhålls inte minst </w:t>
      </w:r>
      <w:r w:rsidR="00660262" w:rsidRPr="00F44A4C">
        <w:t xml:space="preserve">i </w:t>
      </w:r>
      <w:r w:rsidRPr="00F44A4C">
        <w:t xml:space="preserve">den nya </w:t>
      </w:r>
      <w:r w:rsidR="00662D18" w:rsidRPr="00F44A4C">
        <w:t>l</w:t>
      </w:r>
      <w:r w:rsidRPr="00F44A4C">
        <w:t xml:space="preserve">agen </w:t>
      </w:r>
      <w:r w:rsidR="002C002D" w:rsidRPr="00F44A4C">
        <w:t>(</w:t>
      </w:r>
      <w:r w:rsidR="00662D18" w:rsidRPr="00F44A4C">
        <w:t>2</w:t>
      </w:r>
      <w:r w:rsidR="000D135B" w:rsidRPr="00F44A4C">
        <w:t>003:778</w:t>
      </w:r>
      <w:r w:rsidR="002C002D" w:rsidRPr="00F44A4C">
        <w:t xml:space="preserve">) </w:t>
      </w:r>
      <w:r w:rsidRPr="00F44A4C">
        <w:t>om skydd mot olyckor</w:t>
      </w:r>
      <w:r w:rsidR="00F95ED0" w:rsidRPr="00F44A4C">
        <w:t xml:space="preserve"> (LSO)</w:t>
      </w:r>
      <w:r w:rsidRPr="00F44A4C">
        <w:t xml:space="preserve">. </w:t>
      </w:r>
      <w:r w:rsidR="0092291C" w:rsidRPr="00F44A4C">
        <w:t xml:space="preserve">Det förebyggande arbetets stora </w:t>
      </w:r>
      <w:r w:rsidR="00660262" w:rsidRPr="00F44A4C">
        <w:t xml:space="preserve">värde </w:t>
      </w:r>
      <w:r w:rsidR="0092291C" w:rsidRPr="00F44A4C">
        <w:t xml:space="preserve">kommer </w:t>
      </w:r>
      <w:r w:rsidR="002C002D" w:rsidRPr="00F44A4C">
        <w:t xml:space="preserve">även </w:t>
      </w:r>
      <w:r w:rsidR="0092291C" w:rsidRPr="00F44A4C">
        <w:t>till utryck</w:t>
      </w:r>
      <w:r w:rsidR="002C002D" w:rsidRPr="00F44A4C">
        <w:t xml:space="preserve"> </w:t>
      </w:r>
      <w:r w:rsidR="0092291C" w:rsidRPr="00F44A4C">
        <w:t xml:space="preserve">genom den </w:t>
      </w:r>
      <w:r w:rsidR="002C002D" w:rsidRPr="00F44A4C">
        <w:t>förlängning av</w:t>
      </w:r>
      <w:r w:rsidR="0092291C" w:rsidRPr="00F44A4C">
        <w:t xml:space="preserve"> brandmannautbildningen som skett</w:t>
      </w:r>
      <w:r w:rsidR="002F6AAE" w:rsidRPr="00F44A4C">
        <w:t xml:space="preserve"> inom ramen för Centrum för risk</w:t>
      </w:r>
      <w:r w:rsidR="00662D18" w:rsidRPr="00F44A4C">
        <w:t>-</w:t>
      </w:r>
      <w:r w:rsidR="002F6AAE" w:rsidRPr="00F44A4C">
        <w:t xml:space="preserve"> och säkerhetsutbildning (CRS)</w:t>
      </w:r>
      <w:r w:rsidR="0092291C" w:rsidRPr="00F44A4C">
        <w:t xml:space="preserve">. </w:t>
      </w:r>
    </w:p>
    <w:p w:rsidR="00660262" w:rsidRPr="00F44A4C" w:rsidRDefault="0092291C" w:rsidP="002F6AAE">
      <w:pPr>
        <w:pStyle w:val="Normaltindrag"/>
      </w:pPr>
      <w:r w:rsidRPr="00F44A4C">
        <w:t>Utskottet delar motionärernas syn på den stora betydelse som b</w:t>
      </w:r>
      <w:r w:rsidR="00EA4935" w:rsidRPr="00F44A4C">
        <w:t>ran</w:t>
      </w:r>
      <w:r w:rsidR="00EA4935" w:rsidRPr="00F44A4C">
        <w:t>d</w:t>
      </w:r>
      <w:r w:rsidR="00EA4935" w:rsidRPr="00F44A4C">
        <w:t>skyddsu</w:t>
      </w:r>
      <w:r w:rsidR="00EA4935" w:rsidRPr="00F44A4C">
        <w:t>t</w:t>
      </w:r>
      <w:r w:rsidR="00EA4935" w:rsidRPr="00F44A4C">
        <w:t xml:space="preserve">bildning och annan självskyddsutbildning </w:t>
      </w:r>
      <w:r w:rsidRPr="00F44A4C">
        <w:t xml:space="preserve">har </w:t>
      </w:r>
      <w:r w:rsidR="00EA4935" w:rsidRPr="00F44A4C">
        <w:t xml:space="preserve">– inte minst av barn och ungdomar </w:t>
      </w:r>
      <w:r w:rsidRPr="00F44A4C">
        <w:t>–</w:t>
      </w:r>
      <w:r w:rsidR="002C002D" w:rsidRPr="00F44A4C">
        <w:t xml:space="preserve"> </w:t>
      </w:r>
      <w:r w:rsidRPr="00F44A4C">
        <w:t>för att minska antalet olyckor och skadornas omfat</w:t>
      </w:r>
      <w:r w:rsidRPr="00F44A4C">
        <w:t>t</w:t>
      </w:r>
      <w:r w:rsidRPr="00F44A4C">
        <w:t xml:space="preserve">ning. </w:t>
      </w:r>
    </w:p>
    <w:p w:rsidR="00446802" w:rsidRPr="00F44A4C" w:rsidRDefault="002C002D" w:rsidP="00660262">
      <w:pPr>
        <w:pStyle w:val="Normaltindrag"/>
      </w:pPr>
      <w:r w:rsidRPr="00F44A4C">
        <w:t xml:space="preserve">Utskottet vill i sammanhanget peka på att </w:t>
      </w:r>
      <w:r w:rsidR="00542DB2" w:rsidRPr="00F44A4C">
        <w:t>Räddningsverket tillhandahå</w:t>
      </w:r>
      <w:r w:rsidR="00542DB2" w:rsidRPr="00F44A4C">
        <w:t>l</w:t>
      </w:r>
      <w:r w:rsidR="00542DB2" w:rsidRPr="00F44A4C">
        <w:t>ler ett kostnadsfritt utbildningsmaterial för både för- och grundskola för själ</w:t>
      </w:r>
      <w:r w:rsidR="00542DB2" w:rsidRPr="00F44A4C">
        <w:t>v</w:t>
      </w:r>
      <w:r w:rsidR="00542DB2" w:rsidRPr="00F44A4C">
        <w:t>skyddsutbild</w:t>
      </w:r>
      <w:r w:rsidRPr="00F44A4C">
        <w:t xml:space="preserve">ning samt att </w:t>
      </w:r>
      <w:r w:rsidR="00D76914" w:rsidRPr="00F44A4C">
        <w:t xml:space="preserve">verket årligen </w:t>
      </w:r>
      <w:r w:rsidRPr="00F44A4C">
        <w:t xml:space="preserve">ger </w:t>
      </w:r>
      <w:r w:rsidR="00D76914" w:rsidRPr="00F44A4C">
        <w:t xml:space="preserve">Röda Korset i uppdrag att utföra </w:t>
      </w:r>
      <w:r w:rsidR="00662D18" w:rsidRPr="00F44A4C">
        <w:t>s.k. självskyddsutbildning i f</w:t>
      </w:r>
      <w:r w:rsidR="00D76914" w:rsidRPr="00F44A4C">
        <w:t xml:space="preserve">örsta hjälpen samt </w:t>
      </w:r>
      <w:r w:rsidR="00662D18" w:rsidRPr="00F44A4C">
        <w:t>h</w:t>
      </w:r>
      <w:r w:rsidR="00D76914" w:rsidRPr="00F44A4C">
        <w:t xml:space="preserve">järt- och </w:t>
      </w:r>
      <w:r w:rsidR="00662D18" w:rsidRPr="00F44A4C">
        <w:t>l</w:t>
      </w:r>
      <w:r w:rsidR="00D76914" w:rsidRPr="00F44A4C">
        <w:t>ungräddning. Ku</w:t>
      </w:r>
      <w:r w:rsidR="00D76914" w:rsidRPr="00F44A4C">
        <w:t>r</w:t>
      </w:r>
      <w:r w:rsidR="00D76914" w:rsidRPr="00F44A4C">
        <w:t xml:space="preserve">serna når årligen </w:t>
      </w:r>
      <w:r w:rsidR="00662D18" w:rsidRPr="00F44A4C">
        <w:t>ca</w:t>
      </w:r>
      <w:r w:rsidR="00D76914" w:rsidRPr="00F44A4C">
        <w:t xml:space="preserve"> 35 000 privatpersoner samt skolbarn.</w:t>
      </w:r>
      <w:r w:rsidR="00660262" w:rsidRPr="00F44A4C">
        <w:t xml:space="preserve"> Även andra frivi</w:t>
      </w:r>
      <w:r w:rsidR="00660262" w:rsidRPr="00F44A4C">
        <w:t>l</w:t>
      </w:r>
      <w:r w:rsidR="00660262" w:rsidRPr="00F44A4C">
        <w:t>ligorganisationer – vars verksamhet stöds av statsm</w:t>
      </w:r>
      <w:r w:rsidR="00660262" w:rsidRPr="00F44A4C">
        <w:t>e</w:t>
      </w:r>
      <w:r w:rsidR="00660262" w:rsidRPr="00F44A4C">
        <w:t xml:space="preserve">del </w:t>
      </w:r>
      <w:r w:rsidR="00662D18" w:rsidRPr="00F44A4C">
        <w:t>–</w:t>
      </w:r>
      <w:r w:rsidR="00660262" w:rsidRPr="00F44A4C">
        <w:t xml:space="preserve"> bör kunna lämna värdefulla bidrag i sammanhanget. </w:t>
      </w:r>
      <w:r w:rsidR="00446802" w:rsidRPr="00F44A4C">
        <w:t>Genom att grund- och gy</w:t>
      </w:r>
      <w:r w:rsidR="00446802" w:rsidRPr="00F44A4C">
        <w:t>m</w:t>
      </w:r>
      <w:r w:rsidR="00446802" w:rsidRPr="00F44A4C">
        <w:t>nasieskolan samt räddningstjänsten har Sveriges primärkommuner som gemensam h</w:t>
      </w:r>
      <w:r w:rsidR="00446802" w:rsidRPr="00F44A4C">
        <w:t>u</w:t>
      </w:r>
      <w:r w:rsidR="00446802" w:rsidRPr="00F44A4C">
        <w:t>vudman bör samarbetet dem emellan underlättas när det gäller att ge barn och ungdomar brandskyddsutbildning. Det ankommer dock på respektive ko</w:t>
      </w:r>
      <w:r w:rsidR="00446802" w:rsidRPr="00F44A4C">
        <w:t>m</w:t>
      </w:r>
      <w:r w:rsidR="00446802" w:rsidRPr="00F44A4C">
        <w:t>mun och skola att finna formerna för detta.</w:t>
      </w:r>
    </w:p>
    <w:p w:rsidR="00D12F40" w:rsidRPr="00F44A4C" w:rsidRDefault="00D12F40" w:rsidP="00660262">
      <w:pPr>
        <w:pStyle w:val="Normaltindrag"/>
      </w:pPr>
      <w:r w:rsidRPr="00F44A4C">
        <w:t>D</w:t>
      </w:r>
      <w:r w:rsidR="00F95ED0" w:rsidRPr="00F44A4C">
        <w:t>en satsning som nu görs på N</w:t>
      </w:r>
      <w:r w:rsidRPr="00F44A4C">
        <w:t>ationellt centrum för erfarenhetsåterf</w:t>
      </w:r>
      <w:r w:rsidRPr="00F44A4C">
        <w:t>ö</w:t>
      </w:r>
      <w:r w:rsidRPr="00F44A4C">
        <w:t xml:space="preserve">ring från olyckor (NCO) kommer att bidra till förmågan att göra en </w:t>
      </w:r>
      <w:r w:rsidR="00E8451E" w:rsidRPr="00F44A4C">
        <w:t xml:space="preserve">mer </w:t>
      </w:r>
      <w:r w:rsidRPr="00F44A4C">
        <w:t>sa</w:t>
      </w:r>
      <w:r w:rsidRPr="00F44A4C">
        <w:t>m</w:t>
      </w:r>
      <w:r w:rsidRPr="00F44A4C">
        <w:t>lad bedömning av olycksutvecklingen och säkerhetsarbetet i Sverige</w:t>
      </w:r>
      <w:r w:rsidR="002F6AAE" w:rsidRPr="00F44A4C">
        <w:t>. Därmed bör det bli möjligt att ta ställning till om några särskilda insatser från riksd</w:t>
      </w:r>
      <w:r w:rsidR="002F6AAE" w:rsidRPr="00F44A4C">
        <w:t>a</w:t>
      </w:r>
      <w:r w:rsidR="002F6AAE" w:rsidRPr="00F44A4C">
        <w:t xml:space="preserve">gens sida är påkallade. </w:t>
      </w:r>
    </w:p>
    <w:p w:rsidR="00446802" w:rsidRPr="00F44A4C" w:rsidRDefault="00446802" w:rsidP="00660262">
      <w:pPr>
        <w:pStyle w:val="Normaltindrag"/>
      </w:pPr>
      <w:r w:rsidRPr="00F44A4C">
        <w:t>Mot bakgrund av vad utskottet ovan anfört anser ut</w:t>
      </w:r>
      <w:r w:rsidR="00662D18" w:rsidRPr="00F44A4C">
        <w:t>skottet att motionerna 2003/04:</w:t>
      </w:r>
      <w:r w:rsidRPr="00F44A4C">
        <w:t>Fö2</w:t>
      </w:r>
      <w:r w:rsidR="00662D18" w:rsidRPr="00F44A4C">
        <w:t>10, 2003/04:Fö234 och 2003/04:</w:t>
      </w:r>
      <w:r w:rsidR="00F95ED0" w:rsidRPr="00F44A4C">
        <w:t>Fö266 inte behöver</w:t>
      </w:r>
      <w:r w:rsidRPr="00F44A4C">
        <w:t xml:space="preserve"> tillsty</w:t>
      </w:r>
      <w:r w:rsidRPr="00F44A4C">
        <w:t>r</w:t>
      </w:r>
      <w:r w:rsidRPr="00F44A4C">
        <w:t>kas.</w:t>
      </w:r>
    </w:p>
    <w:p w:rsidR="007E7B88" w:rsidRPr="00F44A4C" w:rsidRDefault="007E7B88" w:rsidP="007E7B88">
      <w:pPr>
        <w:pStyle w:val="Rubrik2"/>
      </w:pPr>
      <w:bookmarkStart w:id="14" w:name="_Toc100979810"/>
      <w:r w:rsidRPr="00F44A4C">
        <w:t>Skogsbrandflyg och hyggesbränning</w:t>
      </w:r>
      <w:bookmarkEnd w:id="14"/>
    </w:p>
    <w:p w:rsidR="00D91E11" w:rsidRPr="00F44A4C" w:rsidRDefault="00FB2173" w:rsidP="00F036E5">
      <w:pPr>
        <w:pStyle w:val="Utskottsfrslagikorthet-Rubrik"/>
        <w:pBdr>
          <w:bottom w:val="single" w:sz="2" w:space="7" w:color="auto"/>
        </w:pBdr>
        <w:rPr>
          <w:noProof w:val="0"/>
        </w:rPr>
      </w:pPr>
      <w:r w:rsidRPr="00F44A4C">
        <w:rPr>
          <w:noProof w:val="0"/>
        </w:rPr>
        <w:t>Utskottets förslag i korthet</w:t>
      </w:r>
    </w:p>
    <w:p w:rsidR="00FB2173" w:rsidRPr="00F44A4C" w:rsidRDefault="00227BE1" w:rsidP="00F036E5">
      <w:pPr>
        <w:pStyle w:val="Utskottsfrslagikorthet-Text"/>
        <w:pBdr>
          <w:bottom w:val="single" w:sz="2" w:space="7" w:color="auto"/>
        </w:pBdr>
      </w:pPr>
      <w:r w:rsidRPr="00F44A4C">
        <w:t>Utskottet avstyrker motionerna 2004/05</w:t>
      </w:r>
      <w:r w:rsidR="00662D18" w:rsidRPr="00F44A4C">
        <w:t>:</w:t>
      </w:r>
      <w:r w:rsidR="003E44C3" w:rsidRPr="00F44A4C">
        <w:t>Fö205</w:t>
      </w:r>
      <w:r w:rsidRPr="00F44A4C">
        <w:t xml:space="preserve"> och 2004/05</w:t>
      </w:r>
      <w:r w:rsidR="00662D18" w:rsidRPr="00F44A4C">
        <w:t>:</w:t>
      </w:r>
      <w:r w:rsidR="003E44C3" w:rsidRPr="00F44A4C">
        <w:t>Fö225</w:t>
      </w:r>
      <w:r w:rsidRPr="00F44A4C">
        <w:t>.</w:t>
      </w:r>
    </w:p>
    <w:p w:rsidR="00D91E11" w:rsidRPr="00F44A4C" w:rsidRDefault="00FB2173" w:rsidP="00FB2173">
      <w:pPr>
        <w:pStyle w:val="R4"/>
      </w:pPr>
      <w:r w:rsidRPr="00F44A4C">
        <w:t>Motionerna</w:t>
      </w:r>
    </w:p>
    <w:p w:rsidR="00663BBD" w:rsidRPr="00F44A4C" w:rsidRDefault="00663BBD" w:rsidP="00663BBD">
      <w:r w:rsidRPr="00F44A4C">
        <w:rPr>
          <w:i/>
        </w:rPr>
        <w:t>Lars Gustafsson (kd</w:t>
      </w:r>
      <w:r w:rsidRPr="00F44A4C">
        <w:t xml:space="preserve">) framhåller i </w:t>
      </w:r>
      <w:r w:rsidRPr="00F44A4C">
        <w:rPr>
          <w:i/>
        </w:rPr>
        <w:t>motion 2004/05</w:t>
      </w:r>
      <w:r w:rsidR="00EA45CA" w:rsidRPr="00F44A4C">
        <w:rPr>
          <w:i/>
        </w:rPr>
        <w:t>: Fö205</w:t>
      </w:r>
      <w:r w:rsidRPr="00F44A4C">
        <w:t xml:space="preserve"> att tidigare har öve</w:t>
      </w:r>
      <w:r w:rsidRPr="00F44A4C">
        <w:t>r</w:t>
      </w:r>
      <w:r w:rsidRPr="00F44A4C">
        <w:t xml:space="preserve">vakning av skogarna skett med </w:t>
      </w:r>
      <w:r w:rsidR="00662D18" w:rsidRPr="00F44A4C">
        <w:t>s.k.</w:t>
      </w:r>
      <w:r w:rsidRPr="00F44A4C">
        <w:t xml:space="preserve"> skogsbrandflyg, men sedan några år har denna verksamhet lagts ned. Orsaken är att det statliga bidraget till denna viktiga ver</w:t>
      </w:r>
      <w:r w:rsidRPr="00F44A4C">
        <w:t>k</w:t>
      </w:r>
      <w:r w:rsidRPr="00F44A4C">
        <w:t>samhet har dragits in.</w:t>
      </w:r>
    </w:p>
    <w:p w:rsidR="00663BBD" w:rsidRPr="00F44A4C" w:rsidRDefault="00663BBD" w:rsidP="00663BBD">
      <w:pPr>
        <w:pStyle w:val="Normaltindrag"/>
      </w:pPr>
      <w:r w:rsidRPr="00F44A4C">
        <w:t>Det ligger enligt motionären i det allmännas intresse att upprätthålla en e</w:t>
      </w:r>
      <w:r w:rsidRPr="00F44A4C">
        <w:t>f</w:t>
      </w:r>
      <w:r w:rsidRPr="00F44A4C">
        <w:t>fektiv övervakning av den svenska skogen för att kunna upptäcka och fö</w:t>
      </w:r>
      <w:r w:rsidRPr="00F44A4C">
        <w:t>r</w:t>
      </w:r>
      <w:r w:rsidRPr="00F44A4C">
        <w:t>hindra skog</w:t>
      </w:r>
      <w:r w:rsidRPr="00F44A4C">
        <w:t>s</w:t>
      </w:r>
      <w:r w:rsidRPr="00F44A4C">
        <w:t>bränder, inte minst med tanke på allemansrätten och de stora värden som skogen utgör.</w:t>
      </w:r>
    </w:p>
    <w:p w:rsidR="007F4F6E" w:rsidRPr="00F44A4C" w:rsidRDefault="007F4F6E" w:rsidP="00662D18">
      <w:r w:rsidRPr="00F44A4C">
        <w:t xml:space="preserve">I </w:t>
      </w:r>
      <w:r w:rsidRPr="00F44A4C">
        <w:rPr>
          <w:i/>
        </w:rPr>
        <w:t>motion 2004/05</w:t>
      </w:r>
      <w:r w:rsidR="00E75953" w:rsidRPr="00F44A4C">
        <w:rPr>
          <w:i/>
        </w:rPr>
        <w:t>:</w:t>
      </w:r>
      <w:r w:rsidR="003A2FAF" w:rsidRPr="00F44A4C">
        <w:rPr>
          <w:i/>
        </w:rPr>
        <w:t>Fö225</w:t>
      </w:r>
      <w:r w:rsidRPr="00F44A4C">
        <w:rPr>
          <w:i/>
        </w:rPr>
        <w:t xml:space="preserve"> av Håkan Larsson och Sven Bergström (c)</w:t>
      </w:r>
      <w:r w:rsidRPr="00F44A4C">
        <w:t xml:space="preserve"> fra</w:t>
      </w:r>
      <w:r w:rsidRPr="00F44A4C">
        <w:t>m</w:t>
      </w:r>
      <w:r w:rsidRPr="00F44A4C">
        <w:t>hålls att det i södra Norrland, särskilt i Jämtlands län, finns flera exempel på att skogsbolagens dåliga släckberedskap vid hyggesbränning leder till ökade kostnader för kommunerna och deras räddningstjänster. Detta borde enligt motionärerna vara oacceptabelt. Ett skogsbolag som genomför hyggesbrä</w:t>
      </w:r>
      <w:r w:rsidRPr="00F44A4C">
        <w:t>n</w:t>
      </w:r>
      <w:r w:rsidRPr="00F44A4C">
        <w:t>ning utan tillräcklig beredskap för att klara släckningen och som därför kallar på räddningstjänsten har inget kostnadsansvar för sin oaktsamhet. Situationen är alltså så absurd att välbeställda skogsbolag, som inte klarar av att sköta släckningsarbetet i samband med egen hyggesbränning, kan rekvirera hel</w:t>
      </w:r>
      <w:r w:rsidRPr="00F44A4C">
        <w:t>i</w:t>
      </w:r>
      <w:r w:rsidRPr="00F44A4C">
        <w:t>kopterhjälp eller räddningstjänst – och sedan låta, den ofta fattiga, kommunen betala. Detta regelverk bör ses över och bolagen få ta ett ökat ansvar för de kostnader dålig brandberedskap vid hyggesbränning leder till.</w:t>
      </w:r>
    </w:p>
    <w:p w:rsidR="00FB2173" w:rsidRPr="00F44A4C" w:rsidRDefault="00FB2173" w:rsidP="00FB2173">
      <w:pPr>
        <w:pStyle w:val="R4"/>
      </w:pPr>
      <w:r w:rsidRPr="00F44A4C">
        <w:t>Utskottets ställningstagande</w:t>
      </w:r>
    </w:p>
    <w:p w:rsidR="007F4F6E" w:rsidRPr="00F44A4C" w:rsidRDefault="00E8451E" w:rsidP="007F4F6E">
      <w:pPr>
        <w:spacing w:line="240" w:lineRule="auto"/>
      </w:pPr>
      <w:r w:rsidRPr="00F44A4C">
        <w:t xml:space="preserve">Utskottet har vid några tillfällen nyligen behandlat frågan om </w:t>
      </w:r>
      <w:r w:rsidRPr="00F44A4C">
        <w:rPr>
          <w:i/>
        </w:rPr>
        <w:t>skogsbrandb</w:t>
      </w:r>
      <w:r w:rsidRPr="00F44A4C">
        <w:rPr>
          <w:i/>
        </w:rPr>
        <w:t>e</w:t>
      </w:r>
      <w:r w:rsidRPr="00F44A4C">
        <w:rPr>
          <w:i/>
        </w:rPr>
        <w:t>vakningen</w:t>
      </w:r>
      <w:r w:rsidRPr="00F44A4C">
        <w:t xml:space="preserve"> och statens roll i denna. I anslutning till behandlingen av budge</w:t>
      </w:r>
      <w:r w:rsidRPr="00F44A4C">
        <w:t>t</w:t>
      </w:r>
      <w:r w:rsidRPr="00F44A4C">
        <w:t>förslaget för år 2003 framhöll utskottet (bet. 2002/03</w:t>
      </w:r>
      <w:r w:rsidR="00E75953" w:rsidRPr="00F44A4C">
        <w:t>:</w:t>
      </w:r>
      <w:r w:rsidR="00DF7ABF" w:rsidRPr="00F44A4C">
        <w:t>FöU1</w:t>
      </w:r>
      <w:r w:rsidRPr="00F44A4C">
        <w:t>) bl</w:t>
      </w:r>
      <w:r w:rsidR="00DF7ABF" w:rsidRPr="00F44A4C">
        <w:t>.</w:t>
      </w:r>
      <w:r w:rsidRPr="00F44A4C">
        <w:t>a</w:t>
      </w:r>
      <w:r w:rsidR="00DF7ABF" w:rsidRPr="00F44A4C">
        <w:t>.</w:t>
      </w:r>
      <w:r w:rsidRPr="00F44A4C">
        <w:t xml:space="preserve"> följande i fråga om </w:t>
      </w:r>
      <w:r w:rsidR="00DF7ABF" w:rsidRPr="00F44A4C">
        <w:t xml:space="preserve">motionsförslag om </w:t>
      </w:r>
      <w:r w:rsidRPr="00F44A4C">
        <w:t xml:space="preserve">fortsatt </w:t>
      </w:r>
      <w:r w:rsidR="00DF7ABF" w:rsidRPr="00F44A4C">
        <w:t xml:space="preserve">statligt </w:t>
      </w:r>
      <w:r w:rsidRPr="00F44A4C">
        <w:t>finansiellt stöd</w:t>
      </w:r>
      <w:r w:rsidR="00DF7ABF" w:rsidRPr="00F44A4C">
        <w:t xml:space="preserve">: </w:t>
      </w:r>
    </w:p>
    <w:p w:rsidR="00DF7ABF" w:rsidRPr="00F44A4C" w:rsidRDefault="00DF7ABF" w:rsidP="00DF7ABF">
      <w:pPr>
        <w:pStyle w:val="Normaltindrag"/>
      </w:pPr>
    </w:p>
    <w:p w:rsidR="00DF7ABF" w:rsidRPr="00F44A4C" w:rsidRDefault="00DF7ABF" w:rsidP="00DF7ABF">
      <w:pPr>
        <w:pStyle w:val="Citat"/>
      </w:pPr>
      <w:r w:rsidRPr="00F44A4C">
        <w:t>Utskottet kan hålla med motionärerna om att skog</w:t>
      </w:r>
      <w:r w:rsidR="00E75953" w:rsidRPr="00F44A4C">
        <w:t>sbrand</w:t>
      </w:r>
      <w:r w:rsidRPr="00F44A4C">
        <w:t>bevakningen</w:t>
      </w:r>
      <w:r w:rsidR="00E75953" w:rsidRPr="00F44A4C">
        <w:t xml:space="preserve"> </w:t>
      </w:r>
      <w:r w:rsidRPr="00F44A4C">
        <w:t>fy</w:t>
      </w:r>
      <w:r w:rsidRPr="00F44A4C">
        <w:t>l</w:t>
      </w:r>
      <w:r w:rsidRPr="00F44A4C">
        <w:t>ler en viktig funktion. Utskottet anser dock att det bör ankomma på den enskilda myndigheten att göra de verksamhetsprioriteringar som anses nödvändiga. Mot den bakgrunden är därför utskottet inte berett att f</w:t>
      </w:r>
      <w:r w:rsidRPr="00F44A4C">
        <w:t>ö</w:t>
      </w:r>
      <w:r w:rsidRPr="00F44A4C">
        <w:t>reslå någon åtgärd med anledning av de aktuella motionerna.</w:t>
      </w:r>
    </w:p>
    <w:p w:rsidR="00DF7ABF" w:rsidRPr="00F44A4C" w:rsidRDefault="00DF7ABF" w:rsidP="00DF7ABF">
      <w:r w:rsidRPr="00F44A4C">
        <w:t xml:space="preserve">I ett särskilt betänkande </w:t>
      </w:r>
      <w:r w:rsidR="00E75953" w:rsidRPr="00F44A4C">
        <w:t>(bet. 2003/04:</w:t>
      </w:r>
      <w:r w:rsidRPr="00F44A4C">
        <w:t>F</w:t>
      </w:r>
      <w:r w:rsidR="00227BE1" w:rsidRPr="00F44A4C">
        <w:t xml:space="preserve">öU7) behandlade utskottet våren </w:t>
      </w:r>
      <w:r w:rsidRPr="00F44A4C">
        <w:t>2004 ett antal motioner som rörde ansvaret för skogsbrandbevakningen.</w:t>
      </w:r>
      <w:r w:rsidR="003E44C3" w:rsidRPr="00F44A4C">
        <w:t xml:space="preserve"> I fråga om ansvarsfrågan framhö</w:t>
      </w:r>
      <w:r w:rsidRPr="00F44A4C">
        <w:t>ll utskottet följande:</w:t>
      </w:r>
    </w:p>
    <w:p w:rsidR="00DF7ABF" w:rsidRPr="00F44A4C" w:rsidRDefault="00DF7ABF" w:rsidP="00DF7ABF">
      <w:pPr>
        <w:pStyle w:val="Normaltindrag"/>
      </w:pPr>
    </w:p>
    <w:p w:rsidR="00F91E63" w:rsidRPr="00F44A4C" w:rsidRDefault="007F4F6E" w:rsidP="00DF7ABF">
      <w:pPr>
        <w:pStyle w:val="Citat"/>
        <w:rPr>
          <w:szCs w:val="16"/>
        </w:rPr>
      </w:pPr>
      <w:r w:rsidRPr="00F44A4C">
        <w:t>Bevakningen syftar till att mildra egendomsskador. Det är, såväl enligt den</w:t>
      </w:r>
      <w:r w:rsidR="00E8451E" w:rsidRPr="00F44A4C">
        <w:t xml:space="preserve"> </w:t>
      </w:r>
      <w:r w:rsidRPr="00F44A4C">
        <w:t>tidigare räddningstjänstlagen som enligt d</w:t>
      </w:r>
      <w:r w:rsidR="00E8451E" w:rsidRPr="00F44A4C">
        <w:t>en nya lagen (</w:t>
      </w:r>
      <w:r w:rsidR="00227BE1" w:rsidRPr="00F44A4C">
        <w:t>2003:778</w:t>
      </w:r>
      <w:r w:rsidR="00E8451E" w:rsidRPr="00F44A4C">
        <w:t xml:space="preserve">) om skydd </w:t>
      </w:r>
      <w:r w:rsidRPr="00F44A4C">
        <w:t>mot olyckor, ägaren av egendom som har det yttersta ansvaret för sin egen</w:t>
      </w:r>
      <w:r w:rsidR="00CB6E2D" w:rsidRPr="00F44A4C">
        <w:t xml:space="preserve">dom. </w:t>
      </w:r>
      <w:r w:rsidRPr="00F44A4C">
        <w:t>Ett exempel på detta är att skogsägare också kan försä</w:t>
      </w:r>
      <w:r w:rsidRPr="00F44A4C">
        <w:t>k</w:t>
      </w:r>
      <w:r w:rsidRPr="00F44A4C">
        <w:t>ra sin skog mot</w:t>
      </w:r>
      <w:r w:rsidR="00E8451E" w:rsidRPr="00F44A4C">
        <w:t xml:space="preserve"> </w:t>
      </w:r>
      <w:r w:rsidRPr="00F44A4C">
        <w:t>brand och andra skador, eller vidta a</w:t>
      </w:r>
      <w:r w:rsidR="00E75953" w:rsidRPr="00F44A4C">
        <w:t>ndra åtgärder som t.</w:t>
      </w:r>
      <w:r w:rsidRPr="00F44A4C">
        <w:t>ex</w:t>
      </w:r>
      <w:r w:rsidR="00E75953" w:rsidRPr="00F44A4C">
        <w:t>.</w:t>
      </w:r>
      <w:r w:rsidRPr="00F44A4C">
        <w:t xml:space="preserve"> att organisera</w:t>
      </w:r>
      <w:r w:rsidR="00E8451E" w:rsidRPr="00F44A4C">
        <w:t xml:space="preserve"> </w:t>
      </w:r>
      <w:r w:rsidRPr="00F44A4C">
        <w:t>skogsbrandbevakn</w:t>
      </w:r>
      <w:r w:rsidR="00E75953" w:rsidRPr="00F44A4C">
        <w:t>ing för att skydda sin egendom.</w:t>
      </w:r>
    </w:p>
    <w:p w:rsidR="00F91E63" w:rsidRPr="00F44A4C" w:rsidRDefault="00F91E63" w:rsidP="00E75953">
      <w:pPr>
        <w:autoSpaceDE w:val="0"/>
        <w:autoSpaceDN w:val="0"/>
        <w:adjustRightInd w:val="0"/>
        <w:spacing w:before="125" w:line="240" w:lineRule="auto"/>
        <w:rPr>
          <w:rFonts w:ascii="TimesNewRoman" w:hAnsi="TimesNewRoman" w:cs="TimesNewRoman"/>
          <w:szCs w:val="19"/>
        </w:rPr>
      </w:pPr>
      <w:r w:rsidRPr="00F44A4C">
        <w:rPr>
          <w:rFonts w:ascii="TimesNewRoman" w:hAnsi="TimesNewRoman" w:cs="TimesNewRoman"/>
          <w:szCs w:val="19"/>
        </w:rPr>
        <w:t xml:space="preserve">Utskottet </w:t>
      </w:r>
      <w:r w:rsidR="00DF7ABF" w:rsidRPr="00F44A4C">
        <w:rPr>
          <w:rFonts w:ascii="TimesNewRoman" w:hAnsi="TimesNewRoman" w:cs="TimesNewRoman"/>
          <w:szCs w:val="19"/>
        </w:rPr>
        <w:t xml:space="preserve">uppdrog </w:t>
      </w:r>
      <w:r w:rsidR="003E44C3" w:rsidRPr="00F44A4C">
        <w:rPr>
          <w:rFonts w:ascii="TimesNewRoman" w:hAnsi="TimesNewRoman" w:cs="TimesNewRoman"/>
          <w:szCs w:val="19"/>
        </w:rPr>
        <w:t xml:space="preserve">i detta sammanhang </w:t>
      </w:r>
      <w:r w:rsidR="00DF7ABF" w:rsidRPr="00F44A4C">
        <w:rPr>
          <w:rFonts w:ascii="TimesNewRoman" w:hAnsi="TimesNewRoman" w:cs="TimesNewRoman"/>
          <w:szCs w:val="19"/>
        </w:rPr>
        <w:t xml:space="preserve">åt regeringen att </w:t>
      </w:r>
      <w:r w:rsidRPr="00F44A4C">
        <w:rPr>
          <w:rFonts w:ascii="TimesNewRoman" w:hAnsi="TimesNewRoman" w:cs="TimesNewRoman"/>
          <w:szCs w:val="19"/>
        </w:rPr>
        <w:t>återkomma till rik</w:t>
      </w:r>
      <w:r w:rsidRPr="00F44A4C">
        <w:rPr>
          <w:rFonts w:ascii="TimesNewRoman" w:hAnsi="TimesNewRoman" w:cs="TimesNewRoman"/>
          <w:szCs w:val="19"/>
        </w:rPr>
        <w:t>s</w:t>
      </w:r>
      <w:r w:rsidRPr="00F44A4C">
        <w:rPr>
          <w:rFonts w:ascii="TimesNewRoman" w:hAnsi="TimesNewRoman" w:cs="TimesNewRoman"/>
          <w:szCs w:val="19"/>
        </w:rPr>
        <w:t>dagen med en utvärdering av vilka eventuella konsekvenser det avskaffade skogsbrandfl</w:t>
      </w:r>
      <w:r w:rsidR="00DF7ABF" w:rsidRPr="00F44A4C">
        <w:rPr>
          <w:rFonts w:ascii="TimesNewRoman" w:hAnsi="TimesNewRoman" w:cs="TimesNewRoman"/>
          <w:szCs w:val="19"/>
        </w:rPr>
        <w:t xml:space="preserve">yget </w:t>
      </w:r>
      <w:r w:rsidR="00D37729" w:rsidRPr="00F44A4C">
        <w:rPr>
          <w:rFonts w:ascii="TimesNewRoman" w:hAnsi="TimesNewRoman" w:cs="TimesNewRoman"/>
          <w:szCs w:val="19"/>
        </w:rPr>
        <w:t>me</w:t>
      </w:r>
      <w:r w:rsidR="00D37729" w:rsidRPr="00F44A4C">
        <w:rPr>
          <w:rFonts w:ascii="TimesNewRoman" w:hAnsi="TimesNewRoman" w:cs="TimesNewRoman"/>
          <w:szCs w:val="19"/>
        </w:rPr>
        <w:t>d</w:t>
      </w:r>
      <w:r w:rsidR="00D37729" w:rsidRPr="00F44A4C">
        <w:rPr>
          <w:rFonts w:ascii="TimesNewRoman" w:hAnsi="TimesNewRoman" w:cs="TimesNewRoman"/>
          <w:szCs w:val="19"/>
        </w:rPr>
        <w:t>fört.</w:t>
      </w:r>
      <w:r w:rsidRPr="00F44A4C">
        <w:rPr>
          <w:rFonts w:ascii="TimesNewRoman" w:hAnsi="TimesNewRoman" w:cs="TimesNewRoman"/>
          <w:szCs w:val="19"/>
        </w:rPr>
        <w:t xml:space="preserve"> </w:t>
      </w:r>
    </w:p>
    <w:p w:rsidR="007F4F6E" w:rsidRPr="00F44A4C" w:rsidRDefault="007F4F6E" w:rsidP="007F4F6E">
      <w:r w:rsidRPr="00F44A4C">
        <w:t xml:space="preserve">Regeringen </w:t>
      </w:r>
      <w:r w:rsidR="00EF4572" w:rsidRPr="00F44A4C">
        <w:t xml:space="preserve">har i maj </w:t>
      </w:r>
      <w:r w:rsidR="00B20316" w:rsidRPr="00F44A4C">
        <w:t>2004 uppdragit</w:t>
      </w:r>
      <w:r w:rsidRPr="00F44A4C">
        <w:t xml:space="preserve"> åt </w:t>
      </w:r>
      <w:r w:rsidR="00DF7ABF" w:rsidRPr="00F44A4C">
        <w:t>Statens r</w:t>
      </w:r>
      <w:r w:rsidR="00F95ED0" w:rsidRPr="00F44A4C">
        <w:t>äddningsverk</w:t>
      </w:r>
      <w:r w:rsidRPr="00F44A4C">
        <w:t xml:space="preserve"> att utvärdera konsekvenserna av att det statliga bidraget till skogsbrandbevakningen har up</w:t>
      </w:r>
      <w:r w:rsidRPr="00F44A4C">
        <w:t>p</w:t>
      </w:r>
      <w:r w:rsidRPr="00F44A4C">
        <w:t>hört. En lägesredovisning skall lämnas i årsredovisningen för 20</w:t>
      </w:r>
      <w:r w:rsidR="00B20316" w:rsidRPr="00F44A4C">
        <w:t>0</w:t>
      </w:r>
      <w:r w:rsidRPr="00F44A4C">
        <w:t>4 och slutredovisas i årsr</w:t>
      </w:r>
      <w:r w:rsidRPr="00F44A4C">
        <w:t>e</w:t>
      </w:r>
      <w:r w:rsidRPr="00F44A4C">
        <w:t>dovisningen för 2005.</w:t>
      </w:r>
      <w:r w:rsidR="00F95ED0" w:rsidRPr="00F44A4C">
        <w:t xml:space="preserve"> Utskottet anser att den av riksdagen begärda redovisningen bör avvaktas. Utskottet avstyrker därför motion </w:t>
      </w:r>
      <w:r w:rsidR="00C61E19" w:rsidRPr="00F44A4C">
        <w:t>2004/05:</w:t>
      </w:r>
      <w:r w:rsidR="00F95ED0" w:rsidRPr="00F44A4C">
        <w:t>Fö205 (c).</w:t>
      </w:r>
    </w:p>
    <w:p w:rsidR="0070465A" w:rsidRPr="00F44A4C" w:rsidRDefault="00DF7ABF" w:rsidP="00F95ED0">
      <w:pPr>
        <w:pStyle w:val="Normaltindrag"/>
      </w:pPr>
      <w:r w:rsidRPr="00F44A4C">
        <w:t xml:space="preserve">Utskottet vill i sammanhanget erinra om </w:t>
      </w:r>
      <w:r w:rsidR="00E75953" w:rsidRPr="00F44A4C">
        <w:t xml:space="preserve">att </w:t>
      </w:r>
      <w:r w:rsidRPr="00F44A4C">
        <w:t>s</w:t>
      </w:r>
      <w:r w:rsidR="007F4F6E" w:rsidRPr="00F44A4C">
        <w:t xml:space="preserve">ydsvenska landshövdingar i ett brev till regeringen </w:t>
      </w:r>
      <w:r w:rsidR="00155F50" w:rsidRPr="00F44A4C">
        <w:t xml:space="preserve">nyligen </w:t>
      </w:r>
      <w:r w:rsidR="00F95ED0" w:rsidRPr="00F44A4C">
        <w:t xml:space="preserve">bl.a. </w:t>
      </w:r>
      <w:r w:rsidRPr="00F44A4C">
        <w:t xml:space="preserve">har </w:t>
      </w:r>
      <w:r w:rsidR="007F4F6E" w:rsidRPr="00F44A4C">
        <w:t xml:space="preserve">begärt att </w:t>
      </w:r>
      <w:r w:rsidR="00D37729" w:rsidRPr="00F44A4C">
        <w:t>staten skall</w:t>
      </w:r>
      <w:r w:rsidR="007F4F6E" w:rsidRPr="00F44A4C">
        <w:t xml:space="preserve"> avsätta medel till skogsbrandflyg under sommaren 2005.</w:t>
      </w:r>
      <w:r w:rsidR="00B20316" w:rsidRPr="00F44A4C">
        <w:t xml:space="preserve"> Försla</w:t>
      </w:r>
      <w:r w:rsidR="00F95ED0" w:rsidRPr="00F44A4C">
        <w:t>get bereds i Regeringskan</w:t>
      </w:r>
      <w:r w:rsidR="00F95ED0" w:rsidRPr="00F44A4C">
        <w:t>s</w:t>
      </w:r>
      <w:r w:rsidR="00F95ED0" w:rsidRPr="00F44A4C">
        <w:t>liet</w:t>
      </w:r>
      <w:r w:rsidR="00E75953" w:rsidRPr="00F44A4C">
        <w:t>,</w:t>
      </w:r>
      <w:r w:rsidR="00F95ED0" w:rsidRPr="00F44A4C">
        <w:t xml:space="preserve"> och det ankommer på regeringen att ta ställning till det förslaget. </w:t>
      </w:r>
    </w:p>
    <w:p w:rsidR="00227BE1" w:rsidRPr="00F44A4C" w:rsidRDefault="000D135B" w:rsidP="00FA0E73">
      <w:r w:rsidRPr="00F44A4C">
        <w:t xml:space="preserve">När det gäller frågan om </w:t>
      </w:r>
      <w:r w:rsidRPr="00F44A4C">
        <w:rPr>
          <w:i/>
        </w:rPr>
        <w:t>kostnadsansvaret för hyggesbränning</w:t>
      </w:r>
      <w:r w:rsidRPr="00F44A4C">
        <w:t xml:space="preserve"> framgår det av </w:t>
      </w:r>
      <w:r w:rsidR="00FA0E73" w:rsidRPr="00F44A4C">
        <w:t>lagen (</w:t>
      </w:r>
      <w:r w:rsidR="00E75953" w:rsidRPr="00F44A4C">
        <w:t>2</w:t>
      </w:r>
      <w:r w:rsidRPr="00F44A4C">
        <w:t>003:778</w:t>
      </w:r>
      <w:r w:rsidR="00FA0E73" w:rsidRPr="00F44A4C">
        <w:t>) om skydd mot olyckor (LSO) att staten eller en kommun skall ansvara för en räddningsi</w:t>
      </w:r>
      <w:r w:rsidR="00FA0E73" w:rsidRPr="00F44A4C">
        <w:t>n</w:t>
      </w:r>
      <w:r w:rsidR="00FA0E73" w:rsidRPr="00F44A4C">
        <w:t>sats endast om det är motiverat med hänsyn till behovet av ett snabbt ingripande, det hotade intressets vikt, kos</w:t>
      </w:r>
      <w:r w:rsidR="00FA0E73" w:rsidRPr="00F44A4C">
        <w:t>t</w:t>
      </w:r>
      <w:r w:rsidR="00FA0E73" w:rsidRPr="00F44A4C">
        <w:t>naderna för insatsen och omständigheterna i övrigt. Samtliga dessa förutsät</w:t>
      </w:r>
      <w:r w:rsidR="00FA0E73" w:rsidRPr="00F44A4C">
        <w:t>t</w:t>
      </w:r>
      <w:r w:rsidR="00FA0E73" w:rsidRPr="00F44A4C">
        <w:t>ningar skall vara up</w:t>
      </w:r>
      <w:r w:rsidR="00FA0E73" w:rsidRPr="00F44A4C">
        <w:t>p</w:t>
      </w:r>
      <w:r w:rsidR="00FA0E73" w:rsidRPr="00F44A4C">
        <w:t>fyllda för att staten eller en ko</w:t>
      </w:r>
      <w:r w:rsidRPr="00F44A4C">
        <w:t xml:space="preserve">mmun skall svara för insatsen. </w:t>
      </w:r>
      <w:r w:rsidR="00FA0E73" w:rsidRPr="00F44A4C">
        <w:t>För varje räddningsinsats skall det finnas en räddningsledare</w:t>
      </w:r>
      <w:r w:rsidR="00E75953" w:rsidRPr="00F44A4C">
        <w:t>,</w:t>
      </w:r>
      <w:r w:rsidR="00FA0E73" w:rsidRPr="00F44A4C">
        <w:t xml:space="preserve"> och det är räd</w:t>
      </w:r>
      <w:r w:rsidR="00FA0E73" w:rsidRPr="00F44A4C">
        <w:t>d</w:t>
      </w:r>
      <w:r w:rsidR="00FA0E73" w:rsidRPr="00F44A4C">
        <w:t>ningsledaren som avgör om kriterierna för räddningsinsats är uppfyllda.</w:t>
      </w:r>
      <w:r w:rsidRPr="00F44A4C">
        <w:t xml:space="preserve"> </w:t>
      </w:r>
    </w:p>
    <w:p w:rsidR="00FA0E73" w:rsidRPr="00F44A4C" w:rsidRDefault="00FA0E73" w:rsidP="00227BE1">
      <w:pPr>
        <w:pStyle w:val="Normaltindrag"/>
      </w:pPr>
      <w:r w:rsidRPr="00F44A4C">
        <w:t>Syftet med lagen är inte att befria den enskilde från ansvar och kostn</w:t>
      </w:r>
      <w:r w:rsidRPr="00F44A4C">
        <w:t>a</w:t>
      </w:r>
      <w:r w:rsidRPr="00F44A4C">
        <w:t>der för ingripanden och föra över ansvar och kostnader till stat eller kommun. Staten eller en kommun skall hålla en org</w:t>
      </w:r>
      <w:r w:rsidRPr="00F44A4C">
        <w:t>a</w:t>
      </w:r>
      <w:r w:rsidRPr="00F44A4C">
        <w:t>nisation som kan gripa in när den enskilde inte själv eller med anlitande av någon annan kan bemästra en olyckssituation</w:t>
      </w:r>
      <w:r w:rsidR="00E75953" w:rsidRPr="00F44A4C">
        <w:t>,</w:t>
      </w:r>
      <w:r w:rsidRPr="00F44A4C">
        <w:t xml:space="preserve"> och det är endas</w:t>
      </w:r>
      <w:r w:rsidR="00E75953" w:rsidRPr="00F44A4C">
        <w:t>t under sådana förutsättningar</w:t>
      </w:r>
      <w:r w:rsidRPr="00F44A4C">
        <w:t xml:space="preserve"> som samhä</w:t>
      </w:r>
      <w:r w:rsidRPr="00F44A4C">
        <w:t>l</w:t>
      </w:r>
      <w:r w:rsidRPr="00F44A4C">
        <w:t>let skall svara för kostn</w:t>
      </w:r>
      <w:r w:rsidRPr="00F44A4C">
        <w:t>a</w:t>
      </w:r>
      <w:r w:rsidRPr="00F44A4C">
        <w:t>derna.</w:t>
      </w:r>
    </w:p>
    <w:p w:rsidR="00C84FC0" w:rsidRPr="00F44A4C" w:rsidRDefault="00C84FC0" w:rsidP="00227BE1">
      <w:pPr>
        <w:pStyle w:val="Normaltindrag"/>
      </w:pPr>
      <w:r w:rsidRPr="00F44A4C">
        <w:t>Kommunen och länsstyrelsen får utfärda föreskrifter om bl.a. eldningsfö</w:t>
      </w:r>
      <w:r w:rsidRPr="00F44A4C">
        <w:t>r</w:t>
      </w:r>
      <w:r w:rsidRPr="00F44A4C">
        <w:t>bud.</w:t>
      </w:r>
    </w:p>
    <w:p w:rsidR="00C84FC0" w:rsidRPr="00F44A4C" w:rsidRDefault="00C84FC0" w:rsidP="00227BE1">
      <w:pPr>
        <w:pStyle w:val="Normaltindrag"/>
      </w:pPr>
      <w:r w:rsidRPr="00F44A4C">
        <w:t>Enligt LSO ska</w:t>
      </w:r>
      <w:r w:rsidR="00E75953" w:rsidRPr="00F44A4C">
        <w:t>ll</w:t>
      </w:r>
      <w:r w:rsidRPr="00F44A4C">
        <w:t xml:space="preserve"> kommunen när räddningsinsatsen är avslutad se till att olyckan undersöks för att i skälig omfattning klarlägga orsakerna till olyc</w:t>
      </w:r>
      <w:r w:rsidRPr="00F44A4C">
        <w:t>k</w:t>
      </w:r>
      <w:r w:rsidRPr="00F44A4C">
        <w:t xml:space="preserve">an, olycksförloppet och hur insatsen genomförts. </w:t>
      </w:r>
    </w:p>
    <w:p w:rsidR="00227BE1" w:rsidRPr="00F44A4C" w:rsidRDefault="00227BE1" w:rsidP="00227BE1">
      <w:pPr>
        <w:pStyle w:val="Normaltindrag"/>
      </w:pPr>
      <w:r w:rsidRPr="00F44A4C">
        <w:t>Utskottet avstyrker mot bakgrund</w:t>
      </w:r>
      <w:r w:rsidR="00E75953" w:rsidRPr="00F44A4C">
        <w:t xml:space="preserve"> av det anförda motion 2004/05:</w:t>
      </w:r>
      <w:r w:rsidRPr="00F44A4C">
        <w:t>Fö225.</w:t>
      </w:r>
    </w:p>
    <w:p w:rsidR="00194326" w:rsidRPr="00F44A4C" w:rsidRDefault="00194326" w:rsidP="0070465A">
      <w:pPr>
        <w:pStyle w:val="Rubrik2"/>
      </w:pPr>
      <w:bookmarkStart w:id="15" w:name="_Toc100979811"/>
      <w:r w:rsidRPr="00F44A4C">
        <w:t>Skydd mot olyckor</w:t>
      </w:r>
      <w:bookmarkEnd w:id="15"/>
    </w:p>
    <w:p w:rsidR="00194326" w:rsidRPr="00F44A4C" w:rsidRDefault="00194326" w:rsidP="00194326">
      <w:pPr>
        <w:pStyle w:val="Utskottsfrslagikorthet-Rubrik"/>
        <w:rPr>
          <w:noProof w:val="0"/>
        </w:rPr>
      </w:pPr>
      <w:r w:rsidRPr="00F44A4C">
        <w:rPr>
          <w:noProof w:val="0"/>
        </w:rPr>
        <w:t>Utskottets förslag i korthet</w:t>
      </w:r>
    </w:p>
    <w:p w:rsidR="00194326" w:rsidRPr="00F44A4C" w:rsidRDefault="004F7BDF" w:rsidP="00194326">
      <w:pPr>
        <w:pStyle w:val="Utskottsfrslagikorthet-Text"/>
      </w:pPr>
      <w:r w:rsidRPr="00F44A4C">
        <w:t>Utskottet avstyrker motionerna 2003/04</w:t>
      </w:r>
      <w:r w:rsidR="00E75953" w:rsidRPr="00F44A4C">
        <w:t>:</w:t>
      </w:r>
      <w:r w:rsidR="003E44C3" w:rsidRPr="00F44A4C">
        <w:t>Fö231</w:t>
      </w:r>
      <w:r w:rsidRPr="00F44A4C">
        <w:t xml:space="preserve"> (m) och 2003/04</w:t>
      </w:r>
      <w:r w:rsidR="003E44C3" w:rsidRPr="00F44A4C">
        <w:t>: Fö240</w:t>
      </w:r>
      <w:r w:rsidRPr="00F44A4C">
        <w:t xml:space="preserve"> (mp) yrkandena 1 och 2.</w:t>
      </w:r>
    </w:p>
    <w:p w:rsidR="00D91E11" w:rsidRPr="00F44A4C" w:rsidRDefault="00194326" w:rsidP="00194326">
      <w:pPr>
        <w:pStyle w:val="R4"/>
      </w:pPr>
      <w:r w:rsidRPr="00F44A4C">
        <w:t>Motionerna</w:t>
      </w:r>
    </w:p>
    <w:p w:rsidR="004B093E" w:rsidRPr="00F44A4C" w:rsidRDefault="004B093E" w:rsidP="004B093E">
      <w:r w:rsidRPr="00F44A4C">
        <w:t xml:space="preserve">I </w:t>
      </w:r>
      <w:r w:rsidRPr="00F44A4C">
        <w:rPr>
          <w:i/>
        </w:rPr>
        <w:t>motion 2003/04</w:t>
      </w:r>
      <w:r w:rsidR="00E75953" w:rsidRPr="00F44A4C">
        <w:rPr>
          <w:i/>
        </w:rPr>
        <w:t>:</w:t>
      </w:r>
      <w:r w:rsidR="003A2FAF" w:rsidRPr="00F44A4C">
        <w:rPr>
          <w:i/>
        </w:rPr>
        <w:t>Fö231</w:t>
      </w:r>
      <w:r w:rsidRPr="00F44A4C">
        <w:rPr>
          <w:i/>
        </w:rPr>
        <w:t xml:space="preserve"> av Elizabeth Nyström och Magdalena Andersson (m)</w:t>
      </w:r>
      <w:r w:rsidRPr="00F44A4C">
        <w:t xml:space="preserve"> </w:t>
      </w:r>
      <w:r w:rsidR="00E75953" w:rsidRPr="00F44A4C">
        <w:t>framhålls som</w:t>
      </w:r>
      <w:r w:rsidR="005558B0" w:rsidRPr="00F44A4C">
        <w:t xml:space="preserve"> </w:t>
      </w:r>
      <w:r w:rsidR="00E75953" w:rsidRPr="00F44A4C">
        <w:t xml:space="preserve">rör </w:t>
      </w:r>
      <w:r w:rsidRPr="00F44A4C">
        <w:t xml:space="preserve">att Arbetsmiljöverket och Räddningsverket/Spräng har många beröringspunkter. De arbetar bägge med skydd och säkerhet </w:t>
      </w:r>
      <w:r w:rsidR="00C61E19" w:rsidRPr="00F44A4C">
        <w:t>som rör</w:t>
      </w:r>
      <w:r w:rsidRPr="00F44A4C">
        <w:t xml:space="preserve"> människor. Många för</w:t>
      </w:r>
      <w:r w:rsidRPr="00F44A4C">
        <w:t>e</w:t>
      </w:r>
      <w:r w:rsidRPr="00F44A4C">
        <w:t xml:space="preserve">skrifter berör bägges områden. Motionärerna anser att det finns många skäl som talar för att en sammanslagning av verken skulle vara </w:t>
      </w:r>
      <w:r w:rsidR="00C61E19" w:rsidRPr="00F44A4C">
        <w:t>fördelaktig</w:t>
      </w:r>
      <w:r w:rsidRPr="00F44A4C">
        <w:t>, både av verksamhetsmässiga och av ekonomiska skäl. Vi anser därför att frågan ser</w:t>
      </w:r>
      <w:r w:rsidRPr="00F44A4C">
        <w:t>i</w:t>
      </w:r>
      <w:r w:rsidRPr="00F44A4C">
        <w:t>öst bör utredas.</w:t>
      </w:r>
    </w:p>
    <w:p w:rsidR="00CF4C7B" w:rsidRPr="00F44A4C" w:rsidRDefault="00CF4C7B" w:rsidP="00CF4C7B">
      <w:r w:rsidRPr="00F44A4C">
        <w:t xml:space="preserve">I </w:t>
      </w:r>
      <w:r w:rsidRPr="00F44A4C">
        <w:rPr>
          <w:i/>
        </w:rPr>
        <w:t>motion 2003/04</w:t>
      </w:r>
      <w:r w:rsidR="00E75953" w:rsidRPr="00F44A4C">
        <w:rPr>
          <w:i/>
        </w:rPr>
        <w:t>:</w:t>
      </w:r>
      <w:r w:rsidR="003A2FAF" w:rsidRPr="00F44A4C">
        <w:rPr>
          <w:i/>
        </w:rPr>
        <w:t>Fö240</w:t>
      </w:r>
      <w:r w:rsidRPr="00F44A4C">
        <w:rPr>
          <w:i/>
        </w:rPr>
        <w:t xml:space="preserve"> av Lars Ångström (mp)</w:t>
      </w:r>
      <w:r w:rsidRPr="00F44A4C">
        <w:t xml:space="preserve"> framhålls att det blir mer och mer u</w:t>
      </w:r>
      <w:r w:rsidRPr="00F44A4C">
        <w:t>p</w:t>
      </w:r>
      <w:r w:rsidRPr="00F44A4C">
        <w:t>penbart att de resurser som läggs på att förebygga stora och osannolika hot, som en militär invasion, är alltför stora och sker på bekostnad av vard</w:t>
      </w:r>
      <w:r w:rsidRPr="00F44A4C">
        <w:t>a</w:t>
      </w:r>
      <w:r w:rsidRPr="00F44A4C">
        <w:t>gens säke</w:t>
      </w:r>
      <w:r w:rsidRPr="00F44A4C">
        <w:t>r</w:t>
      </w:r>
      <w:r w:rsidRPr="00F44A4C">
        <w:t>het. En naturlig konsekvens av den omsvängning som pågår kanske vore att Försvars</w:t>
      </w:r>
      <w:r w:rsidRPr="00F44A4C">
        <w:softHyphen/>
        <w:t>departementet i förlängningen döps om till Säkerhetsdepa</w:t>
      </w:r>
      <w:r w:rsidRPr="00F44A4C">
        <w:t>r</w:t>
      </w:r>
      <w:r w:rsidRPr="00F44A4C">
        <w:t>tementet och, i varje fall i väsentligt högre utsträckning än i dag, fokuserar på civil säkerhet och civila olyckor (</w:t>
      </w:r>
      <w:r w:rsidRPr="00F44A4C">
        <w:rPr>
          <w:i/>
        </w:rPr>
        <w:t>yrkande</w:t>
      </w:r>
      <w:r w:rsidRPr="00F44A4C">
        <w:t xml:space="preserve"> </w:t>
      </w:r>
      <w:r w:rsidRPr="00F44A4C">
        <w:rPr>
          <w:i/>
        </w:rPr>
        <w:t>1)</w:t>
      </w:r>
      <w:r w:rsidRPr="00F44A4C">
        <w:t>.</w:t>
      </w:r>
    </w:p>
    <w:p w:rsidR="00D37729" w:rsidRPr="00F44A4C" w:rsidRDefault="00D37729" w:rsidP="00D37729">
      <w:pPr>
        <w:pStyle w:val="Normaltindrag"/>
      </w:pPr>
      <w:r w:rsidRPr="00F44A4C">
        <w:t>Mot denna bakgrund ser motionären det som positivt att regeringen tidig</w:t>
      </w:r>
      <w:r w:rsidRPr="00F44A4C">
        <w:t>a</w:t>
      </w:r>
      <w:r w:rsidRPr="00F44A4C">
        <w:t>re har givit Räddnings</w:t>
      </w:r>
      <w:r w:rsidRPr="00F44A4C">
        <w:softHyphen/>
        <w:t>verket i uppdrag att starta ett nationellt centrum för erf</w:t>
      </w:r>
      <w:r w:rsidRPr="00F44A4C">
        <w:t>a</w:t>
      </w:r>
      <w:r w:rsidRPr="00F44A4C">
        <w:t>renhetsåterföring från olyckor (NCO). Uppdraget är inte tillräckligt brett; det fokuserar bara på olyckor. Regeringen bör ytterligare utveckla Räd</w:t>
      </w:r>
      <w:r w:rsidRPr="00F44A4C">
        <w:t>d</w:t>
      </w:r>
      <w:r w:rsidRPr="00F44A4C">
        <w:t>ningsverkets och NCO</w:t>
      </w:r>
      <w:r w:rsidR="00E75953" w:rsidRPr="00F44A4C">
        <w:t>:</w:t>
      </w:r>
      <w:r w:rsidR="00FB4E3F" w:rsidRPr="00F44A4C">
        <w:t>s</w:t>
      </w:r>
      <w:r w:rsidRPr="00F44A4C">
        <w:t xml:space="preserve"> arbete med att ”ge en samlad bild och bedömning” av olyckor och säkerhet</w:t>
      </w:r>
      <w:r w:rsidRPr="00F44A4C">
        <w:t>s</w:t>
      </w:r>
      <w:r w:rsidRPr="00F44A4C">
        <w:t>arbetet i Sverige (</w:t>
      </w:r>
      <w:r w:rsidRPr="00F44A4C">
        <w:rPr>
          <w:i/>
        </w:rPr>
        <w:t>yrkande</w:t>
      </w:r>
      <w:r w:rsidRPr="00F44A4C">
        <w:t xml:space="preserve"> </w:t>
      </w:r>
      <w:r w:rsidRPr="00F44A4C">
        <w:rPr>
          <w:i/>
        </w:rPr>
        <w:t>2)</w:t>
      </w:r>
      <w:r w:rsidRPr="00F44A4C">
        <w:t>.</w:t>
      </w:r>
    </w:p>
    <w:p w:rsidR="00194326" w:rsidRPr="00F44A4C" w:rsidRDefault="00194326" w:rsidP="00194326">
      <w:pPr>
        <w:pStyle w:val="R4"/>
      </w:pPr>
      <w:r w:rsidRPr="00F44A4C">
        <w:t xml:space="preserve">Utskottets </w:t>
      </w:r>
      <w:r w:rsidR="00987AB1" w:rsidRPr="00F44A4C">
        <w:t>ställningstagande</w:t>
      </w:r>
    </w:p>
    <w:p w:rsidR="00987AB1" w:rsidRPr="00F44A4C" w:rsidRDefault="00987AB1" w:rsidP="00987AB1">
      <w:r w:rsidRPr="00F44A4C">
        <w:t xml:space="preserve">Sprängämnesinspektionen inordnades </w:t>
      </w:r>
      <w:r w:rsidR="000C1AD6" w:rsidRPr="00F44A4C">
        <w:t>i Statens räddningsverk den 1 oktober 2001</w:t>
      </w:r>
      <w:r w:rsidR="00E75953" w:rsidRPr="00F44A4C">
        <w:t xml:space="preserve"> </w:t>
      </w:r>
      <w:r w:rsidRPr="00F44A4C">
        <w:t xml:space="preserve">efter beslut av riksdagen. </w:t>
      </w:r>
    </w:p>
    <w:p w:rsidR="00987AB1" w:rsidRPr="00F44A4C" w:rsidRDefault="00987AB1" w:rsidP="00227BE1">
      <w:pPr>
        <w:pStyle w:val="Normaltindrag"/>
      </w:pPr>
      <w:r w:rsidRPr="00F44A4C">
        <w:t xml:space="preserve">Arbetsmiljöverkets verksamhet är främst inriktad på tillsyn </w:t>
      </w:r>
      <w:r w:rsidR="00C03D53" w:rsidRPr="00F44A4C">
        <w:t xml:space="preserve">samt </w:t>
      </w:r>
      <w:r w:rsidR="00E75953" w:rsidRPr="00F44A4C">
        <w:t xml:space="preserve">på att </w:t>
      </w:r>
      <w:r w:rsidR="00C03D53" w:rsidRPr="00F44A4C">
        <w:t xml:space="preserve">meddela föreskrifter </w:t>
      </w:r>
      <w:r w:rsidRPr="00F44A4C">
        <w:t xml:space="preserve">och </w:t>
      </w:r>
      <w:r w:rsidR="00C03D53" w:rsidRPr="00F44A4C">
        <w:t xml:space="preserve">avser i huvudsak </w:t>
      </w:r>
      <w:r w:rsidRPr="00F44A4C">
        <w:t>re</w:t>
      </w:r>
      <w:r w:rsidRPr="00F44A4C">
        <w:t>g</w:t>
      </w:r>
      <w:r w:rsidRPr="00F44A4C">
        <w:t>lerna i arbetsmiljölagstiftningen om hälsa och säkerhet i arbetslivet</w:t>
      </w:r>
      <w:r w:rsidR="00C03D53" w:rsidRPr="00F44A4C">
        <w:t>,</w:t>
      </w:r>
      <w:r w:rsidRPr="00F44A4C">
        <w:t xml:space="preserve"> som o</w:t>
      </w:r>
      <w:r w:rsidRPr="00F44A4C">
        <w:t>m</w:t>
      </w:r>
      <w:r w:rsidR="00E75953" w:rsidRPr="00F44A4C">
        <w:t>fattar hela spektrumet</w:t>
      </w:r>
      <w:r w:rsidRPr="00F44A4C">
        <w:t xml:space="preserve"> från den psykosociala arbetsmiljön til</w:t>
      </w:r>
      <w:r w:rsidR="00227BE1" w:rsidRPr="00F44A4C">
        <w:t>l</w:t>
      </w:r>
      <w:r w:rsidRPr="00F44A4C">
        <w:t xml:space="preserve"> den fysiska arbetsmiljön</w:t>
      </w:r>
      <w:r w:rsidR="00C03D53" w:rsidRPr="00F44A4C">
        <w:t>,</w:t>
      </w:r>
      <w:r w:rsidRPr="00F44A4C">
        <w:t xml:space="preserve"> med inriktning på att förhindra ohälsa.</w:t>
      </w:r>
      <w:r w:rsidR="007A2BAA" w:rsidRPr="00F44A4C">
        <w:t xml:space="preserve"> </w:t>
      </w:r>
      <w:r w:rsidR="00227BE1" w:rsidRPr="00F44A4C">
        <w:t>Statens räddningsverk</w:t>
      </w:r>
      <w:r w:rsidRPr="00F44A4C">
        <w:t>s ver</w:t>
      </w:r>
      <w:r w:rsidRPr="00F44A4C">
        <w:t>k</w:t>
      </w:r>
      <w:r w:rsidRPr="00F44A4C">
        <w:t>samhet tar sikte på skydd av allmänhet, egendom och yttre miljö utan de ”begränsningar” som arbetsmilj</w:t>
      </w:r>
      <w:r w:rsidRPr="00F44A4C">
        <w:t>ö</w:t>
      </w:r>
      <w:r w:rsidRPr="00F44A4C">
        <w:t>lagstif</w:t>
      </w:r>
      <w:r w:rsidRPr="00F44A4C">
        <w:t>t</w:t>
      </w:r>
      <w:r w:rsidRPr="00F44A4C">
        <w:t>ningen har.</w:t>
      </w:r>
    </w:p>
    <w:p w:rsidR="007A2BAA" w:rsidRPr="00F44A4C" w:rsidRDefault="007A2BAA" w:rsidP="00227BE1">
      <w:pPr>
        <w:pStyle w:val="Normaltindrag"/>
      </w:pPr>
      <w:r w:rsidRPr="00F44A4C">
        <w:t>De två myndigheterna har förvisso betydande beröringspunkter med va</w:t>
      </w:r>
      <w:r w:rsidRPr="00F44A4C">
        <w:t>r</w:t>
      </w:r>
      <w:r w:rsidRPr="00F44A4C">
        <w:t>andra, liksom de även har med andra myndigheter vars uppgifter är att skydda människa och miljö, t.ex. Statens strålskyddsinstitut</w:t>
      </w:r>
      <w:r w:rsidR="000C1AD6" w:rsidRPr="00F44A4C">
        <w:t xml:space="preserve"> och</w:t>
      </w:r>
      <w:r w:rsidRPr="00F44A4C">
        <w:t xml:space="preserve"> Kemikalieinspekti</w:t>
      </w:r>
      <w:r w:rsidRPr="00F44A4C">
        <w:t>o</w:t>
      </w:r>
      <w:r w:rsidRPr="00F44A4C">
        <w:t xml:space="preserve">nen. </w:t>
      </w:r>
      <w:r w:rsidR="00FB4E3F" w:rsidRPr="00F44A4C">
        <w:t xml:space="preserve">Eventuella organisatoriska förändringar som berör myndigheterna bör </w:t>
      </w:r>
      <w:r w:rsidR="007432C6" w:rsidRPr="00F44A4C">
        <w:t xml:space="preserve">enligt utskottets mening </w:t>
      </w:r>
      <w:r w:rsidR="00FB4E3F" w:rsidRPr="00F44A4C">
        <w:t>övervägas i ett vidare perspektiv. Utskottet avstyrker m</w:t>
      </w:r>
      <w:r w:rsidR="00FB4E3F" w:rsidRPr="00F44A4C">
        <w:t>o</w:t>
      </w:r>
      <w:r w:rsidR="00E75953" w:rsidRPr="00F44A4C">
        <w:t>tion 2003/04:</w:t>
      </w:r>
      <w:r w:rsidR="00FB4E3F" w:rsidRPr="00F44A4C">
        <w:t>Fö231</w:t>
      </w:r>
      <w:r w:rsidR="00E75953" w:rsidRPr="00F44A4C">
        <w:t>.</w:t>
      </w:r>
    </w:p>
    <w:p w:rsidR="00AF467F" w:rsidRPr="00F44A4C" w:rsidRDefault="007432C6" w:rsidP="008B6A91">
      <w:r w:rsidRPr="00F44A4C">
        <w:t>När det gäl</w:t>
      </w:r>
      <w:r w:rsidR="00E75953" w:rsidRPr="00F44A4C">
        <w:t>ler förslagen i motion 2003/04:</w:t>
      </w:r>
      <w:r w:rsidRPr="00F44A4C">
        <w:t>Fö240</w:t>
      </w:r>
      <w:r w:rsidR="00DD63D9" w:rsidRPr="00F44A4C">
        <w:t xml:space="preserve"> </w:t>
      </w:r>
      <w:r w:rsidR="00DD63D9" w:rsidRPr="00F44A4C">
        <w:rPr>
          <w:i/>
        </w:rPr>
        <w:t>yrkande</w:t>
      </w:r>
      <w:r w:rsidR="00AF467F" w:rsidRPr="00F44A4C">
        <w:rPr>
          <w:i/>
        </w:rPr>
        <w:t>na</w:t>
      </w:r>
      <w:r w:rsidR="00DD63D9" w:rsidRPr="00F44A4C">
        <w:rPr>
          <w:i/>
        </w:rPr>
        <w:t xml:space="preserve"> 1</w:t>
      </w:r>
      <w:r w:rsidR="004F7BDF" w:rsidRPr="00F44A4C">
        <w:rPr>
          <w:i/>
        </w:rPr>
        <w:t xml:space="preserve"> </w:t>
      </w:r>
      <w:r w:rsidR="00AF467F" w:rsidRPr="00F44A4C">
        <w:rPr>
          <w:i/>
        </w:rPr>
        <w:t>och 2</w:t>
      </w:r>
      <w:r w:rsidRPr="00F44A4C">
        <w:t xml:space="preserve"> vill u</w:t>
      </w:r>
      <w:r w:rsidRPr="00F44A4C">
        <w:t>t</w:t>
      </w:r>
      <w:r w:rsidRPr="00F44A4C">
        <w:t xml:space="preserve">skottet anföra följande. </w:t>
      </w:r>
    </w:p>
    <w:p w:rsidR="00DD63D9" w:rsidRPr="00F44A4C" w:rsidRDefault="00E75953" w:rsidP="008B6A91">
      <w:r w:rsidRPr="00F44A4C">
        <w:t>Sverige</w:t>
      </w:r>
      <w:r w:rsidR="00DD63D9" w:rsidRPr="00F44A4C">
        <w:t xml:space="preserve"> införde år 2002 ett nytt krisberedskapss</w:t>
      </w:r>
      <w:r w:rsidR="00DD63D9" w:rsidRPr="00F44A4C">
        <w:t>y</w:t>
      </w:r>
      <w:r w:rsidR="00DD63D9" w:rsidRPr="00F44A4C">
        <w:t xml:space="preserve">stem vars syfte är </w:t>
      </w:r>
      <w:r w:rsidR="00AF467F" w:rsidRPr="00F44A4C">
        <w:t xml:space="preserve">att </w:t>
      </w:r>
      <w:r w:rsidR="00DD63D9" w:rsidRPr="00F44A4C">
        <w:t xml:space="preserve">i första </w:t>
      </w:r>
      <w:r w:rsidR="00AF467F" w:rsidRPr="00F44A4C">
        <w:t xml:space="preserve">hand </w:t>
      </w:r>
      <w:r w:rsidR="00DD63D9" w:rsidRPr="00F44A4C">
        <w:t>stärka samhället</w:t>
      </w:r>
      <w:r w:rsidRPr="00F44A4C">
        <w:t>s</w:t>
      </w:r>
      <w:r w:rsidR="00DD63D9" w:rsidRPr="00F44A4C">
        <w:t xml:space="preserve"> fredstida säkerhet och krisb</w:t>
      </w:r>
      <w:r w:rsidR="00DD63D9" w:rsidRPr="00F44A4C">
        <w:t>e</w:t>
      </w:r>
      <w:r w:rsidR="00DD63D9" w:rsidRPr="00F44A4C">
        <w:t xml:space="preserve">redskap. Möjligheten </w:t>
      </w:r>
      <w:r w:rsidR="00AF467F" w:rsidRPr="00F44A4C">
        <w:t xml:space="preserve">har öppnats </w:t>
      </w:r>
      <w:r w:rsidR="00DD63D9" w:rsidRPr="00F44A4C">
        <w:t xml:space="preserve">att finansiera insatser för att </w:t>
      </w:r>
      <w:r w:rsidR="00AF467F" w:rsidRPr="00F44A4C">
        <w:t xml:space="preserve">stärka </w:t>
      </w:r>
      <w:r w:rsidR="00DD63D9" w:rsidRPr="00F44A4C">
        <w:t>samhällets säkerhet och robusthet</w:t>
      </w:r>
      <w:r w:rsidR="00AF467F" w:rsidRPr="00F44A4C">
        <w:t>,</w:t>
      </w:r>
      <w:r w:rsidR="00DD63D9" w:rsidRPr="00F44A4C">
        <w:t xml:space="preserve"> genom att resurser avsatta för att öka s</w:t>
      </w:r>
      <w:r w:rsidR="00DD63D9" w:rsidRPr="00F44A4C">
        <w:t>ä</w:t>
      </w:r>
      <w:r w:rsidR="00DD63D9" w:rsidRPr="00F44A4C">
        <w:t xml:space="preserve">kerheten vid höjd beredskap </w:t>
      </w:r>
      <w:r w:rsidR="00AF467F" w:rsidRPr="00F44A4C">
        <w:t xml:space="preserve">numera </w:t>
      </w:r>
      <w:r w:rsidR="00DD63D9" w:rsidRPr="00F44A4C">
        <w:t>även kan nyttjas för åtgärder som stärker den fredstida beredskapen. En r</w:t>
      </w:r>
      <w:r w:rsidR="00DD63D9" w:rsidRPr="00F44A4C">
        <w:t>e</w:t>
      </w:r>
      <w:r w:rsidR="00DD63D9" w:rsidRPr="00F44A4C">
        <w:t>formerad räddningstjänstlagstiftning trädde i kraft år 2004.</w:t>
      </w:r>
      <w:r w:rsidR="00440C02" w:rsidRPr="00F44A4C">
        <w:t xml:space="preserve"> Ett försvarspol</w:t>
      </w:r>
      <w:r w:rsidR="00440C02" w:rsidRPr="00F44A4C">
        <w:t>i</w:t>
      </w:r>
      <w:r w:rsidR="00440C02" w:rsidRPr="00F44A4C">
        <w:t xml:space="preserve">tiskt beslut fattades år 2004 som innebär att försvarsutgifterna successivt reduceras </w:t>
      </w:r>
      <w:r w:rsidRPr="00F44A4C">
        <w:t>t.o.m.</w:t>
      </w:r>
      <w:r w:rsidR="00440C02" w:rsidRPr="00F44A4C">
        <w:t xml:space="preserve"> år 2007.</w:t>
      </w:r>
      <w:r w:rsidR="005558B0" w:rsidRPr="00F44A4C">
        <w:t xml:space="preserve"> </w:t>
      </w:r>
      <w:r w:rsidR="00DD63D9" w:rsidRPr="00F44A4C">
        <w:t>Försvarsberedningen har i uppgift att utarbeta ett förslag till en nationell säkerhetsstrategi. Regeringen har aviserat en propos</w:t>
      </w:r>
      <w:r w:rsidR="00DD63D9" w:rsidRPr="00F44A4C">
        <w:t>i</w:t>
      </w:r>
      <w:r w:rsidR="00DD63D9" w:rsidRPr="00F44A4C">
        <w:t xml:space="preserve">tion hösten 2005 </w:t>
      </w:r>
      <w:r w:rsidR="00AF467F" w:rsidRPr="00F44A4C">
        <w:t>om säkerhets- och sårbarhetsfrågor. Alla dessa åtgä</w:t>
      </w:r>
      <w:r w:rsidR="00AF467F" w:rsidRPr="00F44A4C">
        <w:t>r</w:t>
      </w:r>
      <w:r w:rsidR="00AF467F" w:rsidRPr="00F44A4C">
        <w:t xml:space="preserve">der ligger i linje med det som motionären eftersträvar i yrkande 1. Det </w:t>
      </w:r>
      <w:r w:rsidRPr="00F44A4C">
        <w:t xml:space="preserve">bör </w:t>
      </w:r>
      <w:r w:rsidR="00AF467F" w:rsidRPr="00F44A4C">
        <w:t xml:space="preserve">dock ankomma på regeringen att besluta om </w:t>
      </w:r>
      <w:r w:rsidRPr="00F44A4C">
        <w:t>R</w:t>
      </w:r>
      <w:r w:rsidR="00AF467F" w:rsidRPr="00F44A4C">
        <w:t>egeringskansliets organ</w:t>
      </w:r>
      <w:r w:rsidR="00AF467F" w:rsidRPr="00F44A4C">
        <w:t>i</w:t>
      </w:r>
      <w:r w:rsidR="00AF467F" w:rsidRPr="00F44A4C">
        <w:t xml:space="preserve">sation. </w:t>
      </w:r>
    </w:p>
    <w:p w:rsidR="004F7BDF" w:rsidRPr="00F44A4C" w:rsidRDefault="00AF467F" w:rsidP="008B6A91">
      <w:r w:rsidRPr="00F44A4C">
        <w:t>Statens räddningsverk har av regeringen fått i uppdrag att fortsätta uppbyg</w:t>
      </w:r>
      <w:r w:rsidRPr="00F44A4C">
        <w:t>g</w:t>
      </w:r>
      <w:r w:rsidRPr="00F44A4C">
        <w:t>naden av ett nationellt centrum i Karlskoga för olycksuppföljning och stat</w:t>
      </w:r>
      <w:r w:rsidRPr="00F44A4C">
        <w:t>i</w:t>
      </w:r>
      <w:r w:rsidRPr="00F44A4C">
        <w:t>stikförsörjning (NCO), i samverkan med berörda myndigheter, institutioner, organisationer och företag. Räd</w:t>
      </w:r>
      <w:r w:rsidRPr="00F44A4C">
        <w:t>d</w:t>
      </w:r>
      <w:r w:rsidRPr="00F44A4C">
        <w:t xml:space="preserve">ningsverket har också regeringens uppdrag att årligen redovisa en samlad bild och bedömning </w:t>
      </w:r>
      <w:r w:rsidR="00E75953" w:rsidRPr="00F44A4C">
        <w:t>av</w:t>
      </w:r>
      <w:r w:rsidRPr="00F44A4C">
        <w:t xml:space="preserve"> olycksutveckling och säkerhetsarbete. Lärandet eller kunskapen skall användas i såväl det föreby</w:t>
      </w:r>
      <w:r w:rsidRPr="00F44A4C">
        <w:t>g</w:t>
      </w:r>
      <w:r w:rsidRPr="00F44A4C">
        <w:t>gande som det skadeavhjälpande arbetet och således bidra till att regerin</w:t>
      </w:r>
      <w:r w:rsidRPr="00F44A4C">
        <w:t>g</w:t>
      </w:r>
      <w:r w:rsidRPr="00F44A4C">
        <w:t>ens mål om färre olyckor, färre sk</w:t>
      </w:r>
      <w:r w:rsidRPr="00F44A4C">
        <w:t>a</w:t>
      </w:r>
      <w:r w:rsidRPr="00F44A4C">
        <w:t>dor på människor, miljö och egendom infrias. Från och med 2005 har NCO getts en fast organisatorisk form inom Statens räddningsverk och finansieras över särskild anslagspost om 1,7 milj</w:t>
      </w:r>
      <w:r w:rsidR="00E75953" w:rsidRPr="00F44A4C">
        <w:t>oner</w:t>
      </w:r>
      <w:r w:rsidRPr="00F44A4C">
        <w:t xml:space="preserve"> kr</w:t>
      </w:r>
      <w:r w:rsidR="00E75953" w:rsidRPr="00F44A4C">
        <w:t>onor</w:t>
      </w:r>
      <w:r w:rsidRPr="00F44A4C">
        <w:t>.</w:t>
      </w:r>
    </w:p>
    <w:p w:rsidR="008B6A91" w:rsidRPr="00F44A4C" w:rsidRDefault="004F7BDF" w:rsidP="008B6A91">
      <w:r w:rsidRPr="00F44A4C">
        <w:t>Utskottet vill även framhålla v</w:t>
      </w:r>
      <w:r w:rsidR="008B6A91" w:rsidRPr="00F44A4C">
        <w:t>ad regeringen anför i budgetpropositi</w:t>
      </w:r>
      <w:r w:rsidR="008B6A91" w:rsidRPr="00F44A4C">
        <w:t>o</w:t>
      </w:r>
      <w:r w:rsidR="008B6A91" w:rsidRPr="00F44A4C">
        <w:t>nen för år 2005 rörande verksamheten inom politikområdet Skydd mot olyc</w:t>
      </w:r>
      <w:r w:rsidR="008B6A91" w:rsidRPr="00F44A4C">
        <w:t>k</w:t>
      </w:r>
      <w:r w:rsidR="008B6A91" w:rsidRPr="00F44A4C">
        <w:t>or (</w:t>
      </w:r>
      <w:r w:rsidRPr="00F44A4C">
        <w:t>s</w:t>
      </w:r>
      <w:r w:rsidR="003E44C3" w:rsidRPr="00F44A4C">
        <w:t>.</w:t>
      </w:r>
      <w:r w:rsidR="00E75953" w:rsidRPr="00F44A4C">
        <w:t xml:space="preserve"> </w:t>
      </w:r>
      <w:smartTag w:uri="urn:schemas-microsoft-com:office:smarttags" w:element="metricconverter">
        <w:smartTagPr>
          <w:attr w:name="ProductID" w:val="79 f"/>
        </w:smartTagPr>
        <w:r w:rsidR="00E75953" w:rsidRPr="00F44A4C">
          <w:t>79 f</w:t>
        </w:r>
      </w:smartTag>
      <w:r w:rsidR="008B6A91" w:rsidRPr="00F44A4C">
        <w:t>.)</w:t>
      </w:r>
      <w:r w:rsidRPr="00F44A4C">
        <w:t>:</w:t>
      </w:r>
    </w:p>
    <w:p w:rsidR="008B6A91" w:rsidRPr="00F44A4C" w:rsidRDefault="008B6A91" w:rsidP="00E75953">
      <w:pPr>
        <w:pStyle w:val="Citat"/>
        <w:spacing w:before="125"/>
      </w:pPr>
      <w:r w:rsidRPr="00F44A4C">
        <w:t>För att regering och myndigheter skall få bättre underlag inför komma</w:t>
      </w:r>
      <w:r w:rsidRPr="00F44A4C">
        <w:t>n</w:t>
      </w:r>
      <w:r w:rsidRPr="00F44A4C">
        <w:t>de prioriteringar i säkerhetsarbetet kommer arbetet med att följa upp samhällets olycksförebyggande arbete att fortsätta. Ett starkt bidrag till detta är den fortsatta satsningen på Nationellt centrum för erfarenhet</w:t>
      </w:r>
      <w:r w:rsidRPr="00F44A4C">
        <w:t>s</w:t>
      </w:r>
      <w:r w:rsidRPr="00F44A4C">
        <w:t>återföring från olyckor (NCO). NCO bidrar till förmågan att göra en sa</w:t>
      </w:r>
      <w:r w:rsidRPr="00F44A4C">
        <w:t>m</w:t>
      </w:r>
      <w:r w:rsidRPr="00F44A4C">
        <w:t>lad bedömning av olycksutvecklingen och säkerhetsarbetet i Sverige. B</w:t>
      </w:r>
      <w:r w:rsidRPr="00F44A4C">
        <w:t>e</w:t>
      </w:r>
      <w:r w:rsidRPr="00F44A4C">
        <w:t>dömningen skall årligen redovisas till regeringen och arbetet skall ske i samverkan mellan berörda myndi</w:t>
      </w:r>
      <w:r w:rsidRPr="00F44A4C">
        <w:t>g</w:t>
      </w:r>
      <w:r w:rsidRPr="00F44A4C">
        <w:t>heter, institutioner, organisationer och företag.</w:t>
      </w:r>
    </w:p>
    <w:p w:rsidR="005853C3" w:rsidRPr="00F44A4C" w:rsidRDefault="000C1AD6" w:rsidP="005853C3">
      <w:r w:rsidRPr="00F44A4C">
        <w:t xml:space="preserve">Utskottet anser att det som eftersträvas i </w:t>
      </w:r>
      <w:r w:rsidRPr="00F44A4C">
        <w:rPr>
          <w:i/>
        </w:rPr>
        <w:t>yrkande 2</w:t>
      </w:r>
      <w:r w:rsidRPr="00F44A4C">
        <w:t xml:space="preserve"> i allt väsentligt är tillgod</w:t>
      </w:r>
      <w:r w:rsidRPr="00F44A4C">
        <w:t>o</w:t>
      </w:r>
      <w:r w:rsidRPr="00F44A4C">
        <w:t>sett</w:t>
      </w:r>
      <w:r w:rsidR="004F7BDF" w:rsidRPr="00F44A4C">
        <w:t>.</w:t>
      </w:r>
      <w:r w:rsidR="005558B0" w:rsidRPr="00F44A4C">
        <w:t xml:space="preserve"> </w:t>
      </w:r>
      <w:r w:rsidR="004F7BDF" w:rsidRPr="00F44A4C">
        <w:t>Utskottet av</w:t>
      </w:r>
      <w:r w:rsidR="00E75953" w:rsidRPr="00F44A4C">
        <w:t>styrker sålunda motion 2003/04:</w:t>
      </w:r>
      <w:r w:rsidR="004F7BDF" w:rsidRPr="00F44A4C">
        <w:t>Fö240 yrkandena 1 och 2.</w:t>
      </w:r>
    </w:p>
    <w:p w:rsidR="00194326" w:rsidRPr="00F44A4C" w:rsidRDefault="00194326" w:rsidP="00194326">
      <w:pPr>
        <w:pStyle w:val="Rubrik2"/>
      </w:pPr>
      <w:bookmarkStart w:id="16" w:name="_Toc100979812"/>
      <w:r w:rsidRPr="00F44A4C">
        <w:t>Brandskydd i skolorna</w:t>
      </w:r>
      <w:bookmarkEnd w:id="16"/>
    </w:p>
    <w:p w:rsidR="00194326" w:rsidRPr="00F44A4C" w:rsidRDefault="00194326" w:rsidP="00194326">
      <w:pPr>
        <w:pStyle w:val="Utskottsfrslagikorthet-Rubrik"/>
        <w:rPr>
          <w:noProof w:val="0"/>
        </w:rPr>
      </w:pPr>
      <w:r w:rsidRPr="00F44A4C">
        <w:rPr>
          <w:noProof w:val="0"/>
        </w:rPr>
        <w:t>Utskottets förslag i korthet</w:t>
      </w:r>
    </w:p>
    <w:p w:rsidR="00194326" w:rsidRPr="00F44A4C" w:rsidRDefault="004F7BDF" w:rsidP="00194326">
      <w:pPr>
        <w:pStyle w:val="Utskottsfrslagikorthet-Text"/>
      </w:pPr>
      <w:r w:rsidRPr="00F44A4C">
        <w:t>Utsk</w:t>
      </w:r>
      <w:r w:rsidR="00E75953" w:rsidRPr="00F44A4C">
        <w:t>ottet avstyrker motion 2993/04:</w:t>
      </w:r>
      <w:r w:rsidRPr="00F44A4C">
        <w:t>Ub392 (c) yrkande 27.</w:t>
      </w:r>
    </w:p>
    <w:p w:rsidR="00D91E11" w:rsidRPr="00F44A4C" w:rsidRDefault="007F27A9" w:rsidP="007F27A9">
      <w:pPr>
        <w:pStyle w:val="R4"/>
      </w:pPr>
      <w:r w:rsidRPr="00F44A4C">
        <w:t>Motionen</w:t>
      </w:r>
    </w:p>
    <w:p w:rsidR="008067B8" w:rsidRPr="00F44A4C" w:rsidRDefault="008067B8" w:rsidP="008067B8">
      <w:r w:rsidRPr="00F44A4C">
        <w:t xml:space="preserve">I </w:t>
      </w:r>
      <w:r w:rsidRPr="00F44A4C">
        <w:rPr>
          <w:i/>
        </w:rPr>
        <w:t>motion 2003/04</w:t>
      </w:r>
      <w:r w:rsidR="00E75953" w:rsidRPr="00F44A4C">
        <w:rPr>
          <w:i/>
        </w:rPr>
        <w:t>:</w:t>
      </w:r>
      <w:r w:rsidR="00283080" w:rsidRPr="00F44A4C">
        <w:rPr>
          <w:i/>
        </w:rPr>
        <w:t>Ub392</w:t>
      </w:r>
      <w:r w:rsidRPr="00F44A4C">
        <w:rPr>
          <w:i/>
        </w:rPr>
        <w:t xml:space="preserve"> av Håkan Larsson m.</w:t>
      </w:r>
      <w:r w:rsidR="00283080" w:rsidRPr="00F44A4C">
        <w:rPr>
          <w:i/>
        </w:rPr>
        <w:t>fl.</w:t>
      </w:r>
      <w:r w:rsidRPr="00F44A4C">
        <w:rPr>
          <w:i/>
        </w:rPr>
        <w:t xml:space="preserve"> (c)</w:t>
      </w:r>
      <w:r w:rsidRPr="00F44A4C">
        <w:t xml:space="preserve"> anförs att </w:t>
      </w:r>
      <w:r w:rsidR="004D52EB" w:rsidRPr="00F44A4C">
        <w:t xml:space="preserve">det </w:t>
      </w:r>
      <w:r w:rsidR="00283080" w:rsidRPr="00F44A4C">
        <w:t>brandsky</w:t>
      </w:r>
      <w:r w:rsidR="00283080" w:rsidRPr="00F44A4C">
        <w:t>d</w:t>
      </w:r>
      <w:r w:rsidR="00283080" w:rsidRPr="00F44A4C">
        <w:t>d</w:t>
      </w:r>
      <w:r w:rsidR="004D52EB" w:rsidRPr="00F44A4C">
        <w:t xml:space="preserve"> </w:t>
      </w:r>
      <w:r w:rsidR="00283080" w:rsidRPr="00F44A4C">
        <w:t>en</w:t>
      </w:r>
      <w:r w:rsidRPr="00F44A4C">
        <w:t xml:space="preserve"> skola har beror på vilka regler som gällde i bygglagstiftningen vid tidpun</w:t>
      </w:r>
      <w:r w:rsidRPr="00F44A4C">
        <w:t>k</w:t>
      </w:r>
      <w:r w:rsidRPr="00F44A4C">
        <w:t>ten för byggandet av skolan. Tyvärr är lagstiftningen inte retroaktiv, vilket innebär att nyare skolor har bättre skydd än äldre skolor. Enligt dagens byg</w:t>
      </w:r>
      <w:r w:rsidRPr="00F44A4C">
        <w:t>g</w:t>
      </w:r>
      <w:r w:rsidRPr="00F44A4C">
        <w:t>regler ska</w:t>
      </w:r>
      <w:r w:rsidR="004D52EB" w:rsidRPr="00F44A4C">
        <w:t>ll</w:t>
      </w:r>
      <w:r w:rsidRPr="00F44A4C">
        <w:t xml:space="preserve"> det finnas utrymnin</w:t>
      </w:r>
      <w:r w:rsidR="004D52EB" w:rsidRPr="00F44A4C">
        <w:t>gslarm i samlingslokaler, aulor och</w:t>
      </w:r>
      <w:r w:rsidRPr="00F44A4C">
        <w:t xml:space="preserve"> matsalar. Behovet av utrymningslarm ska</w:t>
      </w:r>
      <w:r w:rsidR="004D52EB" w:rsidRPr="00F44A4C">
        <w:t>ll</w:t>
      </w:r>
      <w:r w:rsidRPr="00F44A4C">
        <w:t xml:space="preserve"> enligt byg</w:t>
      </w:r>
      <w:r w:rsidRPr="00F44A4C">
        <w:t>g</w:t>
      </w:r>
      <w:r w:rsidRPr="00F44A4C">
        <w:t xml:space="preserve">reglerna avgöras från fall till fall. Krav kan också ställas med stöd av arbetsmiljöreglerna. Motionärerna anser att det bör finnas brandskydd oberoende av om skolan är nybyggd eller gammal. Regeringen bör </w:t>
      </w:r>
      <w:r w:rsidR="004D52EB" w:rsidRPr="00F44A4C">
        <w:t>låta</w:t>
      </w:r>
      <w:r w:rsidRPr="00F44A4C">
        <w:t xml:space="preserve"> göra en översyn av brandskyddet för skolor. Detta bör ges regeringen till känna (</w:t>
      </w:r>
      <w:r w:rsidRPr="00F44A4C">
        <w:rPr>
          <w:i/>
        </w:rPr>
        <w:t>yrkande 27</w:t>
      </w:r>
      <w:r w:rsidRPr="00F44A4C">
        <w:t xml:space="preserve">). </w:t>
      </w:r>
    </w:p>
    <w:p w:rsidR="007F27A9" w:rsidRPr="00F44A4C" w:rsidRDefault="007F27A9" w:rsidP="007F27A9">
      <w:pPr>
        <w:pStyle w:val="R4"/>
      </w:pPr>
      <w:r w:rsidRPr="00F44A4C">
        <w:t>Utskottets ställningstagande</w:t>
      </w:r>
    </w:p>
    <w:p w:rsidR="00F517E4" w:rsidRPr="00F44A4C" w:rsidRDefault="00F517E4" w:rsidP="00F517E4">
      <w:r w:rsidRPr="00F44A4C">
        <w:rPr>
          <w:szCs w:val="24"/>
        </w:rPr>
        <w:t>Brandsäkerhet eller brandskydd skapas genom ett antal olika åtgärder med stöd av flera lagstiftningsområden. Här kan nämnas plan- och bygglagstif</w:t>
      </w:r>
      <w:r w:rsidRPr="00F44A4C">
        <w:rPr>
          <w:szCs w:val="24"/>
        </w:rPr>
        <w:t>t</w:t>
      </w:r>
      <w:r w:rsidRPr="00F44A4C">
        <w:rPr>
          <w:szCs w:val="24"/>
        </w:rPr>
        <w:t>ningen, arbetsmiljölagstiftningen, lagstiftningen om brandfarliga och explos</w:t>
      </w:r>
      <w:r w:rsidRPr="00F44A4C">
        <w:rPr>
          <w:szCs w:val="24"/>
        </w:rPr>
        <w:t>i</w:t>
      </w:r>
      <w:r w:rsidR="004D52EB" w:rsidRPr="00F44A4C">
        <w:rPr>
          <w:szCs w:val="24"/>
        </w:rPr>
        <w:t>va varor</w:t>
      </w:r>
      <w:r w:rsidR="004F7BDF" w:rsidRPr="00F44A4C">
        <w:rPr>
          <w:szCs w:val="24"/>
        </w:rPr>
        <w:t xml:space="preserve"> och – inte minst –</w:t>
      </w:r>
      <w:r w:rsidRPr="00F44A4C">
        <w:rPr>
          <w:szCs w:val="24"/>
        </w:rPr>
        <w:t xml:space="preserve"> lagen om skydd mot olyckor. Enligt den senare lagen gäller generellt att ägare eller nyttjanderättshavare till byggnader skall up</w:t>
      </w:r>
      <w:r w:rsidRPr="00F44A4C">
        <w:rPr>
          <w:szCs w:val="24"/>
        </w:rPr>
        <w:t>p</w:t>
      </w:r>
      <w:r w:rsidRPr="00F44A4C">
        <w:rPr>
          <w:szCs w:val="24"/>
        </w:rPr>
        <w:t>rätthålla ett skäligt brandskydd i byggnaden. Krav kan således ställas på brandskyddet oavsett när byggnaden är uppförd. Vad som är skäligt påverkas bl.a. av byggnadens användningssätt och de brandrisker som finns i byggn</w:t>
      </w:r>
      <w:r w:rsidRPr="00F44A4C">
        <w:rPr>
          <w:szCs w:val="24"/>
        </w:rPr>
        <w:t>a</w:t>
      </w:r>
      <w:r w:rsidRPr="00F44A4C">
        <w:rPr>
          <w:szCs w:val="24"/>
        </w:rPr>
        <w:t>den.</w:t>
      </w:r>
      <w:r w:rsidR="004F7BDF" w:rsidRPr="00F44A4C">
        <w:rPr>
          <w:szCs w:val="24"/>
        </w:rPr>
        <w:t xml:space="preserve"> Utskottet delar inte motionärens syn på behovet av en lagöversyn i denna fråga och avstyrker därför motionsyrkandet.</w:t>
      </w:r>
    </w:p>
    <w:p w:rsidR="00C15BAB" w:rsidRPr="00F44A4C" w:rsidRDefault="00C15BAB" w:rsidP="00C15BAB">
      <w:pPr>
        <w:pStyle w:val="Rubrik2"/>
      </w:pPr>
      <w:bookmarkStart w:id="17" w:name="_Toc100979813"/>
      <w:r w:rsidRPr="00F44A4C">
        <w:t xml:space="preserve">Räddningstjänst </w:t>
      </w:r>
      <w:r w:rsidR="00863345" w:rsidRPr="00F44A4C">
        <w:t xml:space="preserve">i </w:t>
      </w:r>
      <w:r w:rsidRPr="00F44A4C">
        <w:t>Hjälmaren</w:t>
      </w:r>
      <w:r w:rsidR="00863345" w:rsidRPr="00F44A4C">
        <w:t xml:space="preserve"> och på Södertörn</w:t>
      </w:r>
      <w:bookmarkEnd w:id="17"/>
    </w:p>
    <w:p w:rsidR="00C15BAB" w:rsidRPr="00F44A4C" w:rsidRDefault="00C15BAB" w:rsidP="00C15BAB">
      <w:pPr>
        <w:pStyle w:val="Utskottsfrslagikorthet-Rubrik"/>
        <w:rPr>
          <w:noProof w:val="0"/>
        </w:rPr>
      </w:pPr>
      <w:r w:rsidRPr="00F44A4C">
        <w:rPr>
          <w:noProof w:val="0"/>
        </w:rPr>
        <w:t>Utskottets förslag i korthet</w:t>
      </w:r>
    </w:p>
    <w:p w:rsidR="00946FA3" w:rsidRPr="00F44A4C" w:rsidRDefault="00946FA3" w:rsidP="00946FA3">
      <w:pPr>
        <w:pStyle w:val="Utskottsfrslagikorthet-Text"/>
      </w:pPr>
      <w:r w:rsidRPr="00F44A4C">
        <w:t>Utskottet avstyrker motionerna 2003/04:Fö236 (kd) och 2004/05:</w:t>
      </w:r>
      <w:r w:rsidR="004D52EB" w:rsidRPr="00F44A4C">
        <w:t xml:space="preserve"> </w:t>
      </w:r>
      <w:r w:rsidRPr="00F44A4C">
        <w:t>T260 (fp) yrkande 7.</w:t>
      </w:r>
    </w:p>
    <w:p w:rsidR="00D91E11" w:rsidRPr="00F44A4C" w:rsidRDefault="00C15BAB" w:rsidP="00C15BAB">
      <w:pPr>
        <w:pStyle w:val="R4"/>
      </w:pPr>
      <w:r w:rsidRPr="00F44A4C">
        <w:t xml:space="preserve">Motionerna </w:t>
      </w:r>
    </w:p>
    <w:p w:rsidR="00863345" w:rsidRPr="00F44A4C" w:rsidRDefault="00863345" w:rsidP="00863345">
      <w:pPr>
        <w:tabs>
          <w:tab w:val="left" w:pos="2375"/>
        </w:tabs>
        <w:rPr>
          <w:snapToGrid w:val="0"/>
        </w:rPr>
      </w:pPr>
      <w:r w:rsidRPr="00F44A4C">
        <w:rPr>
          <w:snapToGrid w:val="0"/>
        </w:rPr>
        <w:t xml:space="preserve">I </w:t>
      </w:r>
      <w:r w:rsidR="004D52EB" w:rsidRPr="00F44A4C">
        <w:rPr>
          <w:i/>
          <w:snapToGrid w:val="0"/>
        </w:rPr>
        <w:t>motion 2003/04:</w:t>
      </w:r>
      <w:r w:rsidRPr="00F44A4C">
        <w:rPr>
          <w:i/>
          <w:snapToGrid w:val="0"/>
        </w:rPr>
        <w:t>Fö236 av Sven Gunnar Persson (kd</w:t>
      </w:r>
      <w:r w:rsidRPr="00F44A4C">
        <w:rPr>
          <w:snapToGrid w:val="0"/>
        </w:rPr>
        <w:t>) framhålls att ansvaret för räddningsinsatser som berör Hjälmaren inte rör den statliga räddning</w:t>
      </w:r>
      <w:r w:rsidRPr="00F44A4C">
        <w:rPr>
          <w:snapToGrid w:val="0"/>
        </w:rPr>
        <w:t>s</w:t>
      </w:r>
      <w:r w:rsidRPr="00F44A4C">
        <w:rPr>
          <w:snapToGrid w:val="0"/>
        </w:rPr>
        <w:t>tjänsten enligt den princip som råder för räddningsinsatser på Sveriges tre största sjöar, nämligen Vänern, Vättern och Mälaren. Ansvaret vilar i</w:t>
      </w:r>
      <w:r w:rsidR="004D52EB" w:rsidRPr="00F44A4C">
        <w:rPr>
          <w:snapToGrid w:val="0"/>
        </w:rPr>
        <w:t xml:space="preserve"> </w:t>
      </w:r>
      <w:r w:rsidRPr="00F44A4C">
        <w:rPr>
          <w:snapToGrid w:val="0"/>
        </w:rPr>
        <w:t>stä</w:t>
      </w:r>
      <w:r w:rsidRPr="00F44A4C">
        <w:rPr>
          <w:snapToGrid w:val="0"/>
        </w:rPr>
        <w:t>l</w:t>
      </w:r>
      <w:r w:rsidRPr="00F44A4C">
        <w:rPr>
          <w:snapToGrid w:val="0"/>
        </w:rPr>
        <w:t>let direkt på kommunal räddningstjänst eller ansvarig polismyndighet. Motion</w:t>
      </w:r>
      <w:r w:rsidRPr="00F44A4C">
        <w:rPr>
          <w:snapToGrid w:val="0"/>
        </w:rPr>
        <w:t>ä</w:t>
      </w:r>
      <w:r w:rsidRPr="00F44A4C">
        <w:rPr>
          <w:snapToGrid w:val="0"/>
        </w:rPr>
        <w:t>ren menar att framför allt startskedet av en räddningsinsats kan försv</w:t>
      </w:r>
      <w:r w:rsidRPr="00F44A4C">
        <w:rPr>
          <w:snapToGrid w:val="0"/>
        </w:rPr>
        <w:t>å</w:t>
      </w:r>
      <w:r w:rsidRPr="00F44A4C">
        <w:rPr>
          <w:snapToGrid w:val="0"/>
        </w:rPr>
        <w:t>ras och fördröjas eftersom Hjälmaren är delad mellan tre län, tre SOS-centraler, fyra kommunala rädd</w:t>
      </w:r>
      <w:r w:rsidRPr="00F44A4C">
        <w:rPr>
          <w:snapToGrid w:val="0"/>
        </w:rPr>
        <w:softHyphen/>
        <w:t>ningstjänster samt tre polismyndigh</w:t>
      </w:r>
      <w:r w:rsidRPr="00F44A4C">
        <w:rPr>
          <w:snapToGrid w:val="0"/>
        </w:rPr>
        <w:t>e</w:t>
      </w:r>
      <w:r w:rsidRPr="00F44A4C">
        <w:rPr>
          <w:snapToGrid w:val="0"/>
        </w:rPr>
        <w:t>ter.</w:t>
      </w:r>
    </w:p>
    <w:p w:rsidR="00863345" w:rsidRPr="00F44A4C" w:rsidRDefault="00863345" w:rsidP="00863345">
      <w:pPr>
        <w:pStyle w:val="Normaltindrag"/>
        <w:rPr>
          <w:snapToGrid w:val="0"/>
        </w:rPr>
      </w:pPr>
      <w:r w:rsidRPr="00F44A4C">
        <w:rPr>
          <w:snapToGrid w:val="0"/>
        </w:rPr>
        <w:t>Om statlig räddningstjänst råder för insatser på Hjälmaren skulle insatse</w:t>
      </w:r>
      <w:r w:rsidRPr="00F44A4C">
        <w:rPr>
          <w:snapToGrid w:val="0"/>
        </w:rPr>
        <w:t>r</w:t>
      </w:r>
      <w:r w:rsidRPr="00F44A4C">
        <w:rPr>
          <w:snapToGrid w:val="0"/>
        </w:rPr>
        <w:t>na, utan gränsdragningsproblem, ledas från en och samma räddningscentral. Detta skulle avsevärt minska riskerna för fördröjande och missförstånd i en räddningsinsats.</w:t>
      </w:r>
    </w:p>
    <w:p w:rsidR="00783A5A" w:rsidRPr="00F44A4C" w:rsidRDefault="00783A5A" w:rsidP="00783A5A">
      <w:r w:rsidRPr="00F44A4C">
        <w:t xml:space="preserve">I </w:t>
      </w:r>
      <w:r w:rsidR="004D52EB" w:rsidRPr="00F44A4C">
        <w:rPr>
          <w:i/>
        </w:rPr>
        <w:t>motion 2004/05:</w:t>
      </w:r>
      <w:r w:rsidRPr="00F44A4C">
        <w:rPr>
          <w:i/>
        </w:rPr>
        <w:t>T260 av Karin Pilsäter m.fl. (fp)</w:t>
      </w:r>
      <w:r w:rsidRPr="00F44A4C">
        <w:t xml:space="preserve"> understryks det att det i samband med de omstruktureringar av försvarsorganisationen som nu för</w:t>
      </w:r>
      <w:r w:rsidRPr="00F44A4C">
        <w:t>e</w:t>
      </w:r>
      <w:r w:rsidRPr="00F44A4C">
        <w:t>står finns anle</w:t>
      </w:r>
      <w:r w:rsidRPr="00F44A4C">
        <w:t>d</w:t>
      </w:r>
      <w:r w:rsidRPr="00F44A4C">
        <w:t>ning att tro att Berga/Muskö kommer att påverkas. Det är viktigt att huvudstadsregionen och den känsliga skärgården tillförsäkras ett tillräc</w:t>
      </w:r>
      <w:r w:rsidRPr="00F44A4C">
        <w:t>k</w:t>
      </w:r>
      <w:r w:rsidRPr="00F44A4C">
        <w:t>ligt gott skydd för insatser vid miljökatastrof, olycka eller hot som kräver större räddningsinsa</w:t>
      </w:r>
      <w:r w:rsidRPr="00F44A4C">
        <w:t>t</w:t>
      </w:r>
      <w:r w:rsidRPr="00F44A4C">
        <w:t>ser (</w:t>
      </w:r>
      <w:r w:rsidRPr="00F44A4C">
        <w:rPr>
          <w:i/>
        </w:rPr>
        <w:t>yrkande 7</w:t>
      </w:r>
      <w:r w:rsidRPr="00F44A4C">
        <w:t>).</w:t>
      </w:r>
    </w:p>
    <w:p w:rsidR="00C15BAB" w:rsidRPr="00F44A4C" w:rsidRDefault="00C15BAB" w:rsidP="00C15BAB">
      <w:pPr>
        <w:pStyle w:val="R4"/>
      </w:pPr>
      <w:r w:rsidRPr="00F44A4C">
        <w:t>Utskottets ställningstagande</w:t>
      </w:r>
    </w:p>
    <w:p w:rsidR="004F7BDF" w:rsidRPr="00F44A4C" w:rsidRDefault="002C513A" w:rsidP="002C513A">
      <w:r w:rsidRPr="00F44A4C">
        <w:t xml:space="preserve">Frågan om räddningstjänsten på </w:t>
      </w:r>
      <w:r w:rsidRPr="00F44A4C">
        <w:rPr>
          <w:i/>
        </w:rPr>
        <w:t>sjön Hjälmaren</w:t>
      </w:r>
      <w:r w:rsidRPr="00F44A4C">
        <w:t xml:space="preserve"> har utretts</w:t>
      </w:r>
      <w:r w:rsidR="00E44375" w:rsidRPr="00F44A4C">
        <w:t>,</w:t>
      </w:r>
      <w:r w:rsidRPr="00F44A4C">
        <w:t xml:space="preserve"> och regeringen har tagit ställning i frågan i proposition 2002/03:119 Reformerad räddning</w:t>
      </w:r>
      <w:r w:rsidRPr="00F44A4C">
        <w:t>s</w:t>
      </w:r>
      <w:r w:rsidRPr="00F44A4C">
        <w:t xml:space="preserve">tjänstlagstiftning. I denna proposition anges under avsnitt 7 </w:t>
      </w:r>
      <w:r w:rsidRPr="00F44A4C">
        <w:rPr>
          <w:i/>
          <w:iCs/>
        </w:rPr>
        <w:t>Geografisk a</w:t>
      </w:r>
      <w:r w:rsidRPr="00F44A4C">
        <w:rPr>
          <w:i/>
          <w:iCs/>
        </w:rPr>
        <w:t>v</w:t>
      </w:r>
      <w:r w:rsidRPr="00F44A4C">
        <w:rPr>
          <w:i/>
          <w:iCs/>
        </w:rPr>
        <w:t>gränsning mellan statens och kommune</w:t>
      </w:r>
      <w:r w:rsidRPr="00F44A4C">
        <w:rPr>
          <w:i/>
          <w:iCs/>
        </w:rPr>
        <w:t>r</w:t>
      </w:r>
      <w:r w:rsidRPr="00F44A4C">
        <w:rPr>
          <w:i/>
          <w:iCs/>
        </w:rPr>
        <w:t>nas skyldigheter</w:t>
      </w:r>
      <w:r w:rsidR="00E44375" w:rsidRPr="00F44A4C">
        <w:t xml:space="preserve"> (s.</w:t>
      </w:r>
      <w:r w:rsidRPr="00F44A4C">
        <w:t xml:space="preserve"> 77) följande: </w:t>
      </w:r>
    </w:p>
    <w:p w:rsidR="002C513A" w:rsidRPr="00F44A4C" w:rsidRDefault="002C513A" w:rsidP="00E44375">
      <w:pPr>
        <w:pStyle w:val="Citat"/>
        <w:spacing w:before="125"/>
      </w:pPr>
      <w:r w:rsidRPr="00F44A4C">
        <w:t>Även när det gäller arbetet med räddningsinsatser på sjön Hjälmaren, som ett par remissinstanser tagit upp, är det viktigt att ansvariga myndi</w:t>
      </w:r>
      <w:r w:rsidRPr="00F44A4C">
        <w:t>g</w:t>
      </w:r>
      <w:r w:rsidRPr="00F44A4C">
        <w:t>heter samarbetar med varandra. Regeringen finner inte nu skäl att ändra ansvarsförhå</w:t>
      </w:r>
      <w:r w:rsidRPr="00F44A4C">
        <w:t>l</w:t>
      </w:r>
      <w:r w:rsidRPr="00F44A4C">
        <w:t>l</w:t>
      </w:r>
      <w:r w:rsidR="00E44375" w:rsidRPr="00F44A4C">
        <w:t>andena när det gäller denna sjö</w:t>
      </w:r>
      <w:r w:rsidRPr="00F44A4C">
        <w:t xml:space="preserve">. </w:t>
      </w:r>
    </w:p>
    <w:p w:rsidR="00E91CE6" w:rsidRPr="00F44A4C" w:rsidRDefault="00E91CE6" w:rsidP="001D66FA">
      <w:pPr>
        <w:rPr>
          <w:szCs w:val="24"/>
        </w:rPr>
      </w:pPr>
      <w:r w:rsidRPr="00F44A4C">
        <w:rPr>
          <w:szCs w:val="24"/>
        </w:rPr>
        <w:t xml:space="preserve">Utskottet hade </w:t>
      </w:r>
      <w:r w:rsidR="00810C4F" w:rsidRPr="00F44A4C">
        <w:rPr>
          <w:szCs w:val="24"/>
        </w:rPr>
        <w:t>vid beredningen av lagf</w:t>
      </w:r>
      <w:r w:rsidR="00440C02" w:rsidRPr="00F44A4C">
        <w:rPr>
          <w:szCs w:val="24"/>
        </w:rPr>
        <w:t>örslaget så sent som hösten 2003</w:t>
      </w:r>
      <w:r w:rsidR="00810C4F" w:rsidRPr="00F44A4C">
        <w:rPr>
          <w:szCs w:val="24"/>
        </w:rPr>
        <w:t xml:space="preserve"> </w:t>
      </w:r>
      <w:r w:rsidRPr="00F44A4C">
        <w:rPr>
          <w:szCs w:val="24"/>
        </w:rPr>
        <w:t>inget att invända mot regeringens uppfattning i fr</w:t>
      </w:r>
      <w:r w:rsidRPr="00F44A4C">
        <w:rPr>
          <w:szCs w:val="24"/>
        </w:rPr>
        <w:t>å</w:t>
      </w:r>
      <w:r w:rsidRPr="00F44A4C">
        <w:rPr>
          <w:szCs w:val="24"/>
        </w:rPr>
        <w:t xml:space="preserve">gan. </w:t>
      </w:r>
      <w:r w:rsidR="00810C4F" w:rsidRPr="00F44A4C">
        <w:rPr>
          <w:szCs w:val="24"/>
        </w:rPr>
        <w:t>Utskot</w:t>
      </w:r>
      <w:r w:rsidR="00E44375" w:rsidRPr="00F44A4C">
        <w:rPr>
          <w:szCs w:val="24"/>
        </w:rPr>
        <w:t>tet avstyrker motion 2003/04:</w:t>
      </w:r>
      <w:r w:rsidR="00810C4F" w:rsidRPr="00F44A4C">
        <w:rPr>
          <w:szCs w:val="24"/>
        </w:rPr>
        <w:t>Fö236 (kd).</w:t>
      </w:r>
    </w:p>
    <w:p w:rsidR="00810C4F" w:rsidRPr="00F44A4C" w:rsidRDefault="001D66FA" w:rsidP="00810C4F">
      <w:r w:rsidRPr="00F44A4C">
        <w:t>Det finns enligt lagen om skydd mot olyckor</w:t>
      </w:r>
      <w:r w:rsidR="00810C4F" w:rsidRPr="00F44A4C">
        <w:t xml:space="preserve"> </w:t>
      </w:r>
      <w:r w:rsidRPr="00F44A4C">
        <w:t>ett statligt ansvar för räddning</w:t>
      </w:r>
      <w:r w:rsidRPr="00F44A4C">
        <w:t>s</w:t>
      </w:r>
      <w:r w:rsidRPr="00F44A4C">
        <w:t>tjänst till sjöss och ett kommunalt ansvar för räddningstjänst på land. Ansv</w:t>
      </w:r>
      <w:r w:rsidRPr="00F44A4C">
        <w:t>a</w:t>
      </w:r>
      <w:r w:rsidRPr="00F44A4C">
        <w:t>ret för beredskap och skydd mot oly</w:t>
      </w:r>
      <w:r w:rsidR="00946FA3" w:rsidRPr="00F44A4C">
        <w:t xml:space="preserve">ckor i den aktuella regionen </w:t>
      </w:r>
      <w:r w:rsidR="00440C02" w:rsidRPr="00F44A4C">
        <w:rPr>
          <w:i/>
        </w:rPr>
        <w:t>Södertörn</w:t>
      </w:r>
      <w:r w:rsidR="00440C02" w:rsidRPr="00F44A4C">
        <w:t xml:space="preserve"> </w:t>
      </w:r>
      <w:r w:rsidRPr="00F44A4C">
        <w:t>ä</w:t>
      </w:r>
      <w:r w:rsidR="00810C4F" w:rsidRPr="00F44A4C">
        <w:t>ndras inte genom förändringen av F</w:t>
      </w:r>
      <w:r w:rsidRPr="00F44A4C">
        <w:t>örsv</w:t>
      </w:r>
      <w:r w:rsidR="00810C4F" w:rsidRPr="00F44A4C">
        <w:t xml:space="preserve">arsmaktens verksamhet vid Berga och </w:t>
      </w:r>
      <w:r w:rsidRPr="00F44A4C">
        <w:t>Muskö. Samhällets resurser för insats vid en större naturkatastrof måste til</w:t>
      </w:r>
      <w:r w:rsidRPr="00F44A4C">
        <w:t>l</w:t>
      </w:r>
      <w:r w:rsidRPr="00F44A4C">
        <w:t>godoses oavsett om verk</w:t>
      </w:r>
      <w:r w:rsidR="00810C4F" w:rsidRPr="00F44A4C">
        <w:t xml:space="preserve">samheterna vid Berga och </w:t>
      </w:r>
      <w:r w:rsidRPr="00F44A4C">
        <w:t>Muskö förändras eller inte.</w:t>
      </w:r>
      <w:r w:rsidR="00810C4F" w:rsidRPr="00F44A4C">
        <w:t xml:space="preserve"> Ansv</w:t>
      </w:r>
      <w:r w:rsidR="00810C4F" w:rsidRPr="00F44A4C">
        <w:t>a</w:t>
      </w:r>
      <w:r w:rsidR="00810C4F" w:rsidRPr="00F44A4C">
        <w:t>ret att tillhandahålla tillräcklig förmåga för räddningsinsatser enligt den lokala riskbilden finns kvar oavsett Försvarsmaktens omlokalis</w:t>
      </w:r>
      <w:r w:rsidR="00810C4F" w:rsidRPr="00F44A4C">
        <w:t>e</w:t>
      </w:r>
      <w:r w:rsidR="00810C4F" w:rsidRPr="00F44A4C">
        <w:t>ring.</w:t>
      </w:r>
    </w:p>
    <w:p w:rsidR="001D66FA" w:rsidRPr="00F44A4C" w:rsidRDefault="00810C4F" w:rsidP="00810C4F">
      <w:pPr>
        <w:pStyle w:val="Normaltindrag"/>
      </w:pPr>
      <w:r w:rsidRPr="00F44A4C">
        <w:t>Det kan vidare nämnas att Räddningsverket har ett av sina 5 oljeskyddsfö</w:t>
      </w:r>
      <w:r w:rsidRPr="00F44A4C">
        <w:t>r</w:t>
      </w:r>
      <w:r w:rsidRPr="00F44A4C">
        <w:t>råd med personal vid Södertörns Räddningstjänstförbund. Fö</w:t>
      </w:r>
      <w:r w:rsidRPr="00F44A4C">
        <w:t>r</w:t>
      </w:r>
      <w:r w:rsidRPr="00F44A4C">
        <w:t>rådet skall kunna sättas in vid både nationella och internationella insatser.</w:t>
      </w:r>
    </w:p>
    <w:p w:rsidR="001D66FA" w:rsidRPr="00F44A4C" w:rsidRDefault="00810C4F" w:rsidP="00810C4F">
      <w:pPr>
        <w:rPr>
          <w:b/>
        </w:rPr>
      </w:pPr>
      <w:r w:rsidRPr="00F44A4C">
        <w:t>Motionärerna</w:t>
      </w:r>
      <w:r w:rsidR="001D66FA" w:rsidRPr="00F44A4C">
        <w:t xml:space="preserve"> tar i</w:t>
      </w:r>
      <w:r w:rsidRPr="00F44A4C">
        <w:t>nte direkt upp de resurser som F</w:t>
      </w:r>
      <w:r w:rsidR="001D66FA" w:rsidRPr="00F44A4C">
        <w:t>örsvarsmakten har i form av helikoptrar</w:t>
      </w:r>
      <w:r w:rsidRPr="00F44A4C">
        <w:t>,</w:t>
      </w:r>
      <w:r w:rsidR="001D66FA" w:rsidRPr="00F44A4C">
        <w:t xml:space="preserve"> vilka kan användas vid räddningsinsatser till lands eller till sjöss. K</w:t>
      </w:r>
      <w:r w:rsidRPr="00F44A4C">
        <w:t>ommande omstationering av F</w:t>
      </w:r>
      <w:r w:rsidR="001D66FA" w:rsidRPr="00F44A4C">
        <w:t>örsvarsmaktens helikoptrar innebär förändr</w:t>
      </w:r>
      <w:r w:rsidR="001D66FA" w:rsidRPr="00F44A4C">
        <w:t>a</w:t>
      </w:r>
      <w:r w:rsidR="001D66FA" w:rsidRPr="00F44A4C">
        <w:t>de insatstider</w:t>
      </w:r>
      <w:r w:rsidRPr="00F44A4C">
        <w:t xml:space="preserve"> i bl.a. Stockholmsområdet med </w:t>
      </w:r>
      <w:r w:rsidR="00440C02" w:rsidRPr="00F44A4C">
        <w:t xml:space="preserve">militära </w:t>
      </w:r>
      <w:r w:rsidRPr="00F44A4C">
        <w:t>helikoptrar</w:t>
      </w:r>
      <w:r w:rsidR="001D66FA" w:rsidRPr="00F44A4C">
        <w:t>.</w:t>
      </w:r>
      <w:r w:rsidR="005558B0" w:rsidRPr="00F44A4C">
        <w:t xml:space="preserve"> </w:t>
      </w:r>
      <w:r w:rsidR="00AC4C88" w:rsidRPr="00F44A4C">
        <w:t>Enligt vad u</w:t>
      </w:r>
      <w:r w:rsidRPr="00F44A4C">
        <w:t xml:space="preserve">tskottet </w:t>
      </w:r>
      <w:r w:rsidR="00AC4C88" w:rsidRPr="00F44A4C">
        <w:t xml:space="preserve">erfarit avser </w:t>
      </w:r>
      <w:r w:rsidRPr="00F44A4C">
        <w:t xml:space="preserve">Sjöfartsverket </w:t>
      </w:r>
      <w:r w:rsidR="00AC4C88" w:rsidRPr="00F44A4C">
        <w:t>inom kort inleda ett upphan</w:t>
      </w:r>
      <w:r w:rsidR="00AC4C88" w:rsidRPr="00F44A4C">
        <w:t>d</w:t>
      </w:r>
      <w:r w:rsidR="00AC4C88" w:rsidRPr="00F44A4C">
        <w:t xml:space="preserve">lingsförfarande för att kunna </w:t>
      </w:r>
      <w:r w:rsidRPr="00F44A4C">
        <w:t>teckna avtal med andra operatörer så att räd</w:t>
      </w:r>
      <w:r w:rsidRPr="00F44A4C">
        <w:t>d</w:t>
      </w:r>
      <w:r w:rsidRPr="00F44A4C">
        <w:t>ningsberedskapen med helikoptrar blir ofö</w:t>
      </w:r>
      <w:r w:rsidRPr="00F44A4C">
        <w:t>r</w:t>
      </w:r>
      <w:r w:rsidRPr="00F44A4C">
        <w:t>ändrad.</w:t>
      </w:r>
    </w:p>
    <w:p w:rsidR="00810C4F" w:rsidRPr="00F44A4C" w:rsidRDefault="00810C4F" w:rsidP="00810C4F">
      <w:pPr>
        <w:pStyle w:val="Normaltindrag"/>
      </w:pPr>
      <w:r w:rsidRPr="00F44A4C">
        <w:t>Utskottet avstyrker motion 2004/05</w:t>
      </w:r>
      <w:r w:rsidR="00E44375" w:rsidRPr="00F44A4C">
        <w:t>:</w:t>
      </w:r>
      <w:r w:rsidR="00946FA3" w:rsidRPr="00F44A4C">
        <w:t>T260</w:t>
      </w:r>
      <w:r w:rsidRPr="00F44A4C">
        <w:t xml:space="preserve"> yrkande 7.</w:t>
      </w:r>
    </w:p>
    <w:p w:rsidR="002C513A" w:rsidRPr="00F44A4C" w:rsidRDefault="002C513A" w:rsidP="002C513A"/>
    <w:p w:rsidR="002C513A" w:rsidRPr="00F44A4C" w:rsidRDefault="002C513A" w:rsidP="002C513A">
      <w:pPr>
        <w:pStyle w:val="Normaltindrag"/>
      </w:pPr>
    </w:p>
    <w:p w:rsidR="003358C4" w:rsidRPr="00F44A4C" w:rsidRDefault="003358C4" w:rsidP="003358C4"/>
    <w:p w:rsidR="003358C4" w:rsidRPr="00F44A4C" w:rsidRDefault="003358C4" w:rsidP="003358C4">
      <w:pPr>
        <w:sectPr w:rsidR="003358C4" w:rsidRPr="00F44A4C" w:rsidSect="003358C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docGrid w:linePitch="258"/>
        </w:sectPr>
      </w:pPr>
    </w:p>
    <w:p w:rsidR="003358C4" w:rsidRPr="00F44A4C" w:rsidRDefault="00D415D1" w:rsidP="003358C4">
      <w:pPr>
        <w:pStyle w:val="Bilaga"/>
      </w:pPr>
      <w:r w:rsidRPr="00F44A4C">
        <w:t>Bilaga</w:t>
      </w:r>
    </w:p>
    <w:p w:rsidR="00EE0EE1" w:rsidRPr="00F44A4C" w:rsidRDefault="00EE0EE1" w:rsidP="003358C4">
      <w:pPr>
        <w:pStyle w:val="Rubrik1"/>
        <w:rPr>
          <w:noProof w:val="0"/>
        </w:rPr>
      </w:pPr>
      <w:bookmarkStart w:id="18" w:name="_Toc100979814"/>
      <w:r w:rsidRPr="00F44A4C">
        <w:rPr>
          <w:noProof w:val="0"/>
        </w:rPr>
        <w:t>Förteckning över behandlade förslag</w:t>
      </w:r>
      <w:bookmarkEnd w:id="18"/>
    </w:p>
    <w:p w:rsidR="00EE0EE1" w:rsidRPr="00F44A4C" w:rsidRDefault="00EE0EE1" w:rsidP="00E44375">
      <w:pPr>
        <w:pStyle w:val="Rubrik2"/>
        <w:spacing w:before="0"/>
      </w:pPr>
      <w:bookmarkStart w:id="19" w:name="_Toc100979815"/>
      <w:r w:rsidRPr="00F44A4C">
        <w:t>Motioner från allmänna motionstiden</w:t>
      </w:r>
      <w:bookmarkEnd w:id="19"/>
    </w:p>
    <w:p w:rsidR="00D06BF3" w:rsidRPr="00F44A4C" w:rsidRDefault="00D06BF3" w:rsidP="00D06BF3">
      <w:pPr>
        <w:pStyle w:val="Motioner"/>
      </w:pPr>
      <w:bookmarkStart w:id="20" w:name="RangeStart"/>
      <w:bookmarkEnd w:id="20"/>
      <w:r w:rsidRPr="00F44A4C">
        <w:t>2003/04:Fö210 av Rigmor Stenmark (c):</w:t>
      </w:r>
    </w:p>
    <w:p w:rsidR="00D06BF3" w:rsidRPr="00F44A4C" w:rsidRDefault="00D06BF3" w:rsidP="00E44375">
      <w:r w:rsidRPr="00F44A4C">
        <w:t>Riksdagen tillkännager för regeringen som sin mening vad i motionen anförs om vikten av brandkunskap i skolan.</w:t>
      </w:r>
      <w:r w:rsidR="005558B0" w:rsidRPr="00F44A4C">
        <w:t xml:space="preserve"> </w:t>
      </w:r>
    </w:p>
    <w:p w:rsidR="00D06BF3" w:rsidRPr="00F44A4C" w:rsidRDefault="00D06BF3" w:rsidP="00D06BF3">
      <w:pPr>
        <w:pStyle w:val="Motioner"/>
      </w:pPr>
      <w:r w:rsidRPr="00F44A4C">
        <w:t>2003/04:Fö216 av Rigmor Stenmark (c):</w:t>
      </w:r>
    </w:p>
    <w:p w:rsidR="00D06BF3" w:rsidRPr="00F44A4C" w:rsidRDefault="00D06BF3" w:rsidP="00E44375">
      <w:r w:rsidRPr="00F44A4C">
        <w:t>Riksdagen tillkännager för regeringen som sin mening vad som i motionen anförs om brandforskning i Sverige.</w:t>
      </w:r>
      <w:r w:rsidR="005558B0" w:rsidRPr="00F44A4C">
        <w:t xml:space="preserve"> </w:t>
      </w:r>
    </w:p>
    <w:p w:rsidR="00D06BF3" w:rsidRPr="00F44A4C" w:rsidRDefault="00D06BF3" w:rsidP="00D06BF3">
      <w:pPr>
        <w:pStyle w:val="Motioner"/>
      </w:pPr>
      <w:r w:rsidRPr="00F44A4C">
        <w:t>2003/04:Fö231 av Elizabeth Nyström och Magdalena Andersson (m):</w:t>
      </w:r>
    </w:p>
    <w:p w:rsidR="00D06BF3" w:rsidRPr="00F44A4C" w:rsidRDefault="00D06BF3" w:rsidP="00E44375">
      <w:r w:rsidRPr="00F44A4C">
        <w:t>Riksdagen tillkännager för regeringen som sin mening vad i motionen anförs om en sammanslagning av Arbetsmiljöverket och Räddningsve</w:t>
      </w:r>
      <w:r w:rsidRPr="00F44A4C">
        <w:t>r</w:t>
      </w:r>
      <w:r w:rsidRPr="00F44A4C">
        <w:t>ket/Spräng.</w:t>
      </w:r>
      <w:r w:rsidR="005558B0" w:rsidRPr="00F44A4C">
        <w:t xml:space="preserve"> </w:t>
      </w:r>
    </w:p>
    <w:p w:rsidR="00D06BF3" w:rsidRPr="00F44A4C" w:rsidRDefault="00D06BF3" w:rsidP="00D06BF3">
      <w:pPr>
        <w:pStyle w:val="Motioner"/>
      </w:pPr>
      <w:r w:rsidRPr="00F44A4C">
        <w:t>2003/04:Fö234 av Hillevi Larsson och Britt-Marie Lindkvist (s):</w:t>
      </w:r>
    </w:p>
    <w:p w:rsidR="00D06BF3" w:rsidRPr="00F44A4C" w:rsidRDefault="00D06BF3" w:rsidP="00E44375">
      <w:r w:rsidRPr="00F44A4C">
        <w:t>Riksdagen tillkännager för regeringen som sin mening vad i motionen anförs om att kunskaper om första hjälpen bör erbjudas alla inom ramen för sk</w:t>
      </w:r>
      <w:r w:rsidRPr="00F44A4C">
        <w:t>o</w:t>
      </w:r>
      <w:r w:rsidRPr="00F44A4C">
        <w:t>la och arbetsliv.</w:t>
      </w:r>
      <w:r w:rsidR="005558B0" w:rsidRPr="00F44A4C">
        <w:t xml:space="preserve"> </w:t>
      </w:r>
    </w:p>
    <w:p w:rsidR="00D06BF3" w:rsidRPr="00F44A4C" w:rsidRDefault="00D06BF3" w:rsidP="00D06BF3">
      <w:pPr>
        <w:pStyle w:val="Motioner"/>
      </w:pPr>
      <w:r w:rsidRPr="00F44A4C">
        <w:t>2003/04:Fö236 av Sven Gunnar Persson (kd):</w:t>
      </w:r>
    </w:p>
    <w:p w:rsidR="00D06BF3" w:rsidRPr="00F44A4C" w:rsidRDefault="00D06BF3" w:rsidP="00E44375">
      <w:r w:rsidRPr="00F44A4C">
        <w:t>Riksdagen begär att regeringen snarast återkommer med förslag till hur räd</w:t>
      </w:r>
      <w:r w:rsidRPr="00F44A4C">
        <w:t>d</w:t>
      </w:r>
      <w:r w:rsidRPr="00F44A4C">
        <w:t>ningsinsatserna på sjön Hjälmaren kan likställas med räddningstjänst för sjöarna Vänern, Vättern och Mälaren.</w:t>
      </w:r>
      <w:r w:rsidR="005558B0" w:rsidRPr="00F44A4C">
        <w:t xml:space="preserve"> </w:t>
      </w:r>
    </w:p>
    <w:p w:rsidR="00D06BF3" w:rsidRPr="00F44A4C" w:rsidRDefault="00D06BF3" w:rsidP="00D06BF3">
      <w:pPr>
        <w:pStyle w:val="Motioner"/>
      </w:pPr>
      <w:r w:rsidRPr="00F44A4C">
        <w:t>2003/04:Fö240 av Lars Ångström (mp):</w:t>
      </w:r>
    </w:p>
    <w:p w:rsidR="00D06BF3" w:rsidRPr="00F44A4C" w:rsidRDefault="00D06BF3" w:rsidP="00D06BF3">
      <w:pPr>
        <w:pStyle w:val="Yrkanden"/>
      </w:pPr>
      <w:r w:rsidRPr="00F44A4C">
        <w:t>1. Riksdagen tillkännager för regeringen som sin mening vad som i motionen anförs om att förstärka samhällets arbete med att förebygga civila hot och olyckor, på bekostnad av militära hot.</w:t>
      </w:r>
      <w:r w:rsidR="005558B0" w:rsidRPr="00F44A4C">
        <w:t xml:space="preserve"> </w:t>
      </w:r>
    </w:p>
    <w:p w:rsidR="00D06BF3" w:rsidRPr="00F44A4C" w:rsidRDefault="00D06BF3" w:rsidP="00D06BF3">
      <w:pPr>
        <w:pStyle w:val="Yrkanden"/>
      </w:pPr>
      <w:r w:rsidRPr="00F44A4C">
        <w:t>2. Riksdagen tillkännager för regeringen som sin mening vad som i motionen anförs om att ytterligare utveckla Räddningsverkets och NCO</w:t>
      </w:r>
      <w:r w:rsidR="00E44375" w:rsidRPr="00F44A4C">
        <w:t>:</w:t>
      </w:r>
      <w:r w:rsidR="006A0AF5" w:rsidRPr="00F44A4C">
        <w:t>s</w:t>
      </w:r>
      <w:r w:rsidRPr="00F44A4C">
        <w:t xml:space="preserve"> arbete med att </w:t>
      </w:r>
      <w:r w:rsidR="00E44375" w:rsidRPr="00F44A4C">
        <w:t>”</w:t>
      </w:r>
      <w:r w:rsidRPr="00F44A4C">
        <w:t>ge en samlad bild och bedömning</w:t>
      </w:r>
      <w:r w:rsidR="00E44375" w:rsidRPr="00F44A4C">
        <w:t>”</w:t>
      </w:r>
      <w:r w:rsidRPr="00F44A4C">
        <w:t xml:space="preserve"> av olyckor och säkerhetsarb</w:t>
      </w:r>
      <w:r w:rsidRPr="00F44A4C">
        <w:t>e</w:t>
      </w:r>
      <w:r w:rsidRPr="00F44A4C">
        <w:t>tet i Sverige.</w:t>
      </w:r>
      <w:r w:rsidR="005558B0" w:rsidRPr="00F44A4C">
        <w:t xml:space="preserve"> </w:t>
      </w:r>
    </w:p>
    <w:p w:rsidR="00D06BF3" w:rsidRPr="00F44A4C" w:rsidRDefault="00D06BF3" w:rsidP="00D06BF3">
      <w:pPr>
        <w:pStyle w:val="Motioner"/>
      </w:pPr>
      <w:r w:rsidRPr="00F44A4C">
        <w:t>2003/04:Fö246 av Cinnika Beiming och Ola Rask (s):</w:t>
      </w:r>
    </w:p>
    <w:p w:rsidR="00D06BF3" w:rsidRPr="00F44A4C" w:rsidRDefault="00D06BF3" w:rsidP="00E44375">
      <w:r w:rsidRPr="00F44A4C">
        <w:t>Riksdagen tillkännager för regeringen som sin mening vad i motionen anförs om behovet av svensk brandforskning.</w:t>
      </w:r>
      <w:r w:rsidR="005558B0" w:rsidRPr="00F44A4C">
        <w:t xml:space="preserve"> </w:t>
      </w:r>
    </w:p>
    <w:p w:rsidR="00D06BF3" w:rsidRPr="00F44A4C" w:rsidRDefault="00D06BF3" w:rsidP="00D06BF3">
      <w:pPr>
        <w:pStyle w:val="Motioner"/>
      </w:pPr>
      <w:r w:rsidRPr="00F44A4C">
        <w:t>2003/04:Fö266 av Eva Arvidsson och Cinnika Beiming (s):</w:t>
      </w:r>
    </w:p>
    <w:p w:rsidR="00D06BF3" w:rsidRPr="00F44A4C" w:rsidRDefault="00D06BF3" w:rsidP="00E44375">
      <w:r w:rsidRPr="00F44A4C">
        <w:t>Riksdagen tillkännager för regeringen som sin mening vad i motionen anförs om vikten av brandutbildning i skolorna.</w:t>
      </w:r>
      <w:r w:rsidR="005558B0" w:rsidRPr="00F44A4C">
        <w:t xml:space="preserve"> </w:t>
      </w:r>
    </w:p>
    <w:p w:rsidR="00D06BF3" w:rsidRPr="00F44A4C" w:rsidRDefault="00D06BF3" w:rsidP="00D06BF3">
      <w:pPr>
        <w:pStyle w:val="Motioner"/>
      </w:pPr>
      <w:r w:rsidRPr="00F44A4C">
        <w:t>2003/04:Ub392 av Håkan Larsson m.fl. (c):</w:t>
      </w:r>
    </w:p>
    <w:p w:rsidR="00D06BF3" w:rsidRPr="00F44A4C" w:rsidRDefault="00D06BF3" w:rsidP="00D06BF3">
      <w:pPr>
        <w:pStyle w:val="Yrkanden"/>
      </w:pPr>
      <w:r w:rsidRPr="00F44A4C">
        <w:t>27. Riksdagen tillkännager för regeringen som sin mening vad som i moti</w:t>
      </w:r>
      <w:r w:rsidRPr="00F44A4C">
        <w:t>o</w:t>
      </w:r>
      <w:r w:rsidRPr="00F44A4C">
        <w:t xml:space="preserve">nen anförs </w:t>
      </w:r>
      <w:r w:rsidR="00E44375" w:rsidRPr="00F44A4C">
        <w:t xml:space="preserve">om </w:t>
      </w:r>
      <w:r w:rsidRPr="00F44A4C">
        <w:t>en översyn av brandskyddet för skolor.</w:t>
      </w:r>
      <w:r w:rsidR="005558B0" w:rsidRPr="00F44A4C">
        <w:t xml:space="preserve"> </w:t>
      </w:r>
    </w:p>
    <w:p w:rsidR="00D06BF3" w:rsidRPr="00F44A4C" w:rsidRDefault="00D06BF3" w:rsidP="00D06BF3">
      <w:pPr>
        <w:pStyle w:val="Motioner"/>
      </w:pPr>
      <w:r w:rsidRPr="00F44A4C">
        <w:t>2004/05:Fö203 av Rolf Gunnarsson (m):</w:t>
      </w:r>
    </w:p>
    <w:p w:rsidR="00D06BF3" w:rsidRPr="00F44A4C" w:rsidRDefault="00D06BF3" w:rsidP="00E44375">
      <w:r w:rsidRPr="00F44A4C">
        <w:t xml:space="preserve">Riksdagen tillkännager </w:t>
      </w:r>
      <w:r w:rsidR="00E44375" w:rsidRPr="00F44A4C">
        <w:t xml:space="preserve">för regeringen </w:t>
      </w:r>
      <w:r w:rsidRPr="00F44A4C">
        <w:t>som sin mening vad i motionen anförs om villkoren för och rekryteringen av deltidsbrandmän.</w:t>
      </w:r>
      <w:r w:rsidR="005558B0" w:rsidRPr="00F44A4C">
        <w:t xml:space="preserve"> </w:t>
      </w:r>
    </w:p>
    <w:p w:rsidR="00D06BF3" w:rsidRPr="00F44A4C" w:rsidRDefault="00D06BF3" w:rsidP="00D06BF3">
      <w:pPr>
        <w:pStyle w:val="Motioner"/>
      </w:pPr>
      <w:r w:rsidRPr="00F44A4C">
        <w:t>2004/05:Fö205 av Lars Gustafsson (kd):</w:t>
      </w:r>
    </w:p>
    <w:p w:rsidR="00D06BF3" w:rsidRPr="00F44A4C" w:rsidRDefault="00D06BF3" w:rsidP="00E44375">
      <w:r w:rsidRPr="00F44A4C">
        <w:t>Riksdagen tillkännager för regeringen som sin mening vad i motionen anförs om behovet av ett fungerande skogsbrandflyg.</w:t>
      </w:r>
      <w:r w:rsidR="005558B0" w:rsidRPr="00F44A4C">
        <w:t xml:space="preserve"> </w:t>
      </w:r>
    </w:p>
    <w:p w:rsidR="00D06BF3" w:rsidRPr="00F44A4C" w:rsidRDefault="00D06BF3" w:rsidP="00D06BF3">
      <w:pPr>
        <w:pStyle w:val="Motioner"/>
      </w:pPr>
      <w:r w:rsidRPr="00F44A4C">
        <w:t>2004/05:Fö225 av Håkan Larsson och Sven Bergström (c):</w:t>
      </w:r>
    </w:p>
    <w:p w:rsidR="00D06BF3" w:rsidRPr="00F44A4C" w:rsidRDefault="00D06BF3" w:rsidP="00E44375">
      <w:r w:rsidRPr="00F44A4C">
        <w:rPr>
          <w:rStyle w:val="YrkandenChar"/>
        </w:rPr>
        <w:t>Riksdagen tillkännager för regeringen som sin mening vad i motionen anförs</w:t>
      </w:r>
      <w:r w:rsidRPr="00F44A4C">
        <w:t xml:space="preserve"> om förändrat kostnadsansvar för släckning vid hyggesbränning.</w:t>
      </w:r>
      <w:r w:rsidR="005558B0" w:rsidRPr="00F44A4C">
        <w:t xml:space="preserve"> </w:t>
      </w:r>
    </w:p>
    <w:p w:rsidR="00D06BF3" w:rsidRPr="00F44A4C" w:rsidRDefault="00D06BF3" w:rsidP="00D06BF3">
      <w:pPr>
        <w:pStyle w:val="Motioner"/>
      </w:pPr>
      <w:r w:rsidRPr="00F44A4C">
        <w:t>2004/05:T260 av Karin Pilsäter m.fl. (fp):</w:t>
      </w:r>
    </w:p>
    <w:p w:rsidR="00D06BF3" w:rsidRPr="00F44A4C" w:rsidRDefault="00D06BF3" w:rsidP="00D06BF3">
      <w:pPr>
        <w:pStyle w:val="Yrkanden"/>
      </w:pPr>
      <w:r w:rsidRPr="00F44A4C">
        <w:t xml:space="preserve">7. Riksdagen tillkännager för regeringen som sin mening vad i motionen anförs om huvudstadsregionens </w:t>
      </w:r>
      <w:r w:rsidR="00E44375" w:rsidRPr="00F44A4C">
        <w:t>försvar och räddningsverksamhet.</w:t>
      </w:r>
      <w:r w:rsidRPr="00F44A4C">
        <w:t xml:space="preserve"> </w:t>
      </w:r>
    </w:p>
    <w:p w:rsidR="00A173B4" w:rsidRPr="00F44A4C" w:rsidRDefault="005558B0" w:rsidP="00D06BF3">
      <w:pPr>
        <w:pStyle w:val="Yrkanden"/>
      </w:pPr>
      <w:r w:rsidRPr="00F44A4C">
        <w:t xml:space="preserve"> </w:t>
      </w:r>
      <w:bookmarkStart w:id="21" w:name="RangeEnd"/>
      <w:bookmarkEnd w:id="21"/>
    </w:p>
    <w:p w:rsidR="00A173B4" w:rsidRPr="00F44A4C" w:rsidRDefault="00A173B4" w:rsidP="00A173B4">
      <w:pPr>
        <w:pStyle w:val="Tryckort"/>
        <w:framePr w:wrap="around"/>
        <w:jc w:val="right"/>
      </w:pPr>
      <w:r w:rsidRPr="00F44A4C">
        <w:t>Elanders Gotab, Stockholm  2005</w:t>
      </w:r>
    </w:p>
    <w:p w:rsidR="00EE0EE1" w:rsidRPr="00F44A4C" w:rsidRDefault="00EE0EE1" w:rsidP="00D06BF3">
      <w:pPr>
        <w:pStyle w:val="Yrkanden"/>
      </w:pPr>
    </w:p>
    <w:sectPr w:rsidR="00EE0EE1" w:rsidRPr="00F44A4C" w:rsidSect="003358C4">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586F" w:rsidRPr="00F44A4C" w:rsidRDefault="002E586F">
      <w:r w:rsidRPr="00F44A4C">
        <w:separator/>
      </w:r>
    </w:p>
  </w:endnote>
  <w:endnote w:type="continuationSeparator" w:id="0">
    <w:p w:rsidR="002E586F" w:rsidRPr="00F44A4C" w:rsidRDefault="002E586F">
      <w:r w:rsidRPr="00F44A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EEF" w:rsidRPr="00F44A4C" w:rsidRDefault="00F93EEF">
    <w:pPr>
      <w:pStyle w:val="SidfotV"/>
      <w:framePr w:w="8732" w:h="284" w:hRule="exact" w:hSpace="0" w:vSpace="0" w:wrap="around" w:xAlign="inside" w:y="13042" w:anchorLock="0"/>
    </w:pPr>
    <w:r w:rsidRPr="00F44A4C">
      <w:fldChar w:fldCharType="begin" w:fldLock="1"/>
    </w:r>
    <w:r w:rsidRPr="00F44A4C">
      <w:instrText xml:space="preserve"> P</w:instrText>
    </w:r>
    <w:r w:rsidRPr="00F44A4C">
      <w:instrText>A</w:instrText>
    </w:r>
    <w:r w:rsidRPr="00F44A4C">
      <w:instrText xml:space="preserve">GE </w:instrText>
    </w:r>
    <w:r w:rsidRPr="00F44A4C">
      <w:fldChar w:fldCharType="separate"/>
    </w:r>
    <w:r w:rsidRPr="00F44A4C">
      <w:t>15</w:t>
    </w:r>
    <w:r w:rsidRPr="00F44A4C">
      <w:fldChar w:fldCharType="end"/>
    </w:r>
  </w:p>
  <w:p w:rsidR="00F93EEF" w:rsidRPr="00F44A4C" w:rsidRDefault="00F93EE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EEF" w:rsidRPr="00F44A4C" w:rsidRDefault="00F93EEF">
    <w:pPr>
      <w:pStyle w:val="SidfotV"/>
      <w:framePr w:w="8732" w:h="284" w:hRule="exact" w:hSpace="0" w:vSpace="0" w:wrap="around" w:xAlign="inside" w:y="13042" w:anchorLock="0"/>
    </w:pPr>
    <w:r w:rsidRPr="00F44A4C">
      <w:fldChar w:fldCharType="begin" w:fldLock="1"/>
    </w:r>
    <w:r w:rsidRPr="00F44A4C">
      <w:instrText xml:space="preserve"> P</w:instrText>
    </w:r>
    <w:r w:rsidRPr="00F44A4C">
      <w:instrText>A</w:instrText>
    </w:r>
    <w:r w:rsidRPr="00F44A4C">
      <w:instrText xml:space="preserve">GE </w:instrText>
    </w:r>
    <w:r w:rsidRPr="00F44A4C">
      <w:fldChar w:fldCharType="separate"/>
    </w:r>
    <w:r w:rsidR="000A2DC0" w:rsidRPr="00F44A4C">
      <w:t>14</w:t>
    </w:r>
    <w:r w:rsidRPr="00F44A4C">
      <w:fldChar w:fldCharType="end"/>
    </w:r>
  </w:p>
  <w:p w:rsidR="00F93EEF" w:rsidRPr="00F44A4C" w:rsidRDefault="00F93EE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EEF" w:rsidRPr="00F44A4C" w:rsidRDefault="00F93EEF">
    <w:pPr>
      <w:pStyle w:val="SidfotH"/>
      <w:framePr w:w="8732" w:h="284" w:hRule="exact" w:hSpace="0" w:vSpace="0" w:wrap="around" w:xAlign="inside" w:y="13042" w:anchorLock="0"/>
    </w:pPr>
    <w:r w:rsidRPr="00F44A4C">
      <w:fldChar w:fldCharType="begin" w:fldLock="1"/>
    </w:r>
    <w:r w:rsidRPr="00F44A4C">
      <w:instrText xml:space="preserve"> P</w:instrText>
    </w:r>
    <w:r w:rsidRPr="00F44A4C">
      <w:instrText>A</w:instrText>
    </w:r>
    <w:r w:rsidRPr="00F44A4C">
      <w:instrText xml:space="preserve">GE </w:instrText>
    </w:r>
    <w:r w:rsidRPr="00F44A4C">
      <w:fldChar w:fldCharType="separate"/>
    </w:r>
    <w:r w:rsidR="000A2DC0" w:rsidRPr="00F44A4C">
      <w:t>13</w:t>
    </w:r>
    <w:r w:rsidRPr="00F44A4C">
      <w:fldChar w:fldCharType="end"/>
    </w:r>
  </w:p>
  <w:p w:rsidR="00F93EEF" w:rsidRPr="00F44A4C" w:rsidRDefault="00F93EE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EEF" w:rsidRPr="00F44A4C" w:rsidRDefault="00F93EEF">
    <w:pPr>
      <w:pStyle w:val="SidfotV"/>
      <w:framePr w:w="8732" w:h="284" w:hRule="exact" w:hSpace="0" w:vSpace="0" w:wrap="around" w:xAlign="inside" w:y="13042" w:anchorLock="0"/>
    </w:pPr>
    <w:r w:rsidRPr="00F44A4C">
      <w:fldChar w:fldCharType="begin" w:fldLock="1"/>
    </w:r>
    <w:r w:rsidRPr="00F44A4C">
      <w:instrText xml:space="preserve"> if </w:instrText>
    </w:r>
    <w:r w:rsidRPr="00F44A4C">
      <w:fldChar w:fldCharType="begin" w:fldLock="1"/>
    </w:r>
    <w:r w:rsidRPr="00F44A4C">
      <w:instrText xml:space="preserve"> = </w:instrText>
    </w:r>
    <w:r w:rsidRPr="00F44A4C">
      <w:fldChar w:fldCharType="begin" w:fldLock="1"/>
    </w:r>
    <w:r w:rsidRPr="00F44A4C">
      <w:instrText xml:space="preserve"> = </w:instrText>
    </w:r>
    <w:r w:rsidRPr="00F44A4C">
      <w:fldChar w:fldCharType="begin" w:fldLock="1"/>
    </w:r>
    <w:r w:rsidRPr="00F44A4C">
      <w:instrText xml:space="preserve"> page</w:instrText>
    </w:r>
    <w:r w:rsidRPr="00F44A4C">
      <w:fldChar w:fldCharType="separate"/>
    </w:r>
    <w:r w:rsidR="000A2DC0" w:rsidRPr="00F44A4C">
      <w:instrText>4</w:instrText>
    </w:r>
    <w:r w:rsidRPr="00F44A4C">
      <w:fldChar w:fldCharType="end"/>
    </w:r>
    <w:r w:rsidRPr="00F44A4C">
      <w:instrText xml:space="preserve">/2 </w:instrText>
    </w:r>
    <w:r w:rsidRPr="00F44A4C">
      <w:fldChar w:fldCharType="separate"/>
    </w:r>
    <w:r w:rsidR="000A2DC0" w:rsidRPr="00F44A4C">
      <w:instrText>2</w:instrText>
    </w:r>
    <w:r w:rsidRPr="00F44A4C">
      <w:fldChar w:fldCharType="end"/>
    </w:r>
    <w:r w:rsidRPr="00F44A4C">
      <w:instrText xml:space="preserve"> - </w:instrText>
    </w:r>
    <w:r w:rsidRPr="00F44A4C">
      <w:fldChar w:fldCharType="begin" w:fldLock="1"/>
    </w:r>
    <w:r w:rsidRPr="00F44A4C">
      <w:instrText xml:space="preserve"> = int(</w:instrText>
    </w:r>
    <w:r w:rsidRPr="00F44A4C">
      <w:fldChar w:fldCharType="begin" w:fldLock="1"/>
    </w:r>
    <w:r w:rsidRPr="00F44A4C">
      <w:instrText xml:space="preserve"> page</w:instrText>
    </w:r>
    <w:r w:rsidRPr="00F44A4C">
      <w:fldChar w:fldCharType="separate"/>
    </w:r>
    <w:r w:rsidR="000A2DC0" w:rsidRPr="00F44A4C">
      <w:instrText>4</w:instrText>
    </w:r>
    <w:r w:rsidRPr="00F44A4C">
      <w:fldChar w:fldCharType="end"/>
    </w:r>
    <w:r w:rsidRPr="00F44A4C">
      <w:instrText xml:space="preserve">/2) </w:instrText>
    </w:r>
    <w:r w:rsidRPr="00F44A4C">
      <w:fldChar w:fldCharType="separate"/>
    </w:r>
    <w:r w:rsidR="000A2DC0" w:rsidRPr="00F44A4C">
      <w:instrText>2</w:instrText>
    </w:r>
    <w:r w:rsidRPr="00F44A4C">
      <w:fldChar w:fldCharType="end"/>
    </w:r>
    <w:r w:rsidRPr="00F44A4C">
      <w:fldChar w:fldCharType="separate"/>
    </w:r>
    <w:r w:rsidR="000A2DC0" w:rsidRPr="00F44A4C">
      <w:instrText>0</w:instrText>
    </w:r>
    <w:r w:rsidRPr="00F44A4C">
      <w:fldChar w:fldCharType="end"/>
    </w:r>
    <w:r w:rsidRPr="00F44A4C">
      <w:instrText xml:space="preserve"> = 0 "</w:instrText>
    </w:r>
    <w:r w:rsidRPr="00F44A4C">
      <w:fldChar w:fldCharType="begin" w:fldLock="1"/>
    </w:r>
    <w:r w:rsidRPr="00F44A4C">
      <w:instrText xml:space="preserve"> P</w:instrText>
    </w:r>
    <w:r w:rsidRPr="00F44A4C">
      <w:instrText>A</w:instrText>
    </w:r>
    <w:r w:rsidRPr="00F44A4C">
      <w:instrText xml:space="preserve">GE </w:instrText>
    </w:r>
    <w:r w:rsidRPr="00F44A4C">
      <w:fldChar w:fldCharType="separate"/>
    </w:r>
    <w:r w:rsidR="000A2DC0" w:rsidRPr="00F44A4C">
      <w:instrText>4</w:instrText>
    </w:r>
    <w:r w:rsidRPr="00F44A4C">
      <w:fldChar w:fldCharType="end"/>
    </w:r>
  </w:p>
  <w:p w:rsidR="000A2DC0" w:rsidRPr="00F44A4C" w:rsidRDefault="00F93EEF">
    <w:pPr>
      <w:pStyle w:val="SidfotV"/>
      <w:framePr w:w="8732" w:h="284" w:hRule="exact" w:hSpace="0" w:vSpace="0" w:wrap="around" w:xAlign="inside" w:y="13042" w:anchorLock="0"/>
    </w:pPr>
    <w:r w:rsidRPr="00F44A4C">
      <w:instrText>""</w:instrText>
    </w:r>
    <w:r w:rsidRPr="00F44A4C">
      <w:fldChar w:fldCharType="begin" w:fldLock="1"/>
    </w:r>
    <w:r w:rsidRPr="00F44A4C">
      <w:instrText xml:space="preserve"> P</w:instrText>
    </w:r>
    <w:r w:rsidRPr="00F44A4C">
      <w:instrText>A</w:instrText>
    </w:r>
    <w:r w:rsidRPr="00F44A4C">
      <w:instrText xml:space="preserve">GE </w:instrText>
    </w:r>
    <w:r w:rsidRPr="00F44A4C">
      <w:fldChar w:fldCharType="separate"/>
    </w:r>
    <w:r w:rsidRPr="00F44A4C">
      <w:instrText>15</w:instrText>
    </w:r>
    <w:r w:rsidRPr="00F44A4C">
      <w:fldChar w:fldCharType="end"/>
    </w:r>
    <w:r w:rsidRPr="00F44A4C">
      <w:instrText>"</w:instrText>
    </w:r>
    <w:r w:rsidR="000A2DC0" w:rsidRPr="00F44A4C">
      <w:fldChar w:fldCharType="separate"/>
    </w:r>
    <w:r w:rsidR="000A2DC0" w:rsidRPr="00F44A4C">
      <w:t>4</w:t>
    </w:r>
  </w:p>
  <w:p w:rsidR="00F93EEF" w:rsidRPr="00F44A4C" w:rsidRDefault="00F93EEF">
    <w:pPr>
      <w:pStyle w:val="SidfotH"/>
      <w:framePr w:w="8732" w:h="284" w:hRule="exact" w:hSpace="0" w:vSpace="0" w:wrap="around" w:xAlign="inside" w:y="13042" w:anchorLock="0"/>
    </w:pPr>
    <w:r w:rsidRPr="00F44A4C">
      <w:fldChar w:fldCharType="end"/>
    </w:r>
  </w:p>
  <w:p w:rsidR="00F93EEF" w:rsidRPr="00F44A4C" w:rsidRDefault="00F93EE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EEF" w:rsidRPr="00F44A4C" w:rsidRDefault="00F93EEF">
    <w:pPr>
      <w:pStyle w:val="SidfotV"/>
      <w:framePr w:w="8732" w:h="284" w:hRule="exact" w:hSpace="0" w:vSpace="0" w:wrap="around" w:xAlign="inside" w:y="13042" w:anchorLock="0"/>
    </w:pPr>
    <w:r w:rsidRPr="00F44A4C">
      <w:fldChar w:fldCharType="begin" w:fldLock="1"/>
    </w:r>
    <w:r w:rsidRPr="00F44A4C">
      <w:instrText xml:space="preserve"> P</w:instrText>
    </w:r>
    <w:r w:rsidRPr="00F44A4C">
      <w:instrText>A</w:instrText>
    </w:r>
    <w:r w:rsidRPr="00F44A4C">
      <w:instrText xml:space="preserve">GE </w:instrText>
    </w:r>
    <w:r w:rsidRPr="00F44A4C">
      <w:fldChar w:fldCharType="separate"/>
    </w:r>
    <w:r w:rsidR="000A2DC0" w:rsidRPr="00F44A4C">
      <w:t>16</w:t>
    </w:r>
    <w:r w:rsidRPr="00F44A4C">
      <w:fldChar w:fldCharType="end"/>
    </w:r>
  </w:p>
  <w:p w:rsidR="00F93EEF" w:rsidRPr="00F44A4C" w:rsidRDefault="00F93EE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EEF" w:rsidRPr="00F44A4C" w:rsidRDefault="00F93EEF">
    <w:pPr>
      <w:pStyle w:val="SidfotH"/>
      <w:framePr w:w="8732" w:h="284" w:hRule="exact" w:hSpace="0" w:vSpace="0" w:wrap="around" w:xAlign="inside" w:y="13042" w:anchorLock="0"/>
    </w:pPr>
    <w:r w:rsidRPr="00F44A4C">
      <w:fldChar w:fldCharType="begin" w:fldLock="1"/>
    </w:r>
    <w:r w:rsidRPr="00F44A4C">
      <w:instrText xml:space="preserve"> P</w:instrText>
    </w:r>
    <w:r w:rsidRPr="00F44A4C">
      <w:instrText>A</w:instrText>
    </w:r>
    <w:r w:rsidRPr="00F44A4C">
      <w:instrText xml:space="preserve">GE </w:instrText>
    </w:r>
    <w:r w:rsidRPr="00F44A4C">
      <w:fldChar w:fldCharType="separate"/>
    </w:r>
    <w:r w:rsidRPr="00F44A4C">
      <w:t>15</w:t>
    </w:r>
    <w:r w:rsidRPr="00F44A4C">
      <w:fldChar w:fldCharType="end"/>
    </w:r>
  </w:p>
  <w:p w:rsidR="00F93EEF" w:rsidRPr="00F44A4C" w:rsidRDefault="00F93EE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EEF" w:rsidRPr="00F44A4C" w:rsidRDefault="00F93EEF">
    <w:pPr>
      <w:pStyle w:val="SidfotV"/>
      <w:framePr w:w="8732" w:h="284" w:hRule="exact" w:hSpace="0" w:vSpace="0" w:wrap="around" w:xAlign="inside" w:y="13042" w:anchorLock="0"/>
    </w:pPr>
    <w:r w:rsidRPr="00F44A4C">
      <w:fldChar w:fldCharType="begin" w:fldLock="1"/>
    </w:r>
    <w:r w:rsidRPr="00F44A4C">
      <w:instrText xml:space="preserve"> if </w:instrText>
    </w:r>
    <w:r w:rsidRPr="00F44A4C">
      <w:fldChar w:fldCharType="begin" w:fldLock="1"/>
    </w:r>
    <w:r w:rsidRPr="00F44A4C">
      <w:instrText xml:space="preserve"> = </w:instrText>
    </w:r>
    <w:r w:rsidRPr="00F44A4C">
      <w:fldChar w:fldCharType="begin" w:fldLock="1"/>
    </w:r>
    <w:r w:rsidRPr="00F44A4C">
      <w:instrText xml:space="preserve"> = </w:instrText>
    </w:r>
    <w:r w:rsidRPr="00F44A4C">
      <w:fldChar w:fldCharType="begin" w:fldLock="1"/>
    </w:r>
    <w:r w:rsidRPr="00F44A4C">
      <w:instrText xml:space="preserve"> page</w:instrText>
    </w:r>
    <w:r w:rsidRPr="00F44A4C">
      <w:fldChar w:fldCharType="separate"/>
    </w:r>
    <w:r w:rsidR="000A2DC0" w:rsidRPr="00F44A4C">
      <w:instrText>15</w:instrText>
    </w:r>
    <w:r w:rsidRPr="00F44A4C">
      <w:fldChar w:fldCharType="end"/>
    </w:r>
    <w:r w:rsidRPr="00F44A4C">
      <w:instrText xml:space="preserve">/2 </w:instrText>
    </w:r>
    <w:r w:rsidRPr="00F44A4C">
      <w:fldChar w:fldCharType="separate"/>
    </w:r>
    <w:r w:rsidR="000A2DC0" w:rsidRPr="00F44A4C">
      <w:instrText>7,5</w:instrText>
    </w:r>
    <w:r w:rsidRPr="00F44A4C">
      <w:fldChar w:fldCharType="end"/>
    </w:r>
    <w:r w:rsidRPr="00F44A4C">
      <w:instrText xml:space="preserve"> - </w:instrText>
    </w:r>
    <w:r w:rsidRPr="00F44A4C">
      <w:fldChar w:fldCharType="begin" w:fldLock="1"/>
    </w:r>
    <w:r w:rsidRPr="00F44A4C">
      <w:instrText xml:space="preserve"> = int(</w:instrText>
    </w:r>
    <w:r w:rsidRPr="00F44A4C">
      <w:fldChar w:fldCharType="begin" w:fldLock="1"/>
    </w:r>
    <w:r w:rsidRPr="00F44A4C">
      <w:instrText xml:space="preserve"> page</w:instrText>
    </w:r>
    <w:r w:rsidRPr="00F44A4C">
      <w:fldChar w:fldCharType="separate"/>
    </w:r>
    <w:r w:rsidR="000A2DC0" w:rsidRPr="00F44A4C">
      <w:instrText>15</w:instrText>
    </w:r>
    <w:r w:rsidRPr="00F44A4C">
      <w:fldChar w:fldCharType="end"/>
    </w:r>
    <w:r w:rsidRPr="00F44A4C">
      <w:instrText xml:space="preserve">/2) </w:instrText>
    </w:r>
    <w:r w:rsidRPr="00F44A4C">
      <w:fldChar w:fldCharType="separate"/>
    </w:r>
    <w:r w:rsidR="000A2DC0" w:rsidRPr="00F44A4C">
      <w:instrText>7</w:instrText>
    </w:r>
    <w:r w:rsidRPr="00F44A4C">
      <w:fldChar w:fldCharType="end"/>
    </w:r>
    <w:r w:rsidRPr="00F44A4C">
      <w:fldChar w:fldCharType="separate"/>
    </w:r>
    <w:r w:rsidR="000A2DC0" w:rsidRPr="00F44A4C">
      <w:instrText>0,5</w:instrText>
    </w:r>
    <w:r w:rsidRPr="00F44A4C">
      <w:fldChar w:fldCharType="end"/>
    </w:r>
    <w:r w:rsidRPr="00F44A4C">
      <w:instrText xml:space="preserve"> = 0 "</w:instrText>
    </w:r>
    <w:r w:rsidRPr="00F44A4C">
      <w:fldChar w:fldCharType="begin" w:fldLock="1"/>
    </w:r>
    <w:r w:rsidRPr="00F44A4C">
      <w:instrText xml:space="preserve"> P</w:instrText>
    </w:r>
    <w:r w:rsidRPr="00F44A4C">
      <w:instrText>A</w:instrText>
    </w:r>
    <w:r w:rsidRPr="00F44A4C">
      <w:instrText xml:space="preserve">GE </w:instrText>
    </w:r>
    <w:r w:rsidRPr="00F44A4C">
      <w:fldChar w:fldCharType="separate"/>
    </w:r>
    <w:r w:rsidRPr="00F44A4C">
      <w:instrText>16</w:instrText>
    </w:r>
    <w:r w:rsidRPr="00F44A4C">
      <w:fldChar w:fldCharType="end"/>
    </w:r>
  </w:p>
  <w:p w:rsidR="00F93EEF" w:rsidRPr="00F44A4C" w:rsidRDefault="00F93EEF">
    <w:pPr>
      <w:pStyle w:val="SidfotH"/>
      <w:framePr w:w="8732" w:h="284" w:hRule="exact" w:hSpace="0" w:vSpace="0" w:wrap="around" w:xAlign="inside" w:y="13042" w:anchorLock="0"/>
    </w:pPr>
    <w:r w:rsidRPr="00F44A4C">
      <w:instrText>""</w:instrText>
    </w:r>
    <w:r w:rsidRPr="00F44A4C">
      <w:fldChar w:fldCharType="begin" w:fldLock="1"/>
    </w:r>
    <w:r w:rsidRPr="00F44A4C">
      <w:instrText xml:space="preserve"> P</w:instrText>
    </w:r>
    <w:r w:rsidRPr="00F44A4C">
      <w:instrText>A</w:instrText>
    </w:r>
    <w:r w:rsidRPr="00F44A4C">
      <w:instrText xml:space="preserve">GE </w:instrText>
    </w:r>
    <w:r w:rsidRPr="00F44A4C">
      <w:fldChar w:fldCharType="separate"/>
    </w:r>
    <w:r w:rsidR="000A2DC0" w:rsidRPr="00F44A4C">
      <w:instrText>15</w:instrText>
    </w:r>
    <w:r w:rsidRPr="00F44A4C">
      <w:fldChar w:fldCharType="end"/>
    </w:r>
    <w:r w:rsidRPr="00F44A4C">
      <w:instrText>"</w:instrText>
    </w:r>
    <w:r w:rsidR="000A2DC0" w:rsidRPr="00F44A4C">
      <w:fldChar w:fldCharType="separate"/>
    </w:r>
    <w:r w:rsidR="000A2DC0" w:rsidRPr="00F44A4C">
      <w:t>15</w:t>
    </w:r>
    <w:r w:rsidRPr="00F44A4C">
      <w:fldChar w:fldCharType="end"/>
    </w:r>
  </w:p>
  <w:p w:rsidR="00F93EEF" w:rsidRPr="00F44A4C" w:rsidRDefault="00F93EE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EEF" w:rsidRPr="00F44A4C" w:rsidRDefault="00F93EEF">
    <w:pPr>
      <w:pStyle w:val="SidfotH"/>
      <w:framePr w:w="8732" w:h="284" w:hRule="exact" w:hSpace="0" w:vSpace="0" w:wrap="around" w:xAlign="inside" w:y="13042" w:anchorLock="0"/>
    </w:pPr>
    <w:r w:rsidRPr="00F44A4C">
      <w:fldChar w:fldCharType="begin" w:fldLock="1"/>
    </w:r>
    <w:r w:rsidRPr="00F44A4C">
      <w:instrText xml:space="preserve"> P</w:instrText>
    </w:r>
    <w:r w:rsidRPr="00F44A4C">
      <w:instrText>A</w:instrText>
    </w:r>
    <w:r w:rsidRPr="00F44A4C">
      <w:instrText xml:space="preserve">GE </w:instrText>
    </w:r>
    <w:r w:rsidRPr="00F44A4C">
      <w:fldChar w:fldCharType="separate"/>
    </w:r>
    <w:r w:rsidRPr="00F44A4C">
      <w:t>15</w:t>
    </w:r>
    <w:r w:rsidRPr="00F44A4C">
      <w:fldChar w:fldCharType="end"/>
    </w:r>
  </w:p>
  <w:p w:rsidR="00F93EEF" w:rsidRPr="00F44A4C" w:rsidRDefault="00F93EE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EEF" w:rsidRPr="00F44A4C" w:rsidRDefault="00F93EEF">
    <w:pPr>
      <w:pStyle w:val="SidfotV"/>
      <w:framePr w:w="8732" w:h="284" w:hRule="exact" w:hSpace="0" w:vSpace="0" w:wrap="around" w:xAlign="inside" w:y="13042" w:anchorLock="0"/>
    </w:pPr>
    <w:r w:rsidRPr="00F44A4C">
      <w:fldChar w:fldCharType="begin" w:fldLock="1"/>
    </w:r>
    <w:r w:rsidRPr="00F44A4C">
      <w:instrText xml:space="preserve"> if </w:instrText>
    </w:r>
    <w:r w:rsidRPr="00F44A4C">
      <w:fldChar w:fldCharType="begin" w:fldLock="1"/>
    </w:r>
    <w:r w:rsidRPr="00F44A4C">
      <w:instrText xml:space="preserve"> = </w:instrText>
    </w:r>
    <w:r w:rsidRPr="00F44A4C">
      <w:fldChar w:fldCharType="begin" w:fldLock="1"/>
    </w:r>
    <w:r w:rsidRPr="00F44A4C">
      <w:instrText xml:space="preserve"> = </w:instrText>
    </w:r>
    <w:r w:rsidRPr="00F44A4C">
      <w:fldChar w:fldCharType="begin" w:fldLock="1"/>
    </w:r>
    <w:r w:rsidRPr="00F44A4C">
      <w:instrText xml:space="preserve"> page</w:instrText>
    </w:r>
    <w:r w:rsidRPr="00F44A4C">
      <w:fldChar w:fldCharType="separate"/>
    </w:r>
    <w:r w:rsidR="00F44A4C">
      <w:rPr>
        <w:noProof/>
      </w:rPr>
      <w:instrText>1</w:instrText>
    </w:r>
    <w:r w:rsidRPr="00F44A4C">
      <w:fldChar w:fldCharType="end"/>
    </w:r>
    <w:r w:rsidRPr="00F44A4C">
      <w:instrText xml:space="preserve">/2 </w:instrText>
    </w:r>
    <w:r w:rsidRPr="00F44A4C">
      <w:fldChar w:fldCharType="separate"/>
    </w:r>
    <w:r w:rsidR="00F44A4C">
      <w:rPr>
        <w:noProof/>
      </w:rPr>
      <w:instrText>0,5</w:instrText>
    </w:r>
    <w:r w:rsidRPr="00F44A4C">
      <w:fldChar w:fldCharType="end"/>
    </w:r>
    <w:r w:rsidRPr="00F44A4C">
      <w:instrText xml:space="preserve"> - </w:instrText>
    </w:r>
    <w:r w:rsidRPr="00F44A4C">
      <w:fldChar w:fldCharType="begin" w:fldLock="1"/>
    </w:r>
    <w:r w:rsidRPr="00F44A4C">
      <w:instrText xml:space="preserve"> = int(</w:instrText>
    </w:r>
    <w:r w:rsidRPr="00F44A4C">
      <w:fldChar w:fldCharType="begin" w:fldLock="1"/>
    </w:r>
    <w:r w:rsidRPr="00F44A4C">
      <w:instrText xml:space="preserve"> page</w:instrText>
    </w:r>
    <w:r w:rsidRPr="00F44A4C">
      <w:fldChar w:fldCharType="separate"/>
    </w:r>
    <w:r w:rsidR="00F44A4C">
      <w:rPr>
        <w:noProof/>
      </w:rPr>
      <w:instrText>1</w:instrText>
    </w:r>
    <w:r w:rsidRPr="00F44A4C">
      <w:fldChar w:fldCharType="end"/>
    </w:r>
    <w:r w:rsidRPr="00F44A4C">
      <w:instrText xml:space="preserve">/2) </w:instrText>
    </w:r>
    <w:r w:rsidRPr="00F44A4C">
      <w:fldChar w:fldCharType="separate"/>
    </w:r>
    <w:r w:rsidR="00F44A4C">
      <w:rPr>
        <w:noProof/>
      </w:rPr>
      <w:instrText>0</w:instrText>
    </w:r>
    <w:r w:rsidRPr="00F44A4C">
      <w:fldChar w:fldCharType="end"/>
    </w:r>
    <w:r w:rsidRPr="00F44A4C">
      <w:fldChar w:fldCharType="separate"/>
    </w:r>
    <w:r w:rsidR="00F44A4C">
      <w:rPr>
        <w:noProof/>
      </w:rPr>
      <w:instrText>0,5</w:instrText>
    </w:r>
    <w:r w:rsidRPr="00F44A4C">
      <w:fldChar w:fldCharType="end"/>
    </w:r>
    <w:r w:rsidRPr="00F44A4C">
      <w:instrText xml:space="preserve"> = 0 "</w:instrText>
    </w:r>
    <w:r w:rsidRPr="00F44A4C">
      <w:fldChar w:fldCharType="begin" w:fldLock="1"/>
    </w:r>
    <w:r w:rsidRPr="00F44A4C">
      <w:instrText xml:space="preserve"> P</w:instrText>
    </w:r>
    <w:r w:rsidRPr="00F44A4C">
      <w:instrText>A</w:instrText>
    </w:r>
    <w:r w:rsidRPr="00F44A4C">
      <w:instrText xml:space="preserve">GE </w:instrText>
    </w:r>
    <w:r w:rsidRPr="00F44A4C">
      <w:fldChar w:fldCharType="separate"/>
    </w:r>
    <w:r w:rsidRPr="00F44A4C">
      <w:instrText>16</w:instrText>
    </w:r>
    <w:r w:rsidRPr="00F44A4C">
      <w:fldChar w:fldCharType="end"/>
    </w:r>
  </w:p>
  <w:p w:rsidR="00F93EEF" w:rsidRPr="00F44A4C" w:rsidRDefault="00F93EEF">
    <w:pPr>
      <w:pStyle w:val="SidfotH"/>
      <w:framePr w:w="8732" w:h="284" w:hRule="exact" w:hSpace="0" w:vSpace="0" w:wrap="around" w:xAlign="inside" w:y="13042" w:anchorLock="0"/>
    </w:pPr>
    <w:r w:rsidRPr="00F44A4C">
      <w:instrText>""</w:instrText>
    </w:r>
    <w:r w:rsidRPr="00F44A4C">
      <w:fldChar w:fldCharType="begin" w:fldLock="1"/>
    </w:r>
    <w:r w:rsidRPr="00F44A4C">
      <w:instrText xml:space="preserve"> P</w:instrText>
    </w:r>
    <w:r w:rsidRPr="00F44A4C">
      <w:instrText>A</w:instrText>
    </w:r>
    <w:r w:rsidRPr="00F44A4C">
      <w:instrText xml:space="preserve">GE </w:instrText>
    </w:r>
    <w:r w:rsidRPr="00F44A4C">
      <w:fldChar w:fldCharType="separate"/>
    </w:r>
    <w:r w:rsidR="00F44A4C">
      <w:rPr>
        <w:noProof/>
      </w:rPr>
      <w:instrText>1</w:instrText>
    </w:r>
    <w:r w:rsidRPr="00F44A4C">
      <w:fldChar w:fldCharType="end"/>
    </w:r>
    <w:r w:rsidRPr="00F44A4C">
      <w:instrText>"</w:instrText>
    </w:r>
    <w:r w:rsidR="000A2DC0" w:rsidRPr="00F44A4C">
      <w:fldChar w:fldCharType="separate"/>
    </w:r>
    <w:r w:rsidR="00F44A4C">
      <w:rPr>
        <w:noProof/>
      </w:rPr>
      <w:t>1</w:t>
    </w:r>
    <w:r w:rsidRPr="00F44A4C">
      <w:fldChar w:fldCharType="end"/>
    </w:r>
  </w:p>
  <w:p w:rsidR="00F93EEF" w:rsidRPr="00F44A4C" w:rsidRDefault="00F93EE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EEF" w:rsidRPr="00F44A4C" w:rsidRDefault="00F93EEF">
    <w:pPr>
      <w:pStyle w:val="SidfotV"/>
      <w:framePr w:w="8732" w:h="284" w:hRule="exact" w:hSpace="0" w:vSpace="0" w:wrap="around" w:xAlign="inside" w:y="13042" w:anchorLock="0"/>
    </w:pPr>
    <w:r w:rsidRPr="00F44A4C">
      <w:fldChar w:fldCharType="begin" w:fldLock="1"/>
    </w:r>
    <w:r w:rsidRPr="00F44A4C">
      <w:instrText xml:space="preserve"> P</w:instrText>
    </w:r>
    <w:r w:rsidRPr="00F44A4C">
      <w:instrText>A</w:instrText>
    </w:r>
    <w:r w:rsidRPr="00F44A4C">
      <w:instrText xml:space="preserve">GE </w:instrText>
    </w:r>
    <w:r w:rsidRPr="00F44A4C">
      <w:fldChar w:fldCharType="separate"/>
    </w:r>
    <w:r w:rsidRPr="00F44A4C">
      <w:t>15</w:t>
    </w:r>
    <w:r w:rsidRPr="00F44A4C">
      <w:fldChar w:fldCharType="end"/>
    </w:r>
  </w:p>
  <w:p w:rsidR="00F93EEF" w:rsidRPr="00F44A4C" w:rsidRDefault="00F93EE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EEF" w:rsidRPr="00F44A4C" w:rsidRDefault="00F93EEF">
    <w:pPr>
      <w:pStyle w:val="SidfotH"/>
      <w:framePr w:w="8732" w:h="284" w:hRule="exact" w:hSpace="0" w:vSpace="0" w:wrap="around" w:xAlign="inside" w:y="13042" w:anchorLock="0"/>
    </w:pPr>
    <w:r w:rsidRPr="00F44A4C">
      <w:fldChar w:fldCharType="begin" w:fldLock="1"/>
    </w:r>
    <w:r w:rsidRPr="00F44A4C">
      <w:instrText xml:space="preserve"> P</w:instrText>
    </w:r>
    <w:r w:rsidRPr="00F44A4C">
      <w:instrText>A</w:instrText>
    </w:r>
    <w:r w:rsidRPr="00F44A4C">
      <w:instrText xml:space="preserve">GE </w:instrText>
    </w:r>
    <w:r w:rsidRPr="00F44A4C">
      <w:fldChar w:fldCharType="separate"/>
    </w:r>
    <w:r w:rsidRPr="00F44A4C">
      <w:t>15</w:t>
    </w:r>
    <w:r w:rsidRPr="00F44A4C">
      <w:fldChar w:fldCharType="end"/>
    </w:r>
  </w:p>
  <w:p w:rsidR="00F93EEF" w:rsidRPr="00F44A4C" w:rsidRDefault="00F93EE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EEF" w:rsidRPr="00F44A4C" w:rsidRDefault="00F93EEF">
    <w:pPr>
      <w:pStyle w:val="SidfotV"/>
      <w:framePr w:w="8732" w:h="284" w:hRule="exact" w:hSpace="0" w:vSpace="0" w:wrap="around" w:xAlign="inside" w:y="13042" w:anchorLock="0"/>
    </w:pPr>
    <w:r w:rsidRPr="00F44A4C">
      <w:fldChar w:fldCharType="begin" w:fldLock="1"/>
    </w:r>
    <w:r w:rsidRPr="00F44A4C">
      <w:instrText xml:space="preserve"> if </w:instrText>
    </w:r>
    <w:r w:rsidRPr="00F44A4C">
      <w:fldChar w:fldCharType="begin" w:fldLock="1"/>
    </w:r>
    <w:r w:rsidRPr="00F44A4C">
      <w:instrText xml:space="preserve"> = </w:instrText>
    </w:r>
    <w:r w:rsidRPr="00F44A4C">
      <w:fldChar w:fldCharType="begin" w:fldLock="1"/>
    </w:r>
    <w:r w:rsidRPr="00F44A4C">
      <w:instrText xml:space="preserve"> = </w:instrText>
    </w:r>
    <w:r w:rsidRPr="00F44A4C">
      <w:fldChar w:fldCharType="begin" w:fldLock="1"/>
    </w:r>
    <w:r w:rsidRPr="00F44A4C">
      <w:instrText xml:space="preserve"> page</w:instrText>
    </w:r>
    <w:r w:rsidRPr="00F44A4C">
      <w:fldChar w:fldCharType="separate"/>
    </w:r>
    <w:r w:rsidR="000A2DC0" w:rsidRPr="00F44A4C">
      <w:instrText>2</w:instrText>
    </w:r>
    <w:r w:rsidRPr="00F44A4C">
      <w:fldChar w:fldCharType="end"/>
    </w:r>
    <w:r w:rsidRPr="00F44A4C">
      <w:instrText xml:space="preserve">/2 </w:instrText>
    </w:r>
    <w:r w:rsidRPr="00F44A4C">
      <w:fldChar w:fldCharType="separate"/>
    </w:r>
    <w:r w:rsidR="000A2DC0" w:rsidRPr="00F44A4C">
      <w:instrText>1</w:instrText>
    </w:r>
    <w:r w:rsidRPr="00F44A4C">
      <w:fldChar w:fldCharType="end"/>
    </w:r>
    <w:r w:rsidRPr="00F44A4C">
      <w:instrText xml:space="preserve"> - </w:instrText>
    </w:r>
    <w:r w:rsidRPr="00F44A4C">
      <w:fldChar w:fldCharType="begin" w:fldLock="1"/>
    </w:r>
    <w:r w:rsidRPr="00F44A4C">
      <w:instrText xml:space="preserve"> = int(</w:instrText>
    </w:r>
    <w:r w:rsidRPr="00F44A4C">
      <w:fldChar w:fldCharType="begin" w:fldLock="1"/>
    </w:r>
    <w:r w:rsidRPr="00F44A4C">
      <w:instrText xml:space="preserve"> page</w:instrText>
    </w:r>
    <w:r w:rsidRPr="00F44A4C">
      <w:fldChar w:fldCharType="separate"/>
    </w:r>
    <w:r w:rsidR="000A2DC0" w:rsidRPr="00F44A4C">
      <w:instrText>2</w:instrText>
    </w:r>
    <w:r w:rsidRPr="00F44A4C">
      <w:fldChar w:fldCharType="end"/>
    </w:r>
    <w:r w:rsidRPr="00F44A4C">
      <w:instrText xml:space="preserve">/2) </w:instrText>
    </w:r>
    <w:r w:rsidRPr="00F44A4C">
      <w:fldChar w:fldCharType="separate"/>
    </w:r>
    <w:r w:rsidR="000A2DC0" w:rsidRPr="00F44A4C">
      <w:instrText>1</w:instrText>
    </w:r>
    <w:r w:rsidRPr="00F44A4C">
      <w:fldChar w:fldCharType="end"/>
    </w:r>
    <w:r w:rsidRPr="00F44A4C">
      <w:fldChar w:fldCharType="separate"/>
    </w:r>
    <w:r w:rsidR="000A2DC0" w:rsidRPr="00F44A4C">
      <w:instrText>0</w:instrText>
    </w:r>
    <w:r w:rsidRPr="00F44A4C">
      <w:fldChar w:fldCharType="end"/>
    </w:r>
    <w:r w:rsidRPr="00F44A4C">
      <w:instrText xml:space="preserve"> = 0 "</w:instrText>
    </w:r>
    <w:r w:rsidRPr="00F44A4C">
      <w:fldChar w:fldCharType="begin" w:fldLock="1"/>
    </w:r>
    <w:r w:rsidRPr="00F44A4C">
      <w:instrText xml:space="preserve"> P</w:instrText>
    </w:r>
    <w:r w:rsidRPr="00F44A4C">
      <w:instrText>A</w:instrText>
    </w:r>
    <w:r w:rsidRPr="00F44A4C">
      <w:instrText xml:space="preserve">GE </w:instrText>
    </w:r>
    <w:r w:rsidRPr="00F44A4C">
      <w:fldChar w:fldCharType="separate"/>
    </w:r>
    <w:r w:rsidR="000A2DC0" w:rsidRPr="00F44A4C">
      <w:instrText>2</w:instrText>
    </w:r>
    <w:r w:rsidRPr="00F44A4C">
      <w:fldChar w:fldCharType="end"/>
    </w:r>
  </w:p>
  <w:p w:rsidR="000A2DC0" w:rsidRPr="00F44A4C" w:rsidRDefault="00F93EEF">
    <w:pPr>
      <w:pStyle w:val="SidfotV"/>
      <w:framePr w:w="8732" w:h="284" w:hRule="exact" w:hSpace="0" w:vSpace="0" w:wrap="around" w:xAlign="inside" w:y="13042" w:anchorLock="0"/>
    </w:pPr>
    <w:r w:rsidRPr="00F44A4C">
      <w:instrText>""</w:instrText>
    </w:r>
    <w:r w:rsidRPr="00F44A4C">
      <w:fldChar w:fldCharType="begin" w:fldLock="1"/>
    </w:r>
    <w:r w:rsidRPr="00F44A4C">
      <w:instrText xml:space="preserve"> P</w:instrText>
    </w:r>
    <w:r w:rsidRPr="00F44A4C">
      <w:instrText>A</w:instrText>
    </w:r>
    <w:r w:rsidRPr="00F44A4C">
      <w:instrText xml:space="preserve">GE </w:instrText>
    </w:r>
    <w:r w:rsidRPr="00F44A4C">
      <w:fldChar w:fldCharType="separate"/>
    </w:r>
    <w:r w:rsidRPr="00F44A4C">
      <w:instrText>15</w:instrText>
    </w:r>
    <w:r w:rsidRPr="00F44A4C">
      <w:fldChar w:fldCharType="end"/>
    </w:r>
    <w:r w:rsidRPr="00F44A4C">
      <w:instrText>"</w:instrText>
    </w:r>
    <w:r w:rsidR="000A2DC0" w:rsidRPr="00F44A4C">
      <w:fldChar w:fldCharType="separate"/>
    </w:r>
    <w:r w:rsidR="000A2DC0" w:rsidRPr="00F44A4C">
      <w:t>2</w:t>
    </w:r>
  </w:p>
  <w:p w:rsidR="00F93EEF" w:rsidRPr="00F44A4C" w:rsidRDefault="00F93EEF">
    <w:pPr>
      <w:pStyle w:val="SidfotH"/>
      <w:framePr w:w="8732" w:h="284" w:hRule="exact" w:hSpace="0" w:vSpace="0" w:wrap="around" w:xAlign="inside" w:y="13042" w:anchorLock="0"/>
    </w:pPr>
    <w:r w:rsidRPr="00F44A4C">
      <w:fldChar w:fldCharType="end"/>
    </w:r>
  </w:p>
  <w:p w:rsidR="00F93EEF" w:rsidRPr="00F44A4C" w:rsidRDefault="00F93EE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EEF" w:rsidRPr="00F44A4C" w:rsidRDefault="00F93EEF">
    <w:pPr>
      <w:pStyle w:val="SidfotV"/>
      <w:framePr w:w="8732" w:h="284" w:hRule="exact" w:hSpace="0" w:vSpace="0" w:wrap="around" w:xAlign="inside" w:y="13042" w:anchorLock="0"/>
    </w:pPr>
    <w:r w:rsidRPr="00F44A4C">
      <w:fldChar w:fldCharType="begin" w:fldLock="1"/>
    </w:r>
    <w:r w:rsidRPr="00F44A4C">
      <w:instrText xml:space="preserve"> P</w:instrText>
    </w:r>
    <w:r w:rsidRPr="00F44A4C">
      <w:instrText>A</w:instrText>
    </w:r>
    <w:r w:rsidRPr="00F44A4C">
      <w:instrText xml:space="preserve">GE </w:instrText>
    </w:r>
    <w:r w:rsidRPr="00F44A4C">
      <w:fldChar w:fldCharType="separate"/>
    </w:r>
    <w:r w:rsidRPr="00F44A4C">
      <w:t>15</w:t>
    </w:r>
    <w:r w:rsidRPr="00F44A4C">
      <w:fldChar w:fldCharType="end"/>
    </w:r>
  </w:p>
  <w:p w:rsidR="00F93EEF" w:rsidRPr="00F44A4C" w:rsidRDefault="00F93EE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EEF" w:rsidRPr="00F44A4C" w:rsidRDefault="00F93EEF">
    <w:pPr>
      <w:pStyle w:val="SidfotH"/>
      <w:framePr w:w="8732" w:h="284" w:hRule="exact" w:hSpace="0" w:vSpace="0" w:wrap="around" w:xAlign="inside" w:y="13042" w:anchorLock="0"/>
    </w:pPr>
    <w:r w:rsidRPr="00F44A4C">
      <w:fldChar w:fldCharType="begin" w:fldLock="1"/>
    </w:r>
    <w:r w:rsidRPr="00F44A4C">
      <w:instrText xml:space="preserve"> P</w:instrText>
    </w:r>
    <w:r w:rsidRPr="00F44A4C">
      <w:instrText>A</w:instrText>
    </w:r>
    <w:r w:rsidRPr="00F44A4C">
      <w:instrText xml:space="preserve">GE </w:instrText>
    </w:r>
    <w:r w:rsidRPr="00F44A4C">
      <w:fldChar w:fldCharType="separate"/>
    </w:r>
    <w:r w:rsidRPr="00F44A4C">
      <w:t>15</w:t>
    </w:r>
    <w:r w:rsidRPr="00F44A4C">
      <w:fldChar w:fldCharType="end"/>
    </w:r>
  </w:p>
  <w:p w:rsidR="00F93EEF" w:rsidRPr="00F44A4C" w:rsidRDefault="00F93EE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EEF" w:rsidRPr="00F44A4C" w:rsidRDefault="00F93EEF">
    <w:pPr>
      <w:pStyle w:val="SidfotV"/>
      <w:framePr w:w="8732" w:h="284" w:hRule="exact" w:hSpace="0" w:vSpace="0" w:wrap="around" w:xAlign="inside" w:y="13042" w:anchorLock="0"/>
    </w:pPr>
    <w:r w:rsidRPr="00F44A4C">
      <w:fldChar w:fldCharType="begin" w:fldLock="1"/>
    </w:r>
    <w:r w:rsidRPr="00F44A4C">
      <w:instrText xml:space="preserve"> if </w:instrText>
    </w:r>
    <w:r w:rsidRPr="00F44A4C">
      <w:fldChar w:fldCharType="begin" w:fldLock="1"/>
    </w:r>
    <w:r w:rsidRPr="00F44A4C">
      <w:instrText xml:space="preserve"> = </w:instrText>
    </w:r>
    <w:r w:rsidRPr="00F44A4C">
      <w:fldChar w:fldCharType="begin" w:fldLock="1"/>
    </w:r>
    <w:r w:rsidRPr="00F44A4C">
      <w:instrText xml:space="preserve"> = </w:instrText>
    </w:r>
    <w:r w:rsidRPr="00F44A4C">
      <w:fldChar w:fldCharType="begin" w:fldLock="1"/>
    </w:r>
    <w:r w:rsidRPr="00F44A4C">
      <w:instrText xml:space="preserve"> page</w:instrText>
    </w:r>
    <w:r w:rsidRPr="00F44A4C">
      <w:fldChar w:fldCharType="separate"/>
    </w:r>
    <w:r w:rsidR="000A2DC0" w:rsidRPr="00F44A4C">
      <w:instrText>3</w:instrText>
    </w:r>
    <w:r w:rsidRPr="00F44A4C">
      <w:fldChar w:fldCharType="end"/>
    </w:r>
    <w:r w:rsidRPr="00F44A4C">
      <w:instrText xml:space="preserve">/2 </w:instrText>
    </w:r>
    <w:r w:rsidRPr="00F44A4C">
      <w:fldChar w:fldCharType="separate"/>
    </w:r>
    <w:r w:rsidR="000A2DC0" w:rsidRPr="00F44A4C">
      <w:instrText>1,5</w:instrText>
    </w:r>
    <w:r w:rsidRPr="00F44A4C">
      <w:fldChar w:fldCharType="end"/>
    </w:r>
    <w:r w:rsidRPr="00F44A4C">
      <w:instrText xml:space="preserve"> - </w:instrText>
    </w:r>
    <w:r w:rsidRPr="00F44A4C">
      <w:fldChar w:fldCharType="begin" w:fldLock="1"/>
    </w:r>
    <w:r w:rsidRPr="00F44A4C">
      <w:instrText xml:space="preserve"> = int(</w:instrText>
    </w:r>
    <w:r w:rsidRPr="00F44A4C">
      <w:fldChar w:fldCharType="begin" w:fldLock="1"/>
    </w:r>
    <w:r w:rsidRPr="00F44A4C">
      <w:instrText xml:space="preserve"> page</w:instrText>
    </w:r>
    <w:r w:rsidRPr="00F44A4C">
      <w:fldChar w:fldCharType="separate"/>
    </w:r>
    <w:r w:rsidR="000A2DC0" w:rsidRPr="00F44A4C">
      <w:instrText>3</w:instrText>
    </w:r>
    <w:r w:rsidRPr="00F44A4C">
      <w:fldChar w:fldCharType="end"/>
    </w:r>
    <w:r w:rsidRPr="00F44A4C">
      <w:instrText xml:space="preserve">/2) </w:instrText>
    </w:r>
    <w:r w:rsidRPr="00F44A4C">
      <w:fldChar w:fldCharType="separate"/>
    </w:r>
    <w:r w:rsidR="000A2DC0" w:rsidRPr="00F44A4C">
      <w:instrText>1</w:instrText>
    </w:r>
    <w:r w:rsidRPr="00F44A4C">
      <w:fldChar w:fldCharType="end"/>
    </w:r>
    <w:r w:rsidRPr="00F44A4C">
      <w:fldChar w:fldCharType="separate"/>
    </w:r>
    <w:r w:rsidR="000A2DC0" w:rsidRPr="00F44A4C">
      <w:instrText>0,5</w:instrText>
    </w:r>
    <w:r w:rsidRPr="00F44A4C">
      <w:fldChar w:fldCharType="end"/>
    </w:r>
    <w:r w:rsidRPr="00F44A4C">
      <w:instrText xml:space="preserve"> = 0 "</w:instrText>
    </w:r>
    <w:r w:rsidRPr="00F44A4C">
      <w:fldChar w:fldCharType="begin" w:fldLock="1"/>
    </w:r>
    <w:r w:rsidRPr="00F44A4C">
      <w:instrText xml:space="preserve"> P</w:instrText>
    </w:r>
    <w:r w:rsidRPr="00F44A4C">
      <w:instrText>A</w:instrText>
    </w:r>
    <w:r w:rsidRPr="00F44A4C">
      <w:instrText xml:space="preserve">GE </w:instrText>
    </w:r>
    <w:r w:rsidRPr="00F44A4C">
      <w:fldChar w:fldCharType="separate"/>
    </w:r>
    <w:r w:rsidRPr="00F44A4C">
      <w:instrText>16</w:instrText>
    </w:r>
    <w:r w:rsidRPr="00F44A4C">
      <w:fldChar w:fldCharType="end"/>
    </w:r>
  </w:p>
  <w:p w:rsidR="00F93EEF" w:rsidRPr="00F44A4C" w:rsidRDefault="00F93EEF">
    <w:pPr>
      <w:pStyle w:val="SidfotH"/>
      <w:framePr w:w="8732" w:h="284" w:hRule="exact" w:hSpace="0" w:vSpace="0" w:wrap="around" w:xAlign="inside" w:y="13042" w:anchorLock="0"/>
    </w:pPr>
    <w:r w:rsidRPr="00F44A4C">
      <w:instrText>""</w:instrText>
    </w:r>
    <w:r w:rsidRPr="00F44A4C">
      <w:fldChar w:fldCharType="begin" w:fldLock="1"/>
    </w:r>
    <w:r w:rsidRPr="00F44A4C">
      <w:instrText xml:space="preserve"> P</w:instrText>
    </w:r>
    <w:r w:rsidRPr="00F44A4C">
      <w:instrText>A</w:instrText>
    </w:r>
    <w:r w:rsidRPr="00F44A4C">
      <w:instrText xml:space="preserve">GE </w:instrText>
    </w:r>
    <w:r w:rsidRPr="00F44A4C">
      <w:fldChar w:fldCharType="separate"/>
    </w:r>
    <w:r w:rsidR="000A2DC0" w:rsidRPr="00F44A4C">
      <w:instrText>3</w:instrText>
    </w:r>
    <w:r w:rsidRPr="00F44A4C">
      <w:fldChar w:fldCharType="end"/>
    </w:r>
    <w:r w:rsidRPr="00F44A4C">
      <w:instrText>"</w:instrText>
    </w:r>
    <w:r w:rsidR="000A2DC0" w:rsidRPr="00F44A4C">
      <w:fldChar w:fldCharType="separate"/>
    </w:r>
    <w:r w:rsidR="000A2DC0" w:rsidRPr="00F44A4C">
      <w:t>3</w:t>
    </w:r>
    <w:r w:rsidRPr="00F44A4C">
      <w:fldChar w:fldCharType="end"/>
    </w:r>
  </w:p>
  <w:p w:rsidR="00F93EEF" w:rsidRPr="00F44A4C" w:rsidRDefault="00F93E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586F" w:rsidRPr="00F44A4C" w:rsidRDefault="002E586F">
      <w:r w:rsidRPr="00F44A4C">
        <w:separator/>
      </w:r>
    </w:p>
  </w:footnote>
  <w:footnote w:type="continuationSeparator" w:id="0">
    <w:p w:rsidR="002E586F" w:rsidRPr="00F44A4C" w:rsidRDefault="002E586F">
      <w:r w:rsidRPr="00F44A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EEF" w:rsidRPr="00F44A4C" w:rsidRDefault="00F93EEF">
    <w:pPr>
      <w:pStyle w:val="SidhuvudKantJmn"/>
      <w:framePr w:w="8732" w:h="567" w:hRule="exact" w:vSpace="0" w:wrap="around" w:vAnchor="page" w:y="341" w:anchorLock="0"/>
    </w:pPr>
    <w:r w:rsidRPr="00F44A4C">
      <w:rPr>
        <w:rStyle w:val="SidhuvudUtskott"/>
      </w:rPr>
      <w:fldChar w:fldCharType="begin" w:fldLock="1"/>
    </w:r>
    <w:r w:rsidRPr="00F44A4C">
      <w:rPr>
        <w:rStyle w:val="SidhuvudUtskott"/>
      </w:rPr>
      <w:instrText xml:space="preserve"> DOCPROPERTY BetänkandeÅr</w:instrText>
    </w:r>
    <w:r w:rsidRPr="00F44A4C">
      <w:rPr>
        <w:rStyle w:val="SidhuvudUtskott"/>
      </w:rPr>
      <w:fldChar w:fldCharType="separate"/>
    </w:r>
    <w:r w:rsidRPr="00F44A4C">
      <w:rPr>
        <w:rStyle w:val="SidhuvudUtskott"/>
      </w:rPr>
      <w:t>2004/05</w:t>
    </w:r>
    <w:r w:rsidRPr="00F44A4C">
      <w:rPr>
        <w:rStyle w:val="SidhuvudUtskott"/>
      </w:rPr>
      <w:fldChar w:fldCharType="end"/>
    </w:r>
    <w:r w:rsidRPr="00F44A4C">
      <w:rPr>
        <w:rStyle w:val="SidhuvudUtskott"/>
      </w:rPr>
      <w:t>:</w:t>
    </w:r>
    <w:r w:rsidRPr="00F44A4C">
      <w:rPr>
        <w:rStyle w:val="SidhuvudUtskott"/>
      </w:rPr>
      <w:fldChar w:fldCharType="begin" w:fldLock="1"/>
    </w:r>
    <w:r w:rsidRPr="00F44A4C">
      <w:rPr>
        <w:rStyle w:val="SidhuvudUtskott"/>
      </w:rPr>
      <w:instrText xml:space="preserve"> DOCPROPERTY Utskott</w:instrText>
    </w:r>
    <w:r w:rsidRPr="00F44A4C">
      <w:rPr>
        <w:rStyle w:val="SidhuvudUtskott"/>
      </w:rPr>
      <w:fldChar w:fldCharType="separate"/>
    </w:r>
    <w:r w:rsidRPr="00F44A4C">
      <w:rPr>
        <w:rStyle w:val="SidhuvudUtskott"/>
      </w:rPr>
      <w:t>FöU</w:t>
    </w:r>
    <w:r w:rsidRPr="00F44A4C">
      <w:rPr>
        <w:rStyle w:val="SidhuvudUtskott"/>
      </w:rPr>
      <w:fldChar w:fldCharType="end"/>
    </w:r>
    <w:r w:rsidRPr="00F44A4C">
      <w:rPr>
        <w:rStyle w:val="SidhuvudUtskott"/>
      </w:rPr>
      <w:fldChar w:fldCharType="begin" w:fldLock="1"/>
    </w:r>
    <w:r w:rsidRPr="00F44A4C">
      <w:rPr>
        <w:rStyle w:val="SidhuvudUtskott"/>
      </w:rPr>
      <w:instrText xml:space="preserve"> DOCPROPERTY BetänkandeNr</w:instrText>
    </w:r>
    <w:r w:rsidRPr="00F44A4C">
      <w:rPr>
        <w:rStyle w:val="SidhuvudUtskott"/>
      </w:rPr>
      <w:fldChar w:fldCharType="separate"/>
    </w:r>
    <w:r w:rsidRPr="00F44A4C">
      <w:rPr>
        <w:rStyle w:val="SidhuvudUtskott"/>
      </w:rPr>
      <w:t>7</w:t>
    </w:r>
    <w:r w:rsidRPr="00F44A4C">
      <w:rPr>
        <w:rStyle w:val="SidhuvudUtskott"/>
      </w:rPr>
      <w:fldChar w:fldCharType="end"/>
    </w:r>
    <w:r w:rsidRPr="00F44A4C">
      <w:t xml:space="preserve">   </w:t>
    </w:r>
    <w:r w:rsidRPr="00F44A4C">
      <w:rPr>
        <w:rStyle w:val="SidhuvudRubrikReferens"/>
      </w:rPr>
      <w:fldChar w:fldCharType="begin" w:fldLock="1"/>
    </w:r>
    <w:r w:rsidRPr="00F44A4C">
      <w:rPr>
        <w:rStyle w:val="SidhuvudRubrikReferens"/>
      </w:rPr>
      <w:instrText xml:space="preserve"> StyleREF "Rubrik 1" </w:instrText>
    </w:r>
    <w:r w:rsidRPr="00F44A4C">
      <w:rPr>
        <w:rStyle w:val="SidhuvudRubrikReferens"/>
      </w:rPr>
      <w:fldChar w:fldCharType="separate"/>
    </w:r>
    <w:r w:rsidRPr="00F44A4C">
      <w:rPr>
        <w:rStyle w:val="SidhuvudRubrikReferens"/>
      </w:rPr>
      <w:t>Sammanfattning</w:t>
    </w:r>
    <w:r w:rsidRPr="00F44A4C">
      <w:rPr>
        <w:rStyle w:val="SidhuvudRubrikReferens"/>
      </w:rPr>
      <w:fldChar w:fldCharType="end"/>
    </w:r>
  </w:p>
  <w:p w:rsidR="00F93EEF" w:rsidRPr="00F44A4C" w:rsidRDefault="00F93EEF">
    <w:pPr>
      <w:pStyle w:val="SidhuvudKantJmn"/>
      <w:framePr w:w="8732" w:h="567" w:hRule="exact" w:vSpace="0" w:wrap="around" w:vAnchor="page" w:y="341" w:anchorLock="0"/>
    </w:pPr>
    <w:r w:rsidRPr="00F44A4C">
      <w:rPr>
        <w:rStyle w:val="SidhuvudUtskott"/>
      </w:rPr>
      <w:fldChar w:fldCharType="begin" w:fldLock="1"/>
    </w:r>
    <w:r w:rsidRPr="00F44A4C">
      <w:rPr>
        <w:rStyle w:val="SidhuvudUtskott"/>
      </w:rPr>
      <w:instrText xml:space="preserve"> DOCPROPERTY Status</w:instrText>
    </w:r>
    <w:r w:rsidRPr="00F44A4C">
      <w:rPr>
        <w:rStyle w:val="SidhuvudUtskott"/>
      </w:rPr>
      <w:fldChar w:fldCharType="end"/>
    </w:r>
    <w:r w:rsidRPr="00F44A4C">
      <w:rPr>
        <w:rStyle w:val="SidhuvudUtskott"/>
      </w:rPr>
      <w:fldChar w:fldCharType="begin" w:fldLock="1"/>
    </w:r>
    <w:r w:rsidRPr="00F44A4C">
      <w:rPr>
        <w:rStyle w:val="SidhuvudUtskott"/>
      </w:rPr>
      <w:instrText xml:space="preserve"> if </w:instrText>
    </w:r>
    <w:r w:rsidRPr="00F44A4C">
      <w:rPr>
        <w:rStyle w:val="SidhuvudUtskott"/>
      </w:rPr>
      <w:fldChar w:fldCharType="begin" w:fldLock="1"/>
    </w:r>
    <w:r w:rsidRPr="00F44A4C">
      <w:rPr>
        <w:rStyle w:val="SidhuvudUtskott"/>
      </w:rPr>
      <w:instrText xml:space="preserve"> DOCPROPERTY "UtkastDatum"</w:instrText>
    </w:r>
    <w:r w:rsidRPr="00F44A4C">
      <w:rPr>
        <w:rStyle w:val="SidhuvudUtskott"/>
      </w:rPr>
      <w:fldChar w:fldCharType="separate"/>
    </w:r>
    <w:r w:rsidRPr="00F44A4C">
      <w:rPr>
        <w:rStyle w:val="SidhuvudUtskott"/>
      </w:rPr>
      <w:instrText>Nej</w:instrText>
    </w:r>
    <w:r w:rsidRPr="00F44A4C">
      <w:rPr>
        <w:rStyle w:val="SidhuvudUtskott"/>
      </w:rPr>
      <w:fldChar w:fldCharType="end"/>
    </w:r>
    <w:r w:rsidRPr="00F44A4C">
      <w:rPr>
        <w:rStyle w:val="SidhuvudUtskott"/>
      </w:rPr>
      <w:instrText xml:space="preserve"> = "Ja" "    </w:instrText>
    </w:r>
    <w:r w:rsidRPr="00F44A4C">
      <w:rPr>
        <w:rStyle w:val="SidhuvudUtskott"/>
      </w:rPr>
      <w:fldChar w:fldCharType="begin" w:fldLock="1"/>
    </w:r>
    <w:r w:rsidRPr="00F44A4C">
      <w:rPr>
        <w:rStyle w:val="SidhuvudUtskott"/>
      </w:rPr>
      <w:instrText xml:space="preserve"> PRINTDATE \@ "yyyy-MM-dd HH.mm" </w:instrText>
    </w:r>
    <w:r w:rsidRPr="00F44A4C">
      <w:rPr>
        <w:rStyle w:val="SidhuvudUtskott"/>
      </w:rPr>
      <w:fldChar w:fldCharType="separate"/>
    </w:r>
    <w:r w:rsidRPr="00F44A4C">
      <w:rPr>
        <w:rStyle w:val="SidhuvudUtskott"/>
      </w:rPr>
      <w:instrText>2000-08-11 16.42</w:instrText>
    </w:r>
    <w:r w:rsidRPr="00F44A4C">
      <w:rPr>
        <w:rStyle w:val="SidhuvudUtskott"/>
      </w:rPr>
      <w:fldChar w:fldCharType="end"/>
    </w:r>
    <w:r w:rsidRPr="00F44A4C">
      <w:rPr>
        <w:rStyle w:val="SidhuvudUtskott"/>
      </w:rPr>
      <w:instrText xml:space="preserve">" </w:instrText>
    </w:r>
    <w:r w:rsidRPr="00F44A4C">
      <w:rPr>
        <w:rStyle w:val="SidhuvudUtskott"/>
      </w:rPr>
      <w:fldChar w:fldCharType="end"/>
    </w:r>
  </w:p>
  <w:p w:rsidR="00F93EEF" w:rsidRPr="00F44A4C" w:rsidRDefault="00F93EE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EEF" w:rsidRPr="00F44A4C" w:rsidRDefault="00F93EEF">
    <w:pPr>
      <w:pStyle w:val="SidhuvudKantJmn"/>
      <w:framePr w:w="8732" w:h="567" w:hRule="exact" w:vSpace="0" w:wrap="around" w:vAnchor="page" w:y="341" w:anchorLock="0"/>
    </w:pPr>
    <w:r w:rsidRPr="00F44A4C">
      <w:rPr>
        <w:rStyle w:val="SidhuvudUtskott"/>
      </w:rPr>
      <w:t>2004/05:FöU7</w:t>
    </w:r>
    <w:r w:rsidRPr="00F44A4C">
      <w:t xml:space="preserve">   </w:t>
    </w:r>
    <w:r w:rsidR="000A2DC0" w:rsidRPr="00F44A4C">
      <w:rPr>
        <w:rStyle w:val="SidhuvudRubrikReferens"/>
      </w:rPr>
      <w:t>Utskottets överväganden</w:t>
    </w:r>
  </w:p>
  <w:p w:rsidR="00F93EEF" w:rsidRPr="00F44A4C" w:rsidRDefault="00F93EEF">
    <w:pPr>
      <w:pStyle w:val="SidhuvudKantJmn"/>
      <w:framePr w:w="8732" w:h="567" w:hRule="exact" w:vSpace="0" w:wrap="around" w:vAnchor="page" w:y="341" w:anchorLock="0"/>
    </w:pPr>
  </w:p>
  <w:p w:rsidR="00F93EEF" w:rsidRPr="00F44A4C" w:rsidRDefault="00F93EE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EEF" w:rsidRPr="00F44A4C" w:rsidRDefault="000A2DC0">
    <w:pPr>
      <w:pStyle w:val="SidhuvudKantUdda"/>
      <w:framePr w:w="8732" w:h="567" w:hRule="exact" w:vSpace="0" w:wrap="around" w:vAnchor="page" w:y="341" w:anchorLock="0"/>
    </w:pPr>
    <w:r w:rsidRPr="00F44A4C">
      <w:rPr>
        <w:rStyle w:val="SidhuvudRubrikReferens"/>
      </w:rPr>
      <w:t>Utskottets överväganden</w:t>
    </w:r>
    <w:r w:rsidR="00F93EEF" w:rsidRPr="00F44A4C">
      <w:rPr>
        <w:rStyle w:val="SidhuvudBilaga"/>
      </w:rPr>
      <w:t xml:space="preserve">   Bilaga </w:t>
    </w:r>
    <w:r w:rsidR="00F93EEF" w:rsidRPr="00F44A4C">
      <w:t xml:space="preserve">  </w:t>
    </w:r>
    <w:r w:rsidR="00F93EEF" w:rsidRPr="00F44A4C">
      <w:rPr>
        <w:rStyle w:val="SidhuvudUtskott"/>
      </w:rPr>
      <w:t>2004/05:FöU7</w:t>
    </w:r>
  </w:p>
  <w:p w:rsidR="00F93EEF" w:rsidRPr="00F44A4C" w:rsidRDefault="00F93EEF">
    <w:pPr>
      <w:pStyle w:val="SidhuvudKantUdda"/>
      <w:framePr w:w="8732" w:h="567" w:hRule="exact" w:vSpace="0" w:wrap="around" w:vAnchor="page" w:y="341" w:anchorLock="0"/>
    </w:pPr>
  </w:p>
  <w:p w:rsidR="00F93EEF" w:rsidRPr="00F44A4C" w:rsidRDefault="00F93EE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DC0" w:rsidRPr="00F44A4C" w:rsidRDefault="000A2DC0">
    <w:pPr>
      <w:pStyle w:val="SidhuvudKantJmn"/>
      <w:framePr w:w="8732" w:h="567" w:hRule="exact" w:vSpace="0" w:wrap="around" w:vAnchor="page" w:y="341" w:anchorLock="0"/>
    </w:pPr>
    <w:r w:rsidRPr="00F44A4C">
      <w:rPr>
        <w:rStyle w:val="SidhuvudUtskott"/>
      </w:rPr>
      <w:t>2004/05:FöU7</w:t>
    </w:r>
    <w:r w:rsidRPr="00F44A4C">
      <w:t xml:space="preserve">    </w:t>
    </w:r>
  </w:p>
  <w:p w:rsidR="000A2DC0" w:rsidRPr="00F44A4C" w:rsidRDefault="000A2DC0">
    <w:pPr>
      <w:pStyle w:val="SidhuvudKantJmn"/>
      <w:framePr w:w="8732" w:h="567" w:hRule="exact" w:vSpace="0" w:wrap="around" w:vAnchor="page" w:y="341" w:anchorLock="0"/>
    </w:pPr>
  </w:p>
  <w:p w:rsidR="00F93EEF" w:rsidRPr="00F44A4C" w:rsidRDefault="000A2DC0">
    <w:pPr>
      <w:pStyle w:val="SidhuvudKantUdda"/>
      <w:framePr w:w="8732" w:h="567" w:hRule="exact" w:vSpace="0" w:wrap="around" w:vAnchor="page" w:y="341" w:anchorLock="0"/>
    </w:pPr>
    <w:r w:rsidRPr="00F44A4C">
      <w:rPr>
        <w:rStyle w:val="SidhuvudRubrikReferens"/>
        <w:smallCaps w:val="0"/>
      </w:rPr>
      <w:t xml:space="preserve"> </w:t>
    </w:r>
  </w:p>
  <w:p w:rsidR="00F93EEF" w:rsidRPr="00F44A4C" w:rsidRDefault="00F93EE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EEF" w:rsidRPr="00F44A4C" w:rsidRDefault="00F93EEF">
    <w:pPr>
      <w:pStyle w:val="SidhuvudKantJmn"/>
      <w:framePr w:w="8732" w:h="567" w:hRule="exact" w:vSpace="0" w:wrap="around" w:vAnchor="page" w:y="341" w:anchorLock="0"/>
    </w:pPr>
    <w:r w:rsidRPr="00F44A4C">
      <w:rPr>
        <w:rStyle w:val="SidhuvudUtskott"/>
      </w:rPr>
      <w:t xml:space="preserve">2004/05:FöU7  </w:t>
    </w:r>
    <w:r w:rsidRPr="00F44A4C">
      <w:rPr>
        <w:rStyle w:val="SidhuvudBilaga"/>
      </w:rPr>
      <w:t xml:space="preserve"> Bilaga   </w:t>
    </w:r>
    <w:r w:rsidR="000A2DC0" w:rsidRPr="00F44A4C">
      <w:rPr>
        <w:rStyle w:val="SidhuvudRubrikReferens"/>
      </w:rPr>
      <w:t>Förteckning över behandlade förslag</w:t>
    </w:r>
  </w:p>
  <w:p w:rsidR="00F93EEF" w:rsidRPr="00F44A4C" w:rsidRDefault="00F93EEF">
    <w:pPr>
      <w:pStyle w:val="SidhuvudKantJmn"/>
      <w:framePr w:w="8732" w:h="567" w:hRule="exact" w:vSpace="0" w:wrap="around" w:vAnchor="page" w:y="341" w:anchorLock="0"/>
    </w:pPr>
  </w:p>
  <w:p w:rsidR="00F93EEF" w:rsidRPr="00F44A4C" w:rsidRDefault="00F93EE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EEF" w:rsidRPr="00F44A4C" w:rsidRDefault="00F93EEF">
    <w:pPr>
      <w:pStyle w:val="SidhuvudKantUdda"/>
      <w:framePr w:w="8732" w:h="567" w:hRule="exact" w:vSpace="0" w:wrap="around" w:vAnchor="page" w:y="341" w:anchorLock="0"/>
    </w:pPr>
    <w:r w:rsidRPr="00F44A4C">
      <w:rPr>
        <w:rStyle w:val="SidhuvudRubrikReferens"/>
      </w:rPr>
      <w:fldChar w:fldCharType="begin" w:fldLock="1"/>
    </w:r>
    <w:r w:rsidRPr="00F44A4C">
      <w:rPr>
        <w:rStyle w:val="SidhuvudRubrikReferens"/>
      </w:rPr>
      <w:instrText xml:space="preserve"> StyleREF "Rubrik 1" </w:instrText>
    </w:r>
    <w:r w:rsidRPr="00F44A4C">
      <w:rPr>
        <w:rStyle w:val="SidhuvudRubrikReferens"/>
      </w:rPr>
      <w:fldChar w:fldCharType="separate"/>
    </w:r>
    <w:r w:rsidRPr="00F44A4C">
      <w:rPr>
        <w:rStyle w:val="SidhuvudRubrikReferens"/>
      </w:rPr>
      <w:t>Utskottets överväganden</w:t>
    </w:r>
    <w:r w:rsidRPr="00F44A4C">
      <w:rPr>
        <w:rStyle w:val="SidhuvudRubrikReferens"/>
      </w:rPr>
      <w:fldChar w:fldCharType="end"/>
    </w:r>
    <w:r w:rsidRPr="00F44A4C">
      <w:rPr>
        <w:rStyle w:val="SidhuvudBilaga"/>
      </w:rPr>
      <w:t xml:space="preserve">   Bilaga </w:t>
    </w:r>
    <w:r w:rsidRPr="00F44A4C">
      <w:t xml:space="preserve">  </w:t>
    </w:r>
    <w:r w:rsidRPr="00F44A4C">
      <w:rPr>
        <w:rStyle w:val="SidhuvudUtskott"/>
      </w:rPr>
      <w:fldChar w:fldCharType="begin" w:fldLock="1"/>
    </w:r>
    <w:r w:rsidRPr="00F44A4C">
      <w:rPr>
        <w:rStyle w:val="SidhuvudUtskott"/>
      </w:rPr>
      <w:instrText xml:space="preserve"> DOCPROPERTY BetänkandeÅr</w:instrText>
    </w:r>
    <w:r w:rsidRPr="00F44A4C">
      <w:rPr>
        <w:rStyle w:val="SidhuvudUtskott"/>
      </w:rPr>
      <w:fldChar w:fldCharType="separate"/>
    </w:r>
    <w:r w:rsidRPr="00F44A4C">
      <w:rPr>
        <w:rStyle w:val="SidhuvudUtskott"/>
      </w:rPr>
      <w:t>2004/05</w:t>
    </w:r>
    <w:r w:rsidRPr="00F44A4C">
      <w:rPr>
        <w:rStyle w:val="SidhuvudUtskott"/>
      </w:rPr>
      <w:fldChar w:fldCharType="end"/>
    </w:r>
    <w:r w:rsidRPr="00F44A4C">
      <w:rPr>
        <w:rStyle w:val="SidhuvudUtskott"/>
      </w:rPr>
      <w:t>:</w:t>
    </w:r>
    <w:r w:rsidRPr="00F44A4C">
      <w:rPr>
        <w:rStyle w:val="SidhuvudUtskott"/>
      </w:rPr>
      <w:fldChar w:fldCharType="begin" w:fldLock="1"/>
    </w:r>
    <w:r w:rsidRPr="00F44A4C">
      <w:rPr>
        <w:rStyle w:val="SidhuvudUtskott"/>
      </w:rPr>
      <w:instrText xml:space="preserve"> DOCPROPERTY</w:instrText>
    </w:r>
    <w:r w:rsidRPr="00F44A4C">
      <w:instrText xml:space="preserve"> </w:instrText>
    </w:r>
    <w:r w:rsidRPr="00F44A4C">
      <w:rPr>
        <w:rStyle w:val="SidhuvudUtskott"/>
      </w:rPr>
      <w:instrText>Utskott</w:instrText>
    </w:r>
    <w:r w:rsidRPr="00F44A4C">
      <w:rPr>
        <w:rStyle w:val="SidhuvudUtskott"/>
      </w:rPr>
      <w:fldChar w:fldCharType="separate"/>
    </w:r>
    <w:r w:rsidRPr="00F44A4C">
      <w:rPr>
        <w:rStyle w:val="SidhuvudUtskott"/>
      </w:rPr>
      <w:t>FöU</w:t>
    </w:r>
    <w:r w:rsidRPr="00F44A4C">
      <w:rPr>
        <w:rStyle w:val="SidhuvudUtskott"/>
      </w:rPr>
      <w:fldChar w:fldCharType="end"/>
    </w:r>
    <w:r w:rsidRPr="00F44A4C">
      <w:rPr>
        <w:rStyle w:val="SidhuvudUtskott"/>
      </w:rPr>
      <w:fldChar w:fldCharType="begin" w:fldLock="1"/>
    </w:r>
    <w:r w:rsidRPr="00F44A4C">
      <w:rPr>
        <w:rStyle w:val="SidhuvudUtskott"/>
      </w:rPr>
      <w:instrText xml:space="preserve"> DOCPR</w:instrText>
    </w:r>
    <w:r w:rsidRPr="00F44A4C">
      <w:rPr>
        <w:rStyle w:val="SidhuvudUtskott"/>
      </w:rPr>
      <w:instrText>O</w:instrText>
    </w:r>
    <w:r w:rsidRPr="00F44A4C">
      <w:rPr>
        <w:rStyle w:val="SidhuvudUtskott"/>
      </w:rPr>
      <w:instrText>PERTY Betä</w:instrText>
    </w:r>
    <w:r w:rsidRPr="00F44A4C">
      <w:rPr>
        <w:rStyle w:val="SidhuvudUtskott"/>
      </w:rPr>
      <w:instrText>n</w:instrText>
    </w:r>
    <w:r w:rsidRPr="00F44A4C">
      <w:rPr>
        <w:rStyle w:val="SidhuvudUtskott"/>
      </w:rPr>
      <w:instrText>kandeNr</w:instrText>
    </w:r>
    <w:r w:rsidRPr="00F44A4C">
      <w:rPr>
        <w:rStyle w:val="SidhuvudUtskott"/>
      </w:rPr>
      <w:fldChar w:fldCharType="separate"/>
    </w:r>
    <w:r w:rsidRPr="00F44A4C">
      <w:rPr>
        <w:rStyle w:val="SidhuvudUtskott"/>
      </w:rPr>
      <w:t>7</w:t>
    </w:r>
    <w:r w:rsidRPr="00F44A4C">
      <w:rPr>
        <w:rStyle w:val="SidhuvudUtskott"/>
      </w:rPr>
      <w:fldChar w:fldCharType="end"/>
    </w:r>
  </w:p>
  <w:p w:rsidR="00F93EEF" w:rsidRPr="00F44A4C" w:rsidRDefault="00F93EEF">
    <w:pPr>
      <w:pStyle w:val="SidhuvudKantUdda"/>
      <w:framePr w:w="8732" w:h="567" w:hRule="exact" w:vSpace="0" w:wrap="around" w:vAnchor="page" w:y="341" w:anchorLock="0"/>
    </w:pPr>
    <w:r w:rsidRPr="00F44A4C">
      <w:rPr>
        <w:rStyle w:val="SidhuvudUtskott"/>
      </w:rPr>
      <w:fldChar w:fldCharType="begin" w:fldLock="1"/>
    </w:r>
    <w:r w:rsidRPr="00F44A4C">
      <w:rPr>
        <w:rStyle w:val="SidhuvudUtskott"/>
      </w:rPr>
      <w:instrText xml:space="preserve"> if </w:instrText>
    </w:r>
    <w:r w:rsidRPr="00F44A4C">
      <w:rPr>
        <w:rStyle w:val="SidhuvudUtskott"/>
      </w:rPr>
      <w:fldChar w:fldCharType="begin" w:fldLock="1"/>
    </w:r>
    <w:r w:rsidRPr="00F44A4C">
      <w:rPr>
        <w:rStyle w:val="SidhuvudUtskott"/>
      </w:rPr>
      <w:instrText xml:space="preserve"> DOCPROPERTY "UtkastDatum"</w:instrText>
    </w:r>
    <w:r w:rsidRPr="00F44A4C">
      <w:rPr>
        <w:rStyle w:val="SidhuvudUtskott"/>
      </w:rPr>
      <w:fldChar w:fldCharType="separate"/>
    </w:r>
    <w:r w:rsidRPr="00F44A4C">
      <w:rPr>
        <w:rStyle w:val="SidhuvudUtskott"/>
      </w:rPr>
      <w:instrText>Nej</w:instrText>
    </w:r>
    <w:r w:rsidRPr="00F44A4C">
      <w:rPr>
        <w:rStyle w:val="SidhuvudUtskott"/>
      </w:rPr>
      <w:fldChar w:fldCharType="end"/>
    </w:r>
    <w:r w:rsidRPr="00F44A4C">
      <w:rPr>
        <w:rStyle w:val="SidhuvudUtskott"/>
      </w:rPr>
      <w:instrText xml:space="preserve"> = "Ja" "</w:instrText>
    </w:r>
    <w:r w:rsidRPr="00F44A4C">
      <w:rPr>
        <w:rStyle w:val="SidhuvudUtskott"/>
      </w:rPr>
      <w:fldChar w:fldCharType="begin" w:fldLock="1"/>
    </w:r>
    <w:r w:rsidRPr="00F44A4C">
      <w:rPr>
        <w:rStyle w:val="SidhuvudUtskott"/>
      </w:rPr>
      <w:instrText xml:space="preserve"> PRINTDATE \@ "yyyy-MM-dd HH.mm    " </w:instrText>
    </w:r>
    <w:r w:rsidRPr="00F44A4C">
      <w:rPr>
        <w:rStyle w:val="SidhuvudUtskott"/>
      </w:rPr>
      <w:fldChar w:fldCharType="separate"/>
    </w:r>
    <w:r w:rsidRPr="00F44A4C">
      <w:rPr>
        <w:rStyle w:val="SidhuvudUtskott"/>
      </w:rPr>
      <w:instrText>2000-08-11 16.42</w:instrText>
    </w:r>
    <w:r w:rsidRPr="00F44A4C">
      <w:rPr>
        <w:rStyle w:val="SidhuvudUtskott"/>
      </w:rPr>
      <w:fldChar w:fldCharType="end"/>
    </w:r>
    <w:r w:rsidRPr="00F44A4C">
      <w:rPr>
        <w:rStyle w:val="SidhuvudUtskott"/>
      </w:rPr>
      <w:instrText xml:space="preserve">" </w:instrText>
    </w:r>
    <w:r w:rsidRPr="00F44A4C">
      <w:rPr>
        <w:rStyle w:val="SidhuvudUtskott"/>
      </w:rPr>
      <w:fldChar w:fldCharType="end"/>
    </w:r>
    <w:r w:rsidRPr="00F44A4C">
      <w:rPr>
        <w:rStyle w:val="SidhuvudUtskott"/>
      </w:rPr>
      <w:fldChar w:fldCharType="begin" w:fldLock="1"/>
    </w:r>
    <w:r w:rsidRPr="00F44A4C">
      <w:rPr>
        <w:rStyle w:val="SidhuvudUtskott"/>
      </w:rPr>
      <w:instrText xml:space="preserve"> DOCPR</w:instrText>
    </w:r>
    <w:r w:rsidRPr="00F44A4C">
      <w:rPr>
        <w:rStyle w:val="SidhuvudUtskott"/>
      </w:rPr>
      <w:instrText>O</w:instrText>
    </w:r>
    <w:r w:rsidRPr="00F44A4C">
      <w:rPr>
        <w:rStyle w:val="SidhuvudUtskott"/>
      </w:rPr>
      <w:instrText>PERTY Status</w:instrText>
    </w:r>
    <w:r w:rsidRPr="00F44A4C">
      <w:rPr>
        <w:rStyle w:val="SidhuvudUtskott"/>
      </w:rPr>
      <w:fldChar w:fldCharType="end"/>
    </w:r>
  </w:p>
  <w:p w:rsidR="00F93EEF" w:rsidRPr="00F44A4C" w:rsidRDefault="00F93EE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DC0" w:rsidRPr="00F44A4C" w:rsidRDefault="000A2DC0">
    <w:pPr>
      <w:pStyle w:val="SidhuvudKantUdda"/>
      <w:framePr w:w="8732" w:h="567" w:hRule="exact" w:vSpace="0" w:wrap="around" w:vAnchor="page" w:y="341" w:anchorLock="0"/>
    </w:pPr>
    <w:r w:rsidRPr="00F44A4C">
      <w:t xml:space="preserve">  </w:t>
    </w:r>
    <w:r w:rsidRPr="00F44A4C">
      <w:rPr>
        <w:rStyle w:val="SidhuvudUtskott"/>
      </w:rPr>
      <w:t>2004/05:FöU7</w:t>
    </w:r>
  </w:p>
  <w:p w:rsidR="00F93EEF" w:rsidRPr="00F44A4C" w:rsidRDefault="00F93EEF">
    <w:pPr>
      <w:pStyle w:val="SidhuvudKantUdda"/>
      <w:framePr w:w="8732" w:h="567" w:hRule="exact" w:vSpace="0" w:wrap="around" w:vAnchor="page" w:y="341" w:anchorLock="0"/>
    </w:pPr>
  </w:p>
  <w:p w:rsidR="00F93EEF" w:rsidRPr="00F44A4C" w:rsidRDefault="00F93EE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EEF" w:rsidRPr="00F44A4C" w:rsidRDefault="00F93EEF">
    <w:pPr>
      <w:pStyle w:val="SidhuvudKantUdda"/>
      <w:framePr w:w="8732" w:h="567" w:hRule="exact" w:vSpace="0" w:wrap="around" w:vAnchor="page" w:y="341" w:anchorLock="0"/>
    </w:pPr>
    <w:r w:rsidRPr="00F44A4C">
      <w:rPr>
        <w:rStyle w:val="SidhuvudRubrikReferens"/>
      </w:rPr>
      <w:fldChar w:fldCharType="begin" w:fldLock="1"/>
    </w:r>
    <w:r w:rsidRPr="00F44A4C">
      <w:rPr>
        <w:rStyle w:val="SidhuvudRubrikReferens"/>
      </w:rPr>
      <w:instrText xml:space="preserve"> StyleREF "Rubrik 1" </w:instrText>
    </w:r>
    <w:r w:rsidRPr="00F44A4C">
      <w:rPr>
        <w:rStyle w:val="SidhuvudRubrikReferens"/>
      </w:rPr>
      <w:fldChar w:fldCharType="separate"/>
    </w:r>
    <w:r w:rsidRPr="00F44A4C">
      <w:rPr>
        <w:rStyle w:val="SidhuvudRubrikReferens"/>
      </w:rPr>
      <w:t>Sammanfattning</w:t>
    </w:r>
    <w:r w:rsidRPr="00F44A4C">
      <w:rPr>
        <w:rStyle w:val="SidhuvudRubrikReferens"/>
      </w:rPr>
      <w:fldChar w:fldCharType="end"/>
    </w:r>
    <w:r w:rsidRPr="00F44A4C">
      <w:rPr>
        <w:rStyle w:val="SidhuvudBilaga"/>
      </w:rPr>
      <w:t xml:space="preserve"> </w:t>
    </w:r>
    <w:r w:rsidRPr="00F44A4C">
      <w:t xml:space="preserve">  </w:t>
    </w:r>
    <w:r w:rsidRPr="00F44A4C">
      <w:rPr>
        <w:rStyle w:val="SidhuvudUtskott"/>
      </w:rPr>
      <w:fldChar w:fldCharType="begin" w:fldLock="1"/>
    </w:r>
    <w:r w:rsidRPr="00F44A4C">
      <w:rPr>
        <w:rStyle w:val="SidhuvudUtskott"/>
      </w:rPr>
      <w:instrText xml:space="preserve"> DOCPROPERTY BetänkandeÅr</w:instrText>
    </w:r>
    <w:r w:rsidRPr="00F44A4C">
      <w:rPr>
        <w:rStyle w:val="SidhuvudUtskott"/>
      </w:rPr>
      <w:fldChar w:fldCharType="separate"/>
    </w:r>
    <w:r w:rsidRPr="00F44A4C">
      <w:rPr>
        <w:rStyle w:val="SidhuvudUtskott"/>
      </w:rPr>
      <w:t>2004/05</w:t>
    </w:r>
    <w:r w:rsidRPr="00F44A4C">
      <w:rPr>
        <w:rStyle w:val="SidhuvudUtskott"/>
      </w:rPr>
      <w:fldChar w:fldCharType="end"/>
    </w:r>
    <w:r w:rsidRPr="00F44A4C">
      <w:rPr>
        <w:rStyle w:val="SidhuvudUtskott"/>
      </w:rPr>
      <w:t>:</w:t>
    </w:r>
    <w:r w:rsidRPr="00F44A4C">
      <w:rPr>
        <w:rStyle w:val="SidhuvudUtskott"/>
      </w:rPr>
      <w:fldChar w:fldCharType="begin" w:fldLock="1"/>
    </w:r>
    <w:r w:rsidRPr="00F44A4C">
      <w:rPr>
        <w:rStyle w:val="SidhuvudUtskott"/>
      </w:rPr>
      <w:instrText xml:space="preserve"> DOCPROPERTY</w:instrText>
    </w:r>
    <w:r w:rsidRPr="00F44A4C">
      <w:instrText xml:space="preserve"> </w:instrText>
    </w:r>
    <w:r w:rsidRPr="00F44A4C">
      <w:rPr>
        <w:rStyle w:val="SidhuvudUtskott"/>
      </w:rPr>
      <w:instrText>Utskott</w:instrText>
    </w:r>
    <w:r w:rsidRPr="00F44A4C">
      <w:rPr>
        <w:rStyle w:val="SidhuvudUtskott"/>
      </w:rPr>
      <w:fldChar w:fldCharType="separate"/>
    </w:r>
    <w:r w:rsidRPr="00F44A4C">
      <w:rPr>
        <w:rStyle w:val="SidhuvudUtskott"/>
      </w:rPr>
      <w:t>FöU</w:t>
    </w:r>
    <w:r w:rsidRPr="00F44A4C">
      <w:rPr>
        <w:rStyle w:val="SidhuvudUtskott"/>
      </w:rPr>
      <w:fldChar w:fldCharType="end"/>
    </w:r>
    <w:r w:rsidRPr="00F44A4C">
      <w:rPr>
        <w:rStyle w:val="SidhuvudUtskott"/>
      </w:rPr>
      <w:fldChar w:fldCharType="begin" w:fldLock="1"/>
    </w:r>
    <w:r w:rsidRPr="00F44A4C">
      <w:rPr>
        <w:rStyle w:val="SidhuvudUtskott"/>
      </w:rPr>
      <w:instrText xml:space="preserve"> DOCPROPERTY Betä</w:instrText>
    </w:r>
    <w:r w:rsidRPr="00F44A4C">
      <w:rPr>
        <w:rStyle w:val="SidhuvudUtskott"/>
      </w:rPr>
      <w:instrText>n</w:instrText>
    </w:r>
    <w:r w:rsidRPr="00F44A4C">
      <w:rPr>
        <w:rStyle w:val="SidhuvudUtskott"/>
      </w:rPr>
      <w:instrText>kandeNr</w:instrText>
    </w:r>
    <w:r w:rsidRPr="00F44A4C">
      <w:rPr>
        <w:rStyle w:val="SidhuvudUtskott"/>
      </w:rPr>
      <w:fldChar w:fldCharType="separate"/>
    </w:r>
    <w:r w:rsidRPr="00F44A4C">
      <w:rPr>
        <w:rStyle w:val="SidhuvudUtskott"/>
      </w:rPr>
      <w:t>7</w:t>
    </w:r>
    <w:r w:rsidRPr="00F44A4C">
      <w:rPr>
        <w:rStyle w:val="SidhuvudUtskott"/>
      </w:rPr>
      <w:fldChar w:fldCharType="end"/>
    </w:r>
  </w:p>
  <w:p w:rsidR="00F93EEF" w:rsidRPr="00F44A4C" w:rsidRDefault="00F93EEF">
    <w:pPr>
      <w:pStyle w:val="SidhuvudKantUdda"/>
      <w:framePr w:w="8732" w:h="567" w:hRule="exact" w:vSpace="0" w:wrap="around" w:vAnchor="page" w:y="341" w:anchorLock="0"/>
    </w:pPr>
    <w:r w:rsidRPr="00F44A4C">
      <w:rPr>
        <w:rStyle w:val="SidhuvudUtskott"/>
      </w:rPr>
      <w:fldChar w:fldCharType="begin" w:fldLock="1"/>
    </w:r>
    <w:r w:rsidRPr="00F44A4C">
      <w:rPr>
        <w:rStyle w:val="SidhuvudUtskott"/>
      </w:rPr>
      <w:instrText xml:space="preserve"> if </w:instrText>
    </w:r>
    <w:r w:rsidRPr="00F44A4C">
      <w:rPr>
        <w:rStyle w:val="SidhuvudUtskott"/>
      </w:rPr>
      <w:fldChar w:fldCharType="begin" w:fldLock="1"/>
    </w:r>
    <w:r w:rsidRPr="00F44A4C">
      <w:rPr>
        <w:rStyle w:val="SidhuvudUtskott"/>
      </w:rPr>
      <w:instrText xml:space="preserve"> DOCPROPERTY "UtkastDatum"</w:instrText>
    </w:r>
    <w:r w:rsidRPr="00F44A4C">
      <w:rPr>
        <w:rStyle w:val="SidhuvudUtskott"/>
      </w:rPr>
      <w:fldChar w:fldCharType="separate"/>
    </w:r>
    <w:r w:rsidRPr="00F44A4C">
      <w:rPr>
        <w:rStyle w:val="SidhuvudUtskott"/>
      </w:rPr>
      <w:instrText>Nej</w:instrText>
    </w:r>
    <w:r w:rsidRPr="00F44A4C">
      <w:rPr>
        <w:rStyle w:val="SidhuvudUtskott"/>
      </w:rPr>
      <w:fldChar w:fldCharType="end"/>
    </w:r>
    <w:r w:rsidRPr="00F44A4C">
      <w:rPr>
        <w:rStyle w:val="SidhuvudUtskott"/>
      </w:rPr>
      <w:instrText xml:space="preserve"> = "Ja" "</w:instrText>
    </w:r>
    <w:r w:rsidRPr="00F44A4C">
      <w:rPr>
        <w:rStyle w:val="SidhuvudUtskott"/>
      </w:rPr>
      <w:fldChar w:fldCharType="begin" w:fldLock="1"/>
    </w:r>
    <w:r w:rsidRPr="00F44A4C">
      <w:rPr>
        <w:rStyle w:val="SidhuvudUtskott"/>
      </w:rPr>
      <w:instrText xml:space="preserve"> PRINTDATE \@ "yyyy-MM-dd HH.mm    " </w:instrText>
    </w:r>
    <w:r w:rsidRPr="00F44A4C">
      <w:rPr>
        <w:rStyle w:val="SidhuvudUtskott"/>
      </w:rPr>
      <w:fldChar w:fldCharType="separate"/>
    </w:r>
    <w:r w:rsidRPr="00F44A4C">
      <w:rPr>
        <w:rStyle w:val="SidhuvudUtskott"/>
      </w:rPr>
      <w:instrText>2000-08-11 16.42</w:instrText>
    </w:r>
    <w:r w:rsidRPr="00F44A4C">
      <w:rPr>
        <w:rStyle w:val="SidhuvudUtskott"/>
      </w:rPr>
      <w:fldChar w:fldCharType="end"/>
    </w:r>
    <w:r w:rsidRPr="00F44A4C">
      <w:rPr>
        <w:rStyle w:val="SidhuvudUtskott"/>
      </w:rPr>
      <w:instrText xml:space="preserve">" </w:instrText>
    </w:r>
    <w:r w:rsidRPr="00F44A4C">
      <w:rPr>
        <w:rStyle w:val="SidhuvudUtskott"/>
      </w:rPr>
      <w:fldChar w:fldCharType="end"/>
    </w:r>
    <w:r w:rsidRPr="00F44A4C">
      <w:rPr>
        <w:rStyle w:val="SidhuvudUtskott"/>
      </w:rPr>
      <w:fldChar w:fldCharType="begin" w:fldLock="1"/>
    </w:r>
    <w:r w:rsidRPr="00F44A4C">
      <w:rPr>
        <w:rStyle w:val="SidhuvudUtskott"/>
      </w:rPr>
      <w:instrText xml:space="preserve"> DOCPR</w:instrText>
    </w:r>
    <w:r w:rsidRPr="00F44A4C">
      <w:rPr>
        <w:rStyle w:val="SidhuvudUtskott"/>
      </w:rPr>
      <w:instrText>O</w:instrText>
    </w:r>
    <w:r w:rsidRPr="00F44A4C">
      <w:rPr>
        <w:rStyle w:val="SidhuvudUtskott"/>
      </w:rPr>
      <w:instrText>PERTY Status</w:instrText>
    </w:r>
    <w:r w:rsidRPr="00F44A4C">
      <w:rPr>
        <w:rStyle w:val="SidhuvudUtskott"/>
      </w:rPr>
      <w:fldChar w:fldCharType="end"/>
    </w:r>
  </w:p>
  <w:p w:rsidR="00F93EEF" w:rsidRPr="00F44A4C" w:rsidRDefault="00F93EE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EEF" w:rsidRPr="00F44A4C" w:rsidRDefault="000A2DC0">
    <w:pPr>
      <w:pStyle w:val="SidhuvudKantUdda"/>
      <w:framePr w:w="8732" w:h="567" w:hRule="exact" w:vSpace="0" w:wrap="around" w:vAnchor="page" w:y="341" w:anchorLock="0"/>
    </w:pPr>
    <w:r w:rsidRPr="00F44A4C">
      <w:t xml:space="preserve"> </w:t>
    </w:r>
  </w:p>
  <w:p w:rsidR="00F93EEF" w:rsidRPr="00F44A4C" w:rsidRDefault="00F93EE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EEF" w:rsidRPr="00F44A4C" w:rsidRDefault="00F93EEF">
    <w:pPr>
      <w:pStyle w:val="SidhuvudKantJmn"/>
      <w:framePr w:w="8732" w:h="567" w:hRule="exact" w:vSpace="0" w:wrap="around" w:vAnchor="page" w:y="341" w:anchorLock="0"/>
    </w:pPr>
    <w:r w:rsidRPr="00F44A4C">
      <w:rPr>
        <w:rStyle w:val="SidhuvudUtskott"/>
      </w:rPr>
      <w:fldChar w:fldCharType="begin" w:fldLock="1"/>
    </w:r>
    <w:r w:rsidRPr="00F44A4C">
      <w:rPr>
        <w:rStyle w:val="SidhuvudUtskott"/>
      </w:rPr>
      <w:instrText xml:space="preserve"> DOCPROPERTY BetänkandeÅr</w:instrText>
    </w:r>
    <w:r w:rsidRPr="00F44A4C">
      <w:rPr>
        <w:rStyle w:val="SidhuvudUtskott"/>
      </w:rPr>
      <w:fldChar w:fldCharType="separate"/>
    </w:r>
    <w:r w:rsidRPr="00F44A4C">
      <w:rPr>
        <w:rStyle w:val="SidhuvudUtskott"/>
      </w:rPr>
      <w:t>2004/05</w:t>
    </w:r>
    <w:r w:rsidRPr="00F44A4C">
      <w:rPr>
        <w:rStyle w:val="SidhuvudUtskott"/>
      </w:rPr>
      <w:fldChar w:fldCharType="end"/>
    </w:r>
    <w:r w:rsidRPr="00F44A4C">
      <w:rPr>
        <w:rStyle w:val="SidhuvudUtskott"/>
      </w:rPr>
      <w:t>:</w:t>
    </w:r>
    <w:r w:rsidRPr="00F44A4C">
      <w:rPr>
        <w:rStyle w:val="SidhuvudUtskott"/>
      </w:rPr>
      <w:fldChar w:fldCharType="begin" w:fldLock="1"/>
    </w:r>
    <w:r w:rsidRPr="00F44A4C">
      <w:rPr>
        <w:rStyle w:val="SidhuvudUtskott"/>
      </w:rPr>
      <w:instrText xml:space="preserve"> DOCPROPERTY Utskott</w:instrText>
    </w:r>
    <w:r w:rsidRPr="00F44A4C">
      <w:rPr>
        <w:rStyle w:val="SidhuvudUtskott"/>
      </w:rPr>
      <w:fldChar w:fldCharType="separate"/>
    </w:r>
    <w:r w:rsidRPr="00F44A4C">
      <w:rPr>
        <w:rStyle w:val="SidhuvudUtskott"/>
      </w:rPr>
      <w:t>FöU</w:t>
    </w:r>
    <w:r w:rsidRPr="00F44A4C">
      <w:rPr>
        <w:rStyle w:val="SidhuvudUtskott"/>
      </w:rPr>
      <w:fldChar w:fldCharType="end"/>
    </w:r>
    <w:r w:rsidRPr="00F44A4C">
      <w:rPr>
        <w:rStyle w:val="SidhuvudUtskott"/>
      </w:rPr>
      <w:fldChar w:fldCharType="begin" w:fldLock="1"/>
    </w:r>
    <w:r w:rsidRPr="00F44A4C">
      <w:rPr>
        <w:rStyle w:val="SidhuvudUtskott"/>
      </w:rPr>
      <w:instrText xml:space="preserve"> DOCPROPERTY BetänkandeNr</w:instrText>
    </w:r>
    <w:r w:rsidRPr="00F44A4C">
      <w:rPr>
        <w:rStyle w:val="SidhuvudUtskott"/>
      </w:rPr>
      <w:fldChar w:fldCharType="separate"/>
    </w:r>
    <w:r w:rsidRPr="00F44A4C">
      <w:rPr>
        <w:rStyle w:val="SidhuvudUtskott"/>
      </w:rPr>
      <w:t>7</w:t>
    </w:r>
    <w:r w:rsidRPr="00F44A4C">
      <w:rPr>
        <w:rStyle w:val="SidhuvudUtskott"/>
      </w:rPr>
      <w:fldChar w:fldCharType="end"/>
    </w:r>
    <w:r w:rsidRPr="00F44A4C">
      <w:t xml:space="preserve">   </w:t>
    </w:r>
    <w:r w:rsidRPr="00F44A4C">
      <w:rPr>
        <w:rStyle w:val="SidhuvudRubrikReferens"/>
      </w:rPr>
      <w:fldChar w:fldCharType="begin" w:fldLock="1"/>
    </w:r>
    <w:r w:rsidRPr="00F44A4C">
      <w:rPr>
        <w:rStyle w:val="SidhuvudRubrikReferens"/>
      </w:rPr>
      <w:instrText xml:space="preserve"> StyleREF "Rubrik 1" </w:instrText>
    </w:r>
    <w:r w:rsidRPr="00F44A4C">
      <w:rPr>
        <w:rStyle w:val="SidhuvudRubrikReferens"/>
      </w:rPr>
      <w:fldChar w:fldCharType="separate"/>
    </w:r>
    <w:r w:rsidRPr="00F44A4C">
      <w:rPr>
        <w:rStyle w:val="SidhuvudRubrikReferens"/>
      </w:rPr>
      <w:t>Sammanfattning</w:t>
    </w:r>
    <w:r w:rsidRPr="00F44A4C">
      <w:rPr>
        <w:rStyle w:val="SidhuvudRubrikReferens"/>
      </w:rPr>
      <w:fldChar w:fldCharType="end"/>
    </w:r>
  </w:p>
  <w:p w:rsidR="00F93EEF" w:rsidRPr="00F44A4C" w:rsidRDefault="00F93EEF">
    <w:pPr>
      <w:pStyle w:val="SidhuvudKantJmn"/>
      <w:framePr w:w="8732" w:h="567" w:hRule="exact" w:vSpace="0" w:wrap="around" w:vAnchor="page" w:y="341" w:anchorLock="0"/>
    </w:pPr>
    <w:r w:rsidRPr="00F44A4C">
      <w:rPr>
        <w:rStyle w:val="SidhuvudUtskott"/>
      </w:rPr>
      <w:fldChar w:fldCharType="begin" w:fldLock="1"/>
    </w:r>
    <w:r w:rsidRPr="00F44A4C">
      <w:rPr>
        <w:rStyle w:val="SidhuvudUtskott"/>
      </w:rPr>
      <w:instrText xml:space="preserve"> DOCPROPERTY Status</w:instrText>
    </w:r>
    <w:r w:rsidRPr="00F44A4C">
      <w:rPr>
        <w:rStyle w:val="SidhuvudUtskott"/>
      </w:rPr>
      <w:fldChar w:fldCharType="end"/>
    </w:r>
    <w:r w:rsidRPr="00F44A4C">
      <w:rPr>
        <w:rStyle w:val="SidhuvudUtskott"/>
      </w:rPr>
      <w:fldChar w:fldCharType="begin" w:fldLock="1"/>
    </w:r>
    <w:r w:rsidRPr="00F44A4C">
      <w:rPr>
        <w:rStyle w:val="SidhuvudUtskott"/>
      </w:rPr>
      <w:instrText xml:space="preserve"> if </w:instrText>
    </w:r>
    <w:r w:rsidRPr="00F44A4C">
      <w:rPr>
        <w:rStyle w:val="SidhuvudUtskott"/>
      </w:rPr>
      <w:fldChar w:fldCharType="begin" w:fldLock="1"/>
    </w:r>
    <w:r w:rsidRPr="00F44A4C">
      <w:rPr>
        <w:rStyle w:val="SidhuvudUtskott"/>
      </w:rPr>
      <w:instrText xml:space="preserve"> DOCPROPERTY "UtkastDatum"</w:instrText>
    </w:r>
    <w:r w:rsidRPr="00F44A4C">
      <w:rPr>
        <w:rStyle w:val="SidhuvudUtskott"/>
      </w:rPr>
      <w:fldChar w:fldCharType="separate"/>
    </w:r>
    <w:r w:rsidRPr="00F44A4C">
      <w:rPr>
        <w:rStyle w:val="SidhuvudUtskott"/>
      </w:rPr>
      <w:instrText>Nej</w:instrText>
    </w:r>
    <w:r w:rsidRPr="00F44A4C">
      <w:rPr>
        <w:rStyle w:val="SidhuvudUtskott"/>
      </w:rPr>
      <w:fldChar w:fldCharType="end"/>
    </w:r>
    <w:r w:rsidRPr="00F44A4C">
      <w:rPr>
        <w:rStyle w:val="SidhuvudUtskott"/>
      </w:rPr>
      <w:instrText xml:space="preserve"> = "Ja" "    </w:instrText>
    </w:r>
    <w:r w:rsidRPr="00F44A4C">
      <w:rPr>
        <w:rStyle w:val="SidhuvudUtskott"/>
      </w:rPr>
      <w:fldChar w:fldCharType="begin" w:fldLock="1"/>
    </w:r>
    <w:r w:rsidRPr="00F44A4C">
      <w:rPr>
        <w:rStyle w:val="SidhuvudUtskott"/>
      </w:rPr>
      <w:instrText xml:space="preserve"> PRINTDATE \@ "yyyy-MM-dd HH.mm" </w:instrText>
    </w:r>
    <w:r w:rsidRPr="00F44A4C">
      <w:rPr>
        <w:rStyle w:val="SidhuvudUtskott"/>
      </w:rPr>
      <w:fldChar w:fldCharType="separate"/>
    </w:r>
    <w:r w:rsidRPr="00F44A4C">
      <w:rPr>
        <w:rStyle w:val="SidhuvudUtskott"/>
      </w:rPr>
      <w:instrText>2000-08-11 16.42</w:instrText>
    </w:r>
    <w:r w:rsidRPr="00F44A4C">
      <w:rPr>
        <w:rStyle w:val="SidhuvudUtskott"/>
      </w:rPr>
      <w:fldChar w:fldCharType="end"/>
    </w:r>
    <w:r w:rsidRPr="00F44A4C">
      <w:rPr>
        <w:rStyle w:val="SidhuvudUtskott"/>
      </w:rPr>
      <w:instrText xml:space="preserve">" </w:instrText>
    </w:r>
    <w:r w:rsidRPr="00F44A4C">
      <w:rPr>
        <w:rStyle w:val="SidhuvudUtskott"/>
      </w:rPr>
      <w:fldChar w:fldCharType="end"/>
    </w:r>
  </w:p>
  <w:p w:rsidR="00F93EEF" w:rsidRPr="00F44A4C" w:rsidRDefault="00F93EE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EEF" w:rsidRPr="00F44A4C" w:rsidRDefault="00F93EEF">
    <w:pPr>
      <w:pStyle w:val="SidhuvudKantUdda"/>
      <w:framePr w:w="8732" w:h="567" w:hRule="exact" w:vSpace="0" w:wrap="around" w:vAnchor="page" w:y="341" w:anchorLock="0"/>
    </w:pPr>
    <w:r w:rsidRPr="00F44A4C">
      <w:rPr>
        <w:rStyle w:val="SidhuvudRubrikReferens"/>
      </w:rPr>
      <w:fldChar w:fldCharType="begin" w:fldLock="1"/>
    </w:r>
    <w:r w:rsidRPr="00F44A4C">
      <w:rPr>
        <w:rStyle w:val="SidhuvudRubrikReferens"/>
      </w:rPr>
      <w:instrText xml:space="preserve"> StyleREF "Rubrik 1" </w:instrText>
    </w:r>
    <w:r w:rsidRPr="00F44A4C">
      <w:rPr>
        <w:rStyle w:val="SidhuvudRubrikReferens"/>
      </w:rPr>
      <w:fldChar w:fldCharType="separate"/>
    </w:r>
    <w:r w:rsidRPr="00F44A4C">
      <w:rPr>
        <w:rStyle w:val="SidhuvudRubrikReferens"/>
      </w:rPr>
      <w:t>Sammanfattning</w:t>
    </w:r>
    <w:r w:rsidRPr="00F44A4C">
      <w:rPr>
        <w:rStyle w:val="SidhuvudRubrikReferens"/>
      </w:rPr>
      <w:fldChar w:fldCharType="end"/>
    </w:r>
    <w:r w:rsidRPr="00F44A4C">
      <w:rPr>
        <w:rStyle w:val="SidhuvudBilaga"/>
      </w:rPr>
      <w:t xml:space="preserve"> </w:t>
    </w:r>
    <w:r w:rsidRPr="00F44A4C">
      <w:t xml:space="preserve">  </w:t>
    </w:r>
    <w:r w:rsidRPr="00F44A4C">
      <w:rPr>
        <w:rStyle w:val="SidhuvudUtskott"/>
      </w:rPr>
      <w:fldChar w:fldCharType="begin" w:fldLock="1"/>
    </w:r>
    <w:r w:rsidRPr="00F44A4C">
      <w:rPr>
        <w:rStyle w:val="SidhuvudUtskott"/>
      </w:rPr>
      <w:instrText xml:space="preserve"> DOCPROPERTY BetänkandeÅr</w:instrText>
    </w:r>
    <w:r w:rsidRPr="00F44A4C">
      <w:rPr>
        <w:rStyle w:val="SidhuvudUtskott"/>
      </w:rPr>
      <w:fldChar w:fldCharType="separate"/>
    </w:r>
    <w:r w:rsidRPr="00F44A4C">
      <w:rPr>
        <w:rStyle w:val="SidhuvudUtskott"/>
      </w:rPr>
      <w:t>2004/05</w:t>
    </w:r>
    <w:r w:rsidRPr="00F44A4C">
      <w:rPr>
        <w:rStyle w:val="SidhuvudUtskott"/>
      </w:rPr>
      <w:fldChar w:fldCharType="end"/>
    </w:r>
    <w:r w:rsidRPr="00F44A4C">
      <w:rPr>
        <w:rStyle w:val="SidhuvudUtskott"/>
      </w:rPr>
      <w:t>:</w:t>
    </w:r>
    <w:r w:rsidRPr="00F44A4C">
      <w:rPr>
        <w:rStyle w:val="SidhuvudUtskott"/>
      </w:rPr>
      <w:fldChar w:fldCharType="begin" w:fldLock="1"/>
    </w:r>
    <w:r w:rsidRPr="00F44A4C">
      <w:rPr>
        <w:rStyle w:val="SidhuvudUtskott"/>
      </w:rPr>
      <w:instrText xml:space="preserve"> DOCPROPERTY</w:instrText>
    </w:r>
    <w:r w:rsidRPr="00F44A4C">
      <w:instrText xml:space="preserve"> </w:instrText>
    </w:r>
    <w:r w:rsidRPr="00F44A4C">
      <w:rPr>
        <w:rStyle w:val="SidhuvudUtskott"/>
      </w:rPr>
      <w:instrText>Utskott</w:instrText>
    </w:r>
    <w:r w:rsidRPr="00F44A4C">
      <w:rPr>
        <w:rStyle w:val="SidhuvudUtskott"/>
      </w:rPr>
      <w:fldChar w:fldCharType="separate"/>
    </w:r>
    <w:r w:rsidRPr="00F44A4C">
      <w:rPr>
        <w:rStyle w:val="SidhuvudUtskott"/>
      </w:rPr>
      <w:t>FöU</w:t>
    </w:r>
    <w:r w:rsidRPr="00F44A4C">
      <w:rPr>
        <w:rStyle w:val="SidhuvudUtskott"/>
      </w:rPr>
      <w:fldChar w:fldCharType="end"/>
    </w:r>
    <w:r w:rsidRPr="00F44A4C">
      <w:rPr>
        <w:rStyle w:val="SidhuvudUtskott"/>
      </w:rPr>
      <w:fldChar w:fldCharType="begin" w:fldLock="1"/>
    </w:r>
    <w:r w:rsidRPr="00F44A4C">
      <w:rPr>
        <w:rStyle w:val="SidhuvudUtskott"/>
      </w:rPr>
      <w:instrText xml:space="preserve"> DOCPROPERTY Betä</w:instrText>
    </w:r>
    <w:r w:rsidRPr="00F44A4C">
      <w:rPr>
        <w:rStyle w:val="SidhuvudUtskott"/>
      </w:rPr>
      <w:instrText>n</w:instrText>
    </w:r>
    <w:r w:rsidRPr="00F44A4C">
      <w:rPr>
        <w:rStyle w:val="SidhuvudUtskott"/>
      </w:rPr>
      <w:instrText>kandeNr</w:instrText>
    </w:r>
    <w:r w:rsidRPr="00F44A4C">
      <w:rPr>
        <w:rStyle w:val="SidhuvudUtskott"/>
      </w:rPr>
      <w:fldChar w:fldCharType="separate"/>
    </w:r>
    <w:r w:rsidRPr="00F44A4C">
      <w:rPr>
        <w:rStyle w:val="SidhuvudUtskott"/>
      </w:rPr>
      <w:t>7</w:t>
    </w:r>
    <w:r w:rsidRPr="00F44A4C">
      <w:rPr>
        <w:rStyle w:val="SidhuvudUtskott"/>
      </w:rPr>
      <w:fldChar w:fldCharType="end"/>
    </w:r>
  </w:p>
  <w:p w:rsidR="00F93EEF" w:rsidRPr="00F44A4C" w:rsidRDefault="00F93EEF">
    <w:pPr>
      <w:pStyle w:val="SidhuvudKantUdda"/>
      <w:framePr w:w="8732" w:h="567" w:hRule="exact" w:vSpace="0" w:wrap="around" w:vAnchor="page" w:y="341" w:anchorLock="0"/>
    </w:pPr>
    <w:r w:rsidRPr="00F44A4C">
      <w:rPr>
        <w:rStyle w:val="SidhuvudUtskott"/>
      </w:rPr>
      <w:fldChar w:fldCharType="begin" w:fldLock="1"/>
    </w:r>
    <w:r w:rsidRPr="00F44A4C">
      <w:rPr>
        <w:rStyle w:val="SidhuvudUtskott"/>
      </w:rPr>
      <w:instrText xml:space="preserve"> if </w:instrText>
    </w:r>
    <w:r w:rsidRPr="00F44A4C">
      <w:rPr>
        <w:rStyle w:val="SidhuvudUtskott"/>
      </w:rPr>
      <w:fldChar w:fldCharType="begin" w:fldLock="1"/>
    </w:r>
    <w:r w:rsidRPr="00F44A4C">
      <w:rPr>
        <w:rStyle w:val="SidhuvudUtskott"/>
      </w:rPr>
      <w:instrText xml:space="preserve"> DOCPROPERTY "UtkastDatum"</w:instrText>
    </w:r>
    <w:r w:rsidRPr="00F44A4C">
      <w:rPr>
        <w:rStyle w:val="SidhuvudUtskott"/>
      </w:rPr>
      <w:fldChar w:fldCharType="separate"/>
    </w:r>
    <w:r w:rsidRPr="00F44A4C">
      <w:rPr>
        <w:rStyle w:val="SidhuvudUtskott"/>
      </w:rPr>
      <w:instrText>Nej</w:instrText>
    </w:r>
    <w:r w:rsidRPr="00F44A4C">
      <w:rPr>
        <w:rStyle w:val="SidhuvudUtskott"/>
      </w:rPr>
      <w:fldChar w:fldCharType="end"/>
    </w:r>
    <w:r w:rsidRPr="00F44A4C">
      <w:rPr>
        <w:rStyle w:val="SidhuvudUtskott"/>
      </w:rPr>
      <w:instrText xml:space="preserve"> = "Ja" "</w:instrText>
    </w:r>
    <w:r w:rsidRPr="00F44A4C">
      <w:rPr>
        <w:rStyle w:val="SidhuvudUtskott"/>
      </w:rPr>
      <w:fldChar w:fldCharType="begin" w:fldLock="1"/>
    </w:r>
    <w:r w:rsidRPr="00F44A4C">
      <w:rPr>
        <w:rStyle w:val="SidhuvudUtskott"/>
      </w:rPr>
      <w:instrText xml:space="preserve"> PRINTDATE \@ "yyyy-MM-dd HH.mm    " </w:instrText>
    </w:r>
    <w:r w:rsidRPr="00F44A4C">
      <w:rPr>
        <w:rStyle w:val="SidhuvudUtskott"/>
      </w:rPr>
      <w:fldChar w:fldCharType="separate"/>
    </w:r>
    <w:r w:rsidRPr="00F44A4C">
      <w:rPr>
        <w:rStyle w:val="SidhuvudUtskott"/>
      </w:rPr>
      <w:instrText>2000-08-11 16.42</w:instrText>
    </w:r>
    <w:r w:rsidRPr="00F44A4C">
      <w:rPr>
        <w:rStyle w:val="SidhuvudUtskott"/>
      </w:rPr>
      <w:fldChar w:fldCharType="end"/>
    </w:r>
    <w:r w:rsidRPr="00F44A4C">
      <w:rPr>
        <w:rStyle w:val="SidhuvudUtskott"/>
      </w:rPr>
      <w:instrText xml:space="preserve">" </w:instrText>
    </w:r>
    <w:r w:rsidRPr="00F44A4C">
      <w:rPr>
        <w:rStyle w:val="SidhuvudUtskott"/>
      </w:rPr>
      <w:fldChar w:fldCharType="end"/>
    </w:r>
    <w:r w:rsidRPr="00F44A4C">
      <w:rPr>
        <w:rStyle w:val="SidhuvudUtskott"/>
      </w:rPr>
      <w:fldChar w:fldCharType="begin" w:fldLock="1"/>
    </w:r>
    <w:r w:rsidRPr="00F44A4C">
      <w:rPr>
        <w:rStyle w:val="SidhuvudUtskott"/>
      </w:rPr>
      <w:instrText xml:space="preserve"> DOCPR</w:instrText>
    </w:r>
    <w:r w:rsidRPr="00F44A4C">
      <w:rPr>
        <w:rStyle w:val="SidhuvudUtskott"/>
      </w:rPr>
      <w:instrText>O</w:instrText>
    </w:r>
    <w:r w:rsidRPr="00F44A4C">
      <w:rPr>
        <w:rStyle w:val="SidhuvudUtskott"/>
      </w:rPr>
      <w:instrText>PERTY Status</w:instrText>
    </w:r>
    <w:r w:rsidRPr="00F44A4C">
      <w:rPr>
        <w:rStyle w:val="SidhuvudUtskott"/>
      </w:rPr>
      <w:fldChar w:fldCharType="end"/>
    </w:r>
  </w:p>
  <w:p w:rsidR="00F93EEF" w:rsidRPr="00F44A4C" w:rsidRDefault="00F93EE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DC0" w:rsidRPr="00F44A4C" w:rsidRDefault="000A2DC0">
    <w:pPr>
      <w:pStyle w:val="SidhuvudKantJmn"/>
      <w:framePr w:w="8732" w:h="567" w:hRule="exact" w:vSpace="0" w:wrap="around" w:vAnchor="page" w:y="341" w:anchorLock="0"/>
    </w:pPr>
    <w:r w:rsidRPr="00F44A4C">
      <w:rPr>
        <w:rStyle w:val="SidhuvudUtskott"/>
      </w:rPr>
      <w:t>2004/05:FöU7</w:t>
    </w:r>
    <w:r w:rsidRPr="00F44A4C">
      <w:t xml:space="preserve">    </w:t>
    </w:r>
  </w:p>
  <w:p w:rsidR="000A2DC0" w:rsidRPr="00F44A4C" w:rsidRDefault="000A2DC0">
    <w:pPr>
      <w:pStyle w:val="SidhuvudKantJmn"/>
      <w:framePr w:w="8732" w:h="567" w:hRule="exact" w:vSpace="0" w:wrap="around" w:vAnchor="page" w:y="341" w:anchorLock="0"/>
    </w:pPr>
  </w:p>
  <w:p w:rsidR="00F93EEF" w:rsidRPr="00F44A4C" w:rsidRDefault="000A2DC0">
    <w:pPr>
      <w:pStyle w:val="SidhuvudKantUdda"/>
      <w:framePr w:w="8732" w:h="567" w:hRule="exact" w:vSpace="0" w:wrap="around" w:vAnchor="page" w:y="341" w:anchorLock="0"/>
    </w:pPr>
    <w:r w:rsidRPr="00F44A4C">
      <w:rPr>
        <w:rStyle w:val="SidhuvudRubrikReferens"/>
        <w:smallCaps w:val="0"/>
      </w:rPr>
      <w:t xml:space="preserve"> </w:t>
    </w:r>
  </w:p>
  <w:p w:rsidR="00F93EEF" w:rsidRPr="00F44A4C" w:rsidRDefault="00F93EE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EEF" w:rsidRPr="00F44A4C" w:rsidRDefault="00F93EEF">
    <w:pPr>
      <w:pStyle w:val="SidhuvudKantJmn"/>
      <w:framePr w:w="8732" w:h="567" w:hRule="exact" w:vSpace="0" w:wrap="around" w:vAnchor="page" w:y="341" w:anchorLock="0"/>
    </w:pPr>
    <w:r w:rsidRPr="00F44A4C">
      <w:rPr>
        <w:rStyle w:val="SidhuvudUtskott"/>
      </w:rPr>
      <w:fldChar w:fldCharType="begin" w:fldLock="1"/>
    </w:r>
    <w:r w:rsidRPr="00F44A4C">
      <w:rPr>
        <w:rStyle w:val="SidhuvudUtskott"/>
      </w:rPr>
      <w:instrText xml:space="preserve"> DOCPROPERTY BetänkandeÅr</w:instrText>
    </w:r>
    <w:r w:rsidRPr="00F44A4C">
      <w:rPr>
        <w:rStyle w:val="SidhuvudUtskott"/>
      </w:rPr>
      <w:fldChar w:fldCharType="separate"/>
    </w:r>
    <w:r w:rsidRPr="00F44A4C">
      <w:rPr>
        <w:rStyle w:val="SidhuvudUtskott"/>
      </w:rPr>
      <w:t>2004/05</w:t>
    </w:r>
    <w:r w:rsidRPr="00F44A4C">
      <w:rPr>
        <w:rStyle w:val="SidhuvudUtskott"/>
      </w:rPr>
      <w:fldChar w:fldCharType="end"/>
    </w:r>
    <w:r w:rsidRPr="00F44A4C">
      <w:rPr>
        <w:rStyle w:val="SidhuvudUtskott"/>
      </w:rPr>
      <w:t>:</w:t>
    </w:r>
    <w:r w:rsidRPr="00F44A4C">
      <w:rPr>
        <w:rStyle w:val="SidhuvudUtskott"/>
      </w:rPr>
      <w:fldChar w:fldCharType="begin" w:fldLock="1"/>
    </w:r>
    <w:r w:rsidRPr="00F44A4C">
      <w:rPr>
        <w:rStyle w:val="SidhuvudUtskott"/>
      </w:rPr>
      <w:instrText xml:space="preserve"> DOCPROPERTY Utskott</w:instrText>
    </w:r>
    <w:r w:rsidRPr="00F44A4C">
      <w:rPr>
        <w:rStyle w:val="SidhuvudUtskott"/>
      </w:rPr>
      <w:fldChar w:fldCharType="separate"/>
    </w:r>
    <w:r w:rsidRPr="00F44A4C">
      <w:rPr>
        <w:rStyle w:val="SidhuvudUtskott"/>
      </w:rPr>
      <w:t>FöU</w:t>
    </w:r>
    <w:r w:rsidRPr="00F44A4C">
      <w:rPr>
        <w:rStyle w:val="SidhuvudUtskott"/>
      </w:rPr>
      <w:fldChar w:fldCharType="end"/>
    </w:r>
    <w:r w:rsidRPr="00F44A4C">
      <w:rPr>
        <w:rStyle w:val="SidhuvudUtskott"/>
      </w:rPr>
      <w:fldChar w:fldCharType="begin" w:fldLock="1"/>
    </w:r>
    <w:r w:rsidRPr="00F44A4C">
      <w:rPr>
        <w:rStyle w:val="SidhuvudUtskott"/>
      </w:rPr>
      <w:instrText xml:space="preserve"> DOCPROPERTY BetänkandeNr</w:instrText>
    </w:r>
    <w:r w:rsidRPr="00F44A4C">
      <w:rPr>
        <w:rStyle w:val="SidhuvudUtskott"/>
      </w:rPr>
      <w:fldChar w:fldCharType="separate"/>
    </w:r>
    <w:r w:rsidRPr="00F44A4C">
      <w:rPr>
        <w:rStyle w:val="SidhuvudUtskott"/>
      </w:rPr>
      <w:t>7</w:t>
    </w:r>
    <w:r w:rsidRPr="00F44A4C">
      <w:rPr>
        <w:rStyle w:val="SidhuvudUtskott"/>
      </w:rPr>
      <w:fldChar w:fldCharType="end"/>
    </w:r>
    <w:r w:rsidRPr="00F44A4C">
      <w:t xml:space="preserve">   </w:t>
    </w:r>
    <w:r w:rsidRPr="00F44A4C">
      <w:rPr>
        <w:rStyle w:val="SidhuvudRubrikReferens"/>
      </w:rPr>
      <w:fldChar w:fldCharType="begin" w:fldLock="1"/>
    </w:r>
    <w:r w:rsidRPr="00F44A4C">
      <w:rPr>
        <w:rStyle w:val="SidhuvudRubrikReferens"/>
      </w:rPr>
      <w:instrText xml:space="preserve"> StyleREF "Rubrik 1" </w:instrText>
    </w:r>
    <w:r w:rsidRPr="00F44A4C">
      <w:rPr>
        <w:rStyle w:val="SidhuvudRubrikReferens"/>
      </w:rPr>
      <w:fldChar w:fldCharType="separate"/>
    </w:r>
    <w:r w:rsidRPr="00F44A4C">
      <w:rPr>
        <w:rStyle w:val="SidhuvudRubrikReferens"/>
      </w:rPr>
      <w:t>Innehållsförteckning</w:t>
    </w:r>
    <w:r w:rsidRPr="00F44A4C">
      <w:rPr>
        <w:rStyle w:val="SidhuvudRubrikReferens"/>
      </w:rPr>
      <w:fldChar w:fldCharType="end"/>
    </w:r>
  </w:p>
  <w:p w:rsidR="00F93EEF" w:rsidRPr="00F44A4C" w:rsidRDefault="00F93EEF">
    <w:pPr>
      <w:pStyle w:val="SidhuvudKantJmn"/>
      <w:framePr w:w="8732" w:h="567" w:hRule="exact" w:vSpace="0" w:wrap="around" w:vAnchor="page" w:y="341" w:anchorLock="0"/>
    </w:pPr>
    <w:r w:rsidRPr="00F44A4C">
      <w:rPr>
        <w:rStyle w:val="SidhuvudUtskott"/>
      </w:rPr>
      <w:fldChar w:fldCharType="begin" w:fldLock="1"/>
    </w:r>
    <w:r w:rsidRPr="00F44A4C">
      <w:rPr>
        <w:rStyle w:val="SidhuvudUtskott"/>
      </w:rPr>
      <w:instrText xml:space="preserve"> DOCPROPERTY Status</w:instrText>
    </w:r>
    <w:r w:rsidRPr="00F44A4C">
      <w:rPr>
        <w:rStyle w:val="SidhuvudUtskott"/>
      </w:rPr>
      <w:fldChar w:fldCharType="end"/>
    </w:r>
    <w:r w:rsidRPr="00F44A4C">
      <w:rPr>
        <w:rStyle w:val="SidhuvudUtskott"/>
      </w:rPr>
      <w:fldChar w:fldCharType="begin" w:fldLock="1"/>
    </w:r>
    <w:r w:rsidRPr="00F44A4C">
      <w:rPr>
        <w:rStyle w:val="SidhuvudUtskott"/>
      </w:rPr>
      <w:instrText xml:space="preserve"> if </w:instrText>
    </w:r>
    <w:r w:rsidRPr="00F44A4C">
      <w:rPr>
        <w:rStyle w:val="SidhuvudUtskott"/>
      </w:rPr>
      <w:fldChar w:fldCharType="begin" w:fldLock="1"/>
    </w:r>
    <w:r w:rsidRPr="00F44A4C">
      <w:rPr>
        <w:rStyle w:val="SidhuvudUtskott"/>
      </w:rPr>
      <w:instrText xml:space="preserve"> DOCPROPERTY "UtkastDatum"</w:instrText>
    </w:r>
    <w:r w:rsidRPr="00F44A4C">
      <w:rPr>
        <w:rStyle w:val="SidhuvudUtskott"/>
      </w:rPr>
      <w:fldChar w:fldCharType="separate"/>
    </w:r>
    <w:r w:rsidRPr="00F44A4C">
      <w:rPr>
        <w:rStyle w:val="SidhuvudUtskott"/>
      </w:rPr>
      <w:instrText>Nej</w:instrText>
    </w:r>
    <w:r w:rsidRPr="00F44A4C">
      <w:rPr>
        <w:rStyle w:val="SidhuvudUtskott"/>
      </w:rPr>
      <w:fldChar w:fldCharType="end"/>
    </w:r>
    <w:r w:rsidRPr="00F44A4C">
      <w:rPr>
        <w:rStyle w:val="SidhuvudUtskott"/>
      </w:rPr>
      <w:instrText xml:space="preserve"> = "Ja" "    </w:instrText>
    </w:r>
    <w:r w:rsidRPr="00F44A4C">
      <w:rPr>
        <w:rStyle w:val="SidhuvudUtskott"/>
      </w:rPr>
      <w:fldChar w:fldCharType="begin" w:fldLock="1"/>
    </w:r>
    <w:r w:rsidRPr="00F44A4C">
      <w:rPr>
        <w:rStyle w:val="SidhuvudUtskott"/>
      </w:rPr>
      <w:instrText xml:space="preserve"> PRINTDATE \@ "yyyy-MM-dd HH.mm" </w:instrText>
    </w:r>
    <w:r w:rsidRPr="00F44A4C">
      <w:rPr>
        <w:rStyle w:val="SidhuvudUtskott"/>
      </w:rPr>
      <w:fldChar w:fldCharType="separate"/>
    </w:r>
    <w:r w:rsidRPr="00F44A4C">
      <w:rPr>
        <w:rStyle w:val="SidhuvudUtskott"/>
      </w:rPr>
      <w:instrText>2000-08-11 16.42</w:instrText>
    </w:r>
    <w:r w:rsidRPr="00F44A4C">
      <w:rPr>
        <w:rStyle w:val="SidhuvudUtskott"/>
      </w:rPr>
      <w:fldChar w:fldCharType="end"/>
    </w:r>
    <w:r w:rsidRPr="00F44A4C">
      <w:rPr>
        <w:rStyle w:val="SidhuvudUtskott"/>
      </w:rPr>
      <w:instrText xml:space="preserve">" </w:instrText>
    </w:r>
    <w:r w:rsidRPr="00F44A4C">
      <w:rPr>
        <w:rStyle w:val="SidhuvudUtskott"/>
      </w:rPr>
      <w:fldChar w:fldCharType="end"/>
    </w:r>
  </w:p>
  <w:p w:rsidR="00F93EEF" w:rsidRPr="00F44A4C" w:rsidRDefault="00F93EE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EEF" w:rsidRPr="00F44A4C" w:rsidRDefault="00F93EEF">
    <w:pPr>
      <w:pStyle w:val="SidhuvudKantUdda"/>
      <w:framePr w:w="8732" w:h="567" w:hRule="exact" w:vSpace="0" w:wrap="around" w:vAnchor="page" w:y="341" w:anchorLock="0"/>
    </w:pPr>
    <w:r w:rsidRPr="00F44A4C">
      <w:rPr>
        <w:rStyle w:val="SidhuvudRubrikReferens"/>
      </w:rPr>
      <w:fldChar w:fldCharType="begin" w:fldLock="1"/>
    </w:r>
    <w:r w:rsidRPr="00F44A4C">
      <w:rPr>
        <w:rStyle w:val="SidhuvudRubrikReferens"/>
      </w:rPr>
      <w:instrText xml:space="preserve"> StyleREF "Rubrik 1" </w:instrText>
    </w:r>
    <w:r w:rsidRPr="00F44A4C">
      <w:rPr>
        <w:rStyle w:val="SidhuvudRubrikReferens"/>
      </w:rPr>
      <w:fldChar w:fldCharType="separate"/>
    </w:r>
    <w:r w:rsidRPr="00F44A4C">
      <w:rPr>
        <w:rStyle w:val="SidhuvudRubrikReferens"/>
      </w:rPr>
      <w:t>Innehållsförteckning</w:t>
    </w:r>
    <w:r w:rsidRPr="00F44A4C">
      <w:rPr>
        <w:rStyle w:val="SidhuvudRubrikReferens"/>
      </w:rPr>
      <w:fldChar w:fldCharType="end"/>
    </w:r>
    <w:r w:rsidRPr="00F44A4C">
      <w:rPr>
        <w:rStyle w:val="SidhuvudBilaga"/>
      </w:rPr>
      <w:t xml:space="preserve"> </w:t>
    </w:r>
    <w:r w:rsidRPr="00F44A4C">
      <w:t xml:space="preserve">  </w:t>
    </w:r>
    <w:r w:rsidRPr="00F44A4C">
      <w:rPr>
        <w:rStyle w:val="SidhuvudUtskott"/>
      </w:rPr>
      <w:fldChar w:fldCharType="begin" w:fldLock="1"/>
    </w:r>
    <w:r w:rsidRPr="00F44A4C">
      <w:rPr>
        <w:rStyle w:val="SidhuvudUtskott"/>
      </w:rPr>
      <w:instrText xml:space="preserve"> DOCPROPERTY BetänkandeÅr</w:instrText>
    </w:r>
    <w:r w:rsidRPr="00F44A4C">
      <w:rPr>
        <w:rStyle w:val="SidhuvudUtskott"/>
      </w:rPr>
      <w:fldChar w:fldCharType="separate"/>
    </w:r>
    <w:r w:rsidRPr="00F44A4C">
      <w:rPr>
        <w:rStyle w:val="SidhuvudUtskott"/>
      </w:rPr>
      <w:t>2004/05</w:t>
    </w:r>
    <w:r w:rsidRPr="00F44A4C">
      <w:rPr>
        <w:rStyle w:val="SidhuvudUtskott"/>
      </w:rPr>
      <w:fldChar w:fldCharType="end"/>
    </w:r>
    <w:r w:rsidRPr="00F44A4C">
      <w:rPr>
        <w:rStyle w:val="SidhuvudUtskott"/>
      </w:rPr>
      <w:t>:</w:t>
    </w:r>
    <w:r w:rsidRPr="00F44A4C">
      <w:rPr>
        <w:rStyle w:val="SidhuvudUtskott"/>
      </w:rPr>
      <w:fldChar w:fldCharType="begin" w:fldLock="1"/>
    </w:r>
    <w:r w:rsidRPr="00F44A4C">
      <w:rPr>
        <w:rStyle w:val="SidhuvudUtskott"/>
      </w:rPr>
      <w:instrText xml:space="preserve"> DOCPROPERTY</w:instrText>
    </w:r>
    <w:r w:rsidRPr="00F44A4C">
      <w:instrText xml:space="preserve"> </w:instrText>
    </w:r>
    <w:r w:rsidRPr="00F44A4C">
      <w:rPr>
        <w:rStyle w:val="SidhuvudUtskott"/>
      </w:rPr>
      <w:instrText>Utskott</w:instrText>
    </w:r>
    <w:r w:rsidRPr="00F44A4C">
      <w:rPr>
        <w:rStyle w:val="SidhuvudUtskott"/>
      </w:rPr>
      <w:fldChar w:fldCharType="separate"/>
    </w:r>
    <w:r w:rsidRPr="00F44A4C">
      <w:rPr>
        <w:rStyle w:val="SidhuvudUtskott"/>
      </w:rPr>
      <w:t>FöU</w:t>
    </w:r>
    <w:r w:rsidRPr="00F44A4C">
      <w:rPr>
        <w:rStyle w:val="SidhuvudUtskott"/>
      </w:rPr>
      <w:fldChar w:fldCharType="end"/>
    </w:r>
    <w:r w:rsidRPr="00F44A4C">
      <w:rPr>
        <w:rStyle w:val="SidhuvudUtskott"/>
      </w:rPr>
      <w:fldChar w:fldCharType="begin" w:fldLock="1"/>
    </w:r>
    <w:r w:rsidRPr="00F44A4C">
      <w:rPr>
        <w:rStyle w:val="SidhuvudUtskott"/>
      </w:rPr>
      <w:instrText xml:space="preserve"> DOCPROPERTY Betä</w:instrText>
    </w:r>
    <w:r w:rsidRPr="00F44A4C">
      <w:rPr>
        <w:rStyle w:val="SidhuvudUtskott"/>
      </w:rPr>
      <w:instrText>n</w:instrText>
    </w:r>
    <w:r w:rsidRPr="00F44A4C">
      <w:rPr>
        <w:rStyle w:val="SidhuvudUtskott"/>
      </w:rPr>
      <w:instrText>kandeNr</w:instrText>
    </w:r>
    <w:r w:rsidRPr="00F44A4C">
      <w:rPr>
        <w:rStyle w:val="SidhuvudUtskott"/>
      </w:rPr>
      <w:fldChar w:fldCharType="separate"/>
    </w:r>
    <w:r w:rsidRPr="00F44A4C">
      <w:rPr>
        <w:rStyle w:val="SidhuvudUtskott"/>
      </w:rPr>
      <w:t>7</w:t>
    </w:r>
    <w:r w:rsidRPr="00F44A4C">
      <w:rPr>
        <w:rStyle w:val="SidhuvudUtskott"/>
      </w:rPr>
      <w:fldChar w:fldCharType="end"/>
    </w:r>
  </w:p>
  <w:p w:rsidR="00F93EEF" w:rsidRPr="00F44A4C" w:rsidRDefault="00F93EEF">
    <w:pPr>
      <w:pStyle w:val="SidhuvudKantUdda"/>
      <w:framePr w:w="8732" w:h="567" w:hRule="exact" w:vSpace="0" w:wrap="around" w:vAnchor="page" w:y="341" w:anchorLock="0"/>
    </w:pPr>
    <w:r w:rsidRPr="00F44A4C">
      <w:rPr>
        <w:rStyle w:val="SidhuvudUtskott"/>
      </w:rPr>
      <w:fldChar w:fldCharType="begin" w:fldLock="1"/>
    </w:r>
    <w:r w:rsidRPr="00F44A4C">
      <w:rPr>
        <w:rStyle w:val="SidhuvudUtskott"/>
      </w:rPr>
      <w:instrText xml:space="preserve"> if </w:instrText>
    </w:r>
    <w:r w:rsidRPr="00F44A4C">
      <w:rPr>
        <w:rStyle w:val="SidhuvudUtskott"/>
      </w:rPr>
      <w:fldChar w:fldCharType="begin" w:fldLock="1"/>
    </w:r>
    <w:r w:rsidRPr="00F44A4C">
      <w:rPr>
        <w:rStyle w:val="SidhuvudUtskott"/>
      </w:rPr>
      <w:instrText xml:space="preserve"> DOCPROPERTY "UtkastDatum"</w:instrText>
    </w:r>
    <w:r w:rsidRPr="00F44A4C">
      <w:rPr>
        <w:rStyle w:val="SidhuvudUtskott"/>
      </w:rPr>
      <w:fldChar w:fldCharType="separate"/>
    </w:r>
    <w:r w:rsidRPr="00F44A4C">
      <w:rPr>
        <w:rStyle w:val="SidhuvudUtskott"/>
      </w:rPr>
      <w:instrText>Nej</w:instrText>
    </w:r>
    <w:r w:rsidRPr="00F44A4C">
      <w:rPr>
        <w:rStyle w:val="SidhuvudUtskott"/>
      </w:rPr>
      <w:fldChar w:fldCharType="end"/>
    </w:r>
    <w:r w:rsidRPr="00F44A4C">
      <w:rPr>
        <w:rStyle w:val="SidhuvudUtskott"/>
      </w:rPr>
      <w:instrText xml:space="preserve"> = "Ja" "</w:instrText>
    </w:r>
    <w:r w:rsidRPr="00F44A4C">
      <w:rPr>
        <w:rStyle w:val="SidhuvudUtskott"/>
      </w:rPr>
      <w:fldChar w:fldCharType="begin" w:fldLock="1"/>
    </w:r>
    <w:r w:rsidRPr="00F44A4C">
      <w:rPr>
        <w:rStyle w:val="SidhuvudUtskott"/>
      </w:rPr>
      <w:instrText xml:space="preserve"> PRINTDATE \@ "yyyy-MM-dd HH.mm    " </w:instrText>
    </w:r>
    <w:r w:rsidRPr="00F44A4C">
      <w:rPr>
        <w:rStyle w:val="SidhuvudUtskott"/>
      </w:rPr>
      <w:fldChar w:fldCharType="separate"/>
    </w:r>
    <w:r w:rsidRPr="00F44A4C">
      <w:rPr>
        <w:rStyle w:val="SidhuvudUtskott"/>
      </w:rPr>
      <w:instrText>2000-08-11 16.42</w:instrText>
    </w:r>
    <w:r w:rsidRPr="00F44A4C">
      <w:rPr>
        <w:rStyle w:val="SidhuvudUtskott"/>
      </w:rPr>
      <w:fldChar w:fldCharType="end"/>
    </w:r>
    <w:r w:rsidRPr="00F44A4C">
      <w:rPr>
        <w:rStyle w:val="SidhuvudUtskott"/>
      </w:rPr>
      <w:instrText xml:space="preserve">" </w:instrText>
    </w:r>
    <w:r w:rsidRPr="00F44A4C">
      <w:rPr>
        <w:rStyle w:val="SidhuvudUtskott"/>
      </w:rPr>
      <w:fldChar w:fldCharType="end"/>
    </w:r>
    <w:r w:rsidRPr="00F44A4C">
      <w:rPr>
        <w:rStyle w:val="SidhuvudUtskott"/>
      </w:rPr>
      <w:fldChar w:fldCharType="begin" w:fldLock="1"/>
    </w:r>
    <w:r w:rsidRPr="00F44A4C">
      <w:rPr>
        <w:rStyle w:val="SidhuvudUtskott"/>
      </w:rPr>
      <w:instrText xml:space="preserve"> DOCPR</w:instrText>
    </w:r>
    <w:r w:rsidRPr="00F44A4C">
      <w:rPr>
        <w:rStyle w:val="SidhuvudUtskott"/>
      </w:rPr>
      <w:instrText>O</w:instrText>
    </w:r>
    <w:r w:rsidRPr="00F44A4C">
      <w:rPr>
        <w:rStyle w:val="SidhuvudUtskott"/>
      </w:rPr>
      <w:instrText>PERTY Status</w:instrText>
    </w:r>
    <w:r w:rsidRPr="00F44A4C">
      <w:rPr>
        <w:rStyle w:val="SidhuvudUtskott"/>
      </w:rPr>
      <w:fldChar w:fldCharType="end"/>
    </w:r>
  </w:p>
  <w:p w:rsidR="00F93EEF" w:rsidRPr="00F44A4C" w:rsidRDefault="00F93EE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DC0" w:rsidRPr="00F44A4C" w:rsidRDefault="000A2DC0">
    <w:pPr>
      <w:pStyle w:val="SidhuvudKantUdda"/>
      <w:framePr w:w="8732" w:h="567" w:hRule="exact" w:vSpace="0" w:wrap="around" w:vAnchor="page" w:y="341" w:anchorLock="0"/>
    </w:pPr>
    <w:r w:rsidRPr="00F44A4C">
      <w:t xml:space="preserve">  </w:t>
    </w:r>
    <w:r w:rsidRPr="00F44A4C">
      <w:rPr>
        <w:rStyle w:val="SidhuvudUtskott"/>
      </w:rPr>
      <w:t>2004/05:FöU7</w:t>
    </w:r>
  </w:p>
  <w:p w:rsidR="00F93EEF" w:rsidRPr="00F44A4C" w:rsidRDefault="00F93EEF">
    <w:pPr>
      <w:pStyle w:val="SidhuvudKantUdda"/>
      <w:framePr w:w="8732" w:h="567" w:hRule="exact" w:vSpace="0" w:wrap="around" w:vAnchor="page" w:y="341" w:anchorLock="0"/>
    </w:pPr>
  </w:p>
  <w:p w:rsidR="00F93EEF" w:rsidRPr="00F44A4C" w:rsidRDefault="00F93EE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E5A1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2" w15:restartNumberingAfterBreak="0">
    <w:nsid w:val="211C7921"/>
    <w:multiLevelType w:val="hybridMultilevel"/>
    <w:tmpl w:val="2DC0799A"/>
    <w:lvl w:ilvl="0" w:tplc="E38E7D08">
      <w:numFmt w:val="bullet"/>
      <w:lvlText w:val="-"/>
      <w:lvlJc w:val="left"/>
      <w:pPr>
        <w:tabs>
          <w:tab w:val="num" w:pos="722"/>
        </w:tabs>
        <w:ind w:left="722" w:hanging="360"/>
      </w:pPr>
      <w:rPr>
        <w:rFonts w:ascii="Times New Roman" w:eastAsia="Times New Roman" w:hAnsi="Times New Roman" w:cs="Times New Roman" w:hint="default"/>
      </w:rPr>
    </w:lvl>
    <w:lvl w:ilvl="1" w:tplc="041D0003" w:tentative="1">
      <w:start w:val="1"/>
      <w:numFmt w:val="bullet"/>
      <w:lvlText w:val="o"/>
      <w:lvlJc w:val="left"/>
      <w:pPr>
        <w:tabs>
          <w:tab w:val="num" w:pos="1442"/>
        </w:tabs>
        <w:ind w:left="1442" w:hanging="360"/>
      </w:pPr>
      <w:rPr>
        <w:rFonts w:ascii="Courier New" w:hAnsi="Courier New" w:cs="Courier New" w:hint="default"/>
      </w:rPr>
    </w:lvl>
    <w:lvl w:ilvl="2" w:tplc="041D0005" w:tentative="1">
      <w:start w:val="1"/>
      <w:numFmt w:val="bullet"/>
      <w:lvlText w:val=""/>
      <w:lvlJc w:val="left"/>
      <w:pPr>
        <w:tabs>
          <w:tab w:val="num" w:pos="2162"/>
        </w:tabs>
        <w:ind w:left="2162" w:hanging="360"/>
      </w:pPr>
      <w:rPr>
        <w:rFonts w:ascii="Wingdings" w:hAnsi="Wingdings" w:hint="default"/>
      </w:rPr>
    </w:lvl>
    <w:lvl w:ilvl="3" w:tplc="041D0001" w:tentative="1">
      <w:start w:val="1"/>
      <w:numFmt w:val="bullet"/>
      <w:lvlText w:val=""/>
      <w:lvlJc w:val="left"/>
      <w:pPr>
        <w:tabs>
          <w:tab w:val="num" w:pos="2882"/>
        </w:tabs>
        <w:ind w:left="2882" w:hanging="360"/>
      </w:pPr>
      <w:rPr>
        <w:rFonts w:ascii="Symbol" w:hAnsi="Symbol" w:hint="default"/>
      </w:rPr>
    </w:lvl>
    <w:lvl w:ilvl="4" w:tplc="041D0003" w:tentative="1">
      <w:start w:val="1"/>
      <w:numFmt w:val="bullet"/>
      <w:lvlText w:val="o"/>
      <w:lvlJc w:val="left"/>
      <w:pPr>
        <w:tabs>
          <w:tab w:val="num" w:pos="3602"/>
        </w:tabs>
        <w:ind w:left="3602" w:hanging="360"/>
      </w:pPr>
      <w:rPr>
        <w:rFonts w:ascii="Courier New" w:hAnsi="Courier New" w:cs="Courier New" w:hint="default"/>
      </w:rPr>
    </w:lvl>
    <w:lvl w:ilvl="5" w:tplc="041D0005" w:tentative="1">
      <w:start w:val="1"/>
      <w:numFmt w:val="bullet"/>
      <w:lvlText w:val=""/>
      <w:lvlJc w:val="left"/>
      <w:pPr>
        <w:tabs>
          <w:tab w:val="num" w:pos="4322"/>
        </w:tabs>
        <w:ind w:left="4322" w:hanging="360"/>
      </w:pPr>
      <w:rPr>
        <w:rFonts w:ascii="Wingdings" w:hAnsi="Wingdings" w:hint="default"/>
      </w:rPr>
    </w:lvl>
    <w:lvl w:ilvl="6" w:tplc="041D0001" w:tentative="1">
      <w:start w:val="1"/>
      <w:numFmt w:val="bullet"/>
      <w:lvlText w:val=""/>
      <w:lvlJc w:val="left"/>
      <w:pPr>
        <w:tabs>
          <w:tab w:val="num" w:pos="5042"/>
        </w:tabs>
        <w:ind w:left="5042" w:hanging="360"/>
      </w:pPr>
      <w:rPr>
        <w:rFonts w:ascii="Symbol" w:hAnsi="Symbol" w:hint="default"/>
      </w:rPr>
    </w:lvl>
    <w:lvl w:ilvl="7" w:tplc="041D0003" w:tentative="1">
      <w:start w:val="1"/>
      <w:numFmt w:val="bullet"/>
      <w:lvlText w:val="o"/>
      <w:lvlJc w:val="left"/>
      <w:pPr>
        <w:tabs>
          <w:tab w:val="num" w:pos="5762"/>
        </w:tabs>
        <w:ind w:left="5762" w:hanging="360"/>
      </w:pPr>
      <w:rPr>
        <w:rFonts w:ascii="Courier New" w:hAnsi="Courier New" w:cs="Courier New" w:hint="default"/>
      </w:rPr>
    </w:lvl>
    <w:lvl w:ilvl="8" w:tplc="041D0005" w:tentative="1">
      <w:start w:val="1"/>
      <w:numFmt w:val="bullet"/>
      <w:lvlText w:val=""/>
      <w:lvlJc w:val="left"/>
      <w:pPr>
        <w:tabs>
          <w:tab w:val="num" w:pos="6482"/>
        </w:tabs>
        <w:ind w:left="6482" w:hanging="360"/>
      </w:pPr>
      <w:rPr>
        <w:rFonts w:ascii="Wingdings" w:hAnsi="Wingdings" w:hint="default"/>
      </w:rPr>
    </w:lvl>
  </w:abstractNum>
  <w:abstractNum w:abstractNumId="13" w15:restartNumberingAfterBreak="0">
    <w:nsid w:val="31012ED5"/>
    <w:multiLevelType w:val="hybridMultilevel"/>
    <w:tmpl w:val="C59EC8F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D4186C"/>
    <w:multiLevelType w:val="hybridMultilevel"/>
    <w:tmpl w:val="32566CFE"/>
    <w:lvl w:ilvl="0" w:tplc="041D000F">
      <w:start w:val="1"/>
      <w:numFmt w:val="bullet"/>
      <w:lvlText w:val=""/>
      <w:lvlJc w:val="left"/>
      <w:pPr>
        <w:tabs>
          <w:tab w:val="num" w:pos="720"/>
        </w:tabs>
        <w:ind w:left="720" w:hanging="360"/>
      </w:pPr>
      <w:rPr>
        <w:rFonts w:ascii="Symbol" w:hAnsi="Symbol"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1A7DF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41C854B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486E6484"/>
    <w:multiLevelType w:val="hybridMultilevel"/>
    <w:tmpl w:val="CAE44202"/>
    <w:lvl w:ilvl="0" w:tplc="EE363C6E">
      <w:numFmt w:val="bullet"/>
      <w:lvlText w:val="–"/>
      <w:lvlJc w:val="left"/>
      <w:pPr>
        <w:tabs>
          <w:tab w:val="num" w:pos="2295"/>
        </w:tabs>
        <w:ind w:left="2295" w:hanging="360"/>
      </w:pPr>
      <w:rPr>
        <w:rFonts w:ascii="Times New Roman" w:eastAsia="Times New Roman" w:hAnsi="Times New Roman" w:cs="Times New Roman" w:hint="default"/>
      </w:rPr>
    </w:lvl>
    <w:lvl w:ilvl="1" w:tplc="041D0003" w:tentative="1">
      <w:start w:val="1"/>
      <w:numFmt w:val="bullet"/>
      <w:lvlText w:val="o"/>
      <w:lvlJc w:val="left"/>
      <w:pPr>
        <w:tabs>
          <w:tab w:val="num" w:pos="3015"/>
        </w:tabs>
        <w:ind w:left="3015" w:hanging="360"/>
      </w:pPr>
      <w:rPr>
        <w:rFonts w:ascii="Courier New" w:hAnsi="Courier New" w:cs="Courier New" w:hint="default"/>
      </w:rPr>
    </w:lvl>
    <w:lvl w:ilvl="2" w:tplc="041D0005" w:tentative="1">
      <w:start w:val="1"/>
      <w:numFmt w:val="bullet"/>
      <w:lvlText w:val=""/>
      <w:lvlJc w:val="left"/>
      <w:pPr>
        <w:tabs>
          <w:tab w:val="num" w:pos="3735"/>
        </w:tabs>
        <w:ind w:left="3735" w:hanging="360"/>
      </w:pPr>
      <w:rPr>
        <w:rFonts w:ascii="Wingdings" w:hAnsi="Wingdings" w:hint="default"/>
      </w:rPr>
    </w:lvl>
    <w:lvl w:ilvl="3" w:tplc="041D0001" w:tentative="1">
      <w:start w:val="1"/>
      <w:numFmt w:val="bullet"/>
      <w:lvlText w:val=""/>
      <w:lvlJc w:val="left"/>
      <w:pPr>
        <w:tabs>
          <w:tab w:val="num" w:pos="4455"/>
        </w:tabs>
        <w:ind w:left="4455" w:hanging="360"/>
      </w:pPr>
      <w:rPr>
        <w:rFonts w:ascii="Symbol" w:hAnsi="Symbol" w:hint="default"/>
      </w:rPr>
    </w:lvl>
    <w:lvl w:ilvl="4" w:tplc="041D0003" w:tentative="1">
      <w:start w:val="1"/>
      <w:numFmt w:val="bullet"/>
      <w:lvlText w:val="o"/>
      <w:lvlJc w:val="left"/>
      <w:pPr>
        <w:tabs>
          <w:tab w:val="num" w:pos="5175"/>
        </w:tabs>
        <w:ind w:left="5175" w:hanging="360"/>
      </w:pPr>
      <w:rPr>
        <w:rFonts w:ascii="Courier New" w:hAnsi="Courier New" w:cs="Courier New" w:hint="default"/>
      </w:rPr>
    </w:lvl>
    <w:lvl w:ilvl="5" w:tplc="041D0005" w:tentative="1">
      <w:start w:val="1"/>
      <w:numFmt w:val="bullet"/>
      <w:lvlText w:val=""/>
      <w:lvlJc w:val="left"/>
      <w:pPr>
        <w:tabs>
          <w:tab w:val="num" w:pos="5895"/>
        </w:tabs>
        <w:ind w:left="5895" w:hanging="360"/>
      </w:pPr>
      <w:rPr>
        <w:rFonts w:ascii="Wingdings" w:hAnsi="Wingdings" w:hint="default"/>
      </w:rPr>
    </w:lvl>
    <w:lvl w:ilvl="6" w:tplc="041D0001" w:tentative="1">
      <w:start w:val="1"/>
      <w:numFmt w:val="bullet"/>
      <w:lvlText w:val=""/>
      <w:lvlJc w:val="left"/>
      <w:pPr>
        <w:tabs>
          <w:tab w:val="num" w:pos="6615"/>
        </w:tabs>
        <w:ind w:left="6615" w:hanging="360"/>
      </w:pPr>
      <w:rPr>
        <w:rFonts w:ascii="Symbol" w:hAnsi="Symbol" w:hint="default"/>
      </w:rPr>
    </w:lvl>
    <w:lvl w:ilvl="7" w:tplc="041D0003" w:tentative="1">
      <w:start w:val="1"/>
      <w:numFmt w:val="bullet"/>
      <w:lvlText w:val="o"/>
      <w:lvlJc w:val="left"/>
      <w:pPr>
        <w:tabs>
          <w:tab w:val="num" w:pos="7335"/>
        </w:tabs>
        <w:ind w:left="7335" w:hanging="360"/>
      </w:pPr>
      <w:rPr>
        <w:rFonts w:ascii="Courier New" w:hAnsi="Courier New" w:cs="Courier New" w:hint="default"/>
      </w:rPr>
    </w:lvl>
    <w:lvl w:ilvl="8" w:tplc="041D0005" w:tentative="1">
      <w:start w:val="1"/>
      <w:numFmt w:val="bullet"/>
      <w:lvlText w:val=""/>
      <w:lvlJc w:val="left"/>
      <w:pPr>
        <w:tabs>
          <w:tab w:val="num" w:pos="8055"/>
        </w:tabs>
        <w:ind w:left="8055" w:hanging="360"/>
      </w:pPr>
      <w:rPr>
        <w:rFonts w:ascii="Wingdings" w:hAnsi="Wingdings" w:hint="default"/>
      </w:rPr>
    </w:lvl>
  </w:abstractNum>
  <w:abstractNum w:abstractNumId="18" w15:restartNumberingAfterBreak="0">
    <w:nsid w:val="513A6073"/>
    <w:multiLevelType w:val="hybridMultilevel"/>
    <w:tmpl w:val="7834F0F8"/>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9" w15:restartNumberingAfterBreak="0">
    <w:nsid w:val="573B30A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0" w15:restartNumberingAfterBreak="0">
    <w:nsid w:val="5AE671AC"/>
    <w:multiLevelType w:val="hybridMultilevel"/>
    <w:tmpl w:val="602E294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5F8E23A4"/>
    <w:multiLevelType w:val="hybridMultilevel"/>
    <w:tmpl w:val="07E431C0"/>
    <w:lvl w:ilvl="0" w:tplc="CCE047A6">
      <w:numFmt w:val="bullet"/>
      <w:lvlText w:val="-"/>
      <w:lvlJc w:val="left"/>
      <w:pPr>
        <w:tabs>
          <w:tab w:val="num" w:pos="722"/>
        </w:tabs>
        <w:ind w:left="722" w:hanging="360"/>
      </w:pPr>
      <w:rPr>
        <w:rFonts w:ascii="Times New Roman" w:eastAsia="Times New Roman" w:hAnsi="Times New Roman" w:cs="Times New Roman" w:hint="default"/>
      </w:rPr>
    </w:lvl>
    <w:lvl w:ilvl="1" w:tplc="041D0003" w:tentative="1">
      <w:start w:val="1"/>
      <w:numFmt w:val="bullet"/>
      <w:lvlText w:val="o"/>
      <w:lvlJc w:val="left"/>
      <w:pPr>
        <w:tabs>
          <w:tab w:val="num" w:pos="1442"/>
        </w:tabs>
        <w:ind w:left="1442" w:hanging="360"/>
      </w:pPr>
      <w:rPr>
        <w:rFonts w:ascii="Courier New" w:hAnsi="Courier New" w:cs="Courier New" w:hint="default"/>
      </w:rPr>
    </w:lvl>
    <w:lvl w:ilvl="2" w:tplc="041D0005" w:tentative="1">
      <w:start w:val="1"/>
      <w:numFmt w:val="bullet"/>
      <w:lvlText w:val=""/>
      <w:lvlJc w:val="left"/>
      <w:pPr>
        <w:tabs>
          <w:tab w:val="num" w:pos="2162"/>
        </w:tabs>
        <w:ind w:left="2162" w:hanging="360"/>
      </w:pPr>
      <w:rPr>
        <w:rFonts w:ascii="Wingdings" w:hAnsi="Wingdings" w:hint="default"/>
      </w:rPr>
    </w:lvl>
    <w:lvl w:ilvl="3" w:tplc="041D0001" w:tentative="1">
      <w:start w:val="1"/>
      <w:numFmt w:val="bullet"/>
      <w:lvlText w:val=""/>
      <w:lvlJc w:val="left"/>
      <w:pPr>
        <w:tabs>
          <w:tab w:val="num" w:pos="2882"/>
        </w:tabs>
        <w:ind w:left="2882" w:hanging="360"/>
      </w:pPr>
      <w:rPr>
        <w:rFonts w:ascii="Symbol" w:hAnsi="Symbol" w:hint="default"/>
      </w:rPr>
    </w:lvl>
    <w:lvl w:ilvl="4" w:tplc="041D0003" w:tentative="1">
      <w:start w:val="1"/>
      <w:numFmt w:val="bullet"/>
      <w:lvlText w:val="o"/>
      <w:lvlJc w:val="left"/>
      <w:pPr>
        <w:tabs>
          <w:tab w:val="num" w:pos="3602"/>
        </w:tabs>
        <w:ind w:left="3602" w:hanging="360"/>
      </w:pPr>
      <w:rPr>
        <w:rFonts w:ascii="Courier New" w:hAnsi="Courier New" w:cs="Courier New" w:hint="default"/>
      </w:rPr>
    </w:lvl>
    <w:lvl w:ilvl="5" w:tplc="041D0005" w:tentative="1">
      <w:start w:val="1"/>
      <w:numFmt w:val="bullet"/>
      <w:lvlText w:val=""/>
      <w:lvlJc w:val="left"/>
      <w:pPr>
        <w:tabs>
          <w:tab w:val="num" w:pos="4322"/>
        </w:tabs>
        <w:ind w:left="4322" w:hanging="360"/>
      </w:pPr>
      <w:rPr>
        <w:rFonts w:ascii="Wingdings" w:hAnsi="Wingdings" w:hint="default"/>
      </w:rPr>
    </w:lvl>
    <w:lvl w:ilvl="6" w:tplc="041D0001" w:tentative="1">
      <w:start w:val="1"/>
      <w:numFmt w:val="bullet"/>
      <w:lvlText w:val=""/>
      <w:lvlJc w:val="left"/>
      <w:pPr>
        <w:tabs>
          <w:tab w:val="num" w:pos="5042"/>
        </w:tabs>
        <w:ind w:left="5042" w:hanging="360"/>
      </w:pPr>
      <w:rPr>
        <w:rFonts w:ascii="Symbol" w:hAnsi="Symbol" w:hint="default"/>
      </w:rPr>
    </w:lvl>
    <w:lvl w:ilvl="7" w:tplc="041D0003" w:tentative="1">
      <w:start w:val="1"/>
      <w:numFmt w:val="bullet"/>
      <w:lvlText w:val="o"/>
      <w:lvlJc w:val="left"/>
      <w:pPr>
        <w:tabs>
          <w:tab w:val="num" w:pos="5762"/>
        </w:tabs>
        <w:ind w:left="5762" w:hanging="360"/>
      </w:pPr>
      <w:rPr>
        <w:rFonts w:ascii="Courier New" w:hAnsi="Courier New" w:cs="Courier New" w:hint="default"/>
      </w:rPr>
    </w:lvl>
    <w:lvl w:ilvl="8" w:tplc="041D0005" w:tentative="1">
      <w:start w:val="1"/>
      <w:numFmt w:val="bullet"/>
      <w:lvlText w:val=""/>
      <w:lvlJc w:val="left"/>
      <w:pPr>
        <w:tabs>
          <w:tab w:val="num" w:pos="6482"/>
        </w:tabs>
        <w:ind w:left="6482" w:hanging="360"/>
      </w:pPr>
      <w:rPr>
        <w:rFonts w:ascii="Wingdings" w:hAnsi="Wingdings" w:hint="default"/>
      </w:rPr>
    </w:lvl>
  </w:abstractNum>
  <w:abstractNum w:abstractNumId="22" w15:restartNumberingAfterBreak="0">
    <w:nsid w:val="6870549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3" w15:restartNumberingAfterBreak="0">
    <w:nsid w:val="72014F1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4" w15:restartNumberingAfterBreak="0">
    <w:nsid w:val="77F67487"/>
    <w:multiLevelType w:val="hybridMultilevel"/>
    <w:tmpl w:val="3F0E6EB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420375558">
    <w:abstractNumId w:val="11"/>
  </w:num>
  <w:num w:numId="2" w16cid:durableId="1757170296">
    <w:abstractNumId w:val="8"/>
  </w:num>
  <w:num w:numId="3" w16cid:durableId="467433619">
    <w:abstractNumId w:val="3"/>
  </w:num>
  <w:num w:numId="4" w16cid:durableId="38667828">
    <w:abstractNumId w:val="2"/>
  </w:num>
  <w:num w:numId="5" w16cid:durableId="651954286">
    <w:abstractNumId w:val="1"/>
  </w:num>
  <w:num w:numId="6" w16cid:durableId="341974412">
    <w:abstractNumId w:val="0"/>
  </w:num>
  <w:num w:numId="7" w16cid:durableId="814491873">
    <w:abstractNumId w:val="9"/>
  </w:num>
  <w:num w:numId="8" w16cid:durableId="2075394103">
    <w:abstractNumId w:val="7"/>
  </w:num>
  <w:num w:numId="9" w16cid:durableId="1866598238">
    <w:abstractNumId w:val="6"/>
  </w:num>
  <w:num w:numId="10" w16cid:durableId="1524587628">
    <w:abstractNumId w:val="5"/>
  </w:num>
  <w:num w:numId="11" w16cid:durableId="2012289226">
    <w:abstractNumId w:val="4"/>
  </w:num>
  <w:num w:numId="12" w16cid:durableId="674040283">
    <w:abstractNumId w:val="18"/>
  </w:num>
  <w:num w:numId="13" w16cid:durableId="1174371594">
    <w:abstractNumId w:val="14"/>
  </w:num>
  <w:num w:numId="14" w16cid:durableId="1160731796">
    <w:abstractNumId w:val="20"/>
  </w:num>
  <w:num w:numId="15" w16cid:durableId="1811828449">
    <w:abstractNumId w:val="13"/>
  </w:num>
  <w:num w:numId="16" w16cid:durableId="1308317316">
    <w:abstractNumId w:val="24"/>
  </w:num>
  <w:num w:numId="17" w16cid:durableId="1508716221">
    <w:abstractNumId w:val="15"/>
  </w:num>
  <w:num w:numId="18" w16cid:durableId="1418330234">
    <w:abstractNumId w:val="10"/>
  </w:num>
  <w:num w:numId="19" w16cid:durableId="2062050927">
    <w:abstractNumId w:val="23"/>
  </w:num>
  <w:num w:numId="20" w16cid:durableId="1973706162">
    <w:abstractNumId w:val="17"/>
  </w:num>
  <w:num w:numId="21" w16cid:durableId="776560167">
    <w:abstractNumId w:val="21"/>
  </w:num>
  <w:num w:numId="22" w16cid:durableId="1415592513">
    <w:abstractNumId w:val="12"/>
  </w:num>
  <w:num w:numId="23" w16cid:durableId="514346143">
    <w:abstractNumId w:val="19"/>
  </w:num>
  <w:num w:numId="24" w16cid:durableId="658385059">
    <w:abstractNumId w:val="16"/>
  </w:num>
  <w:num w:numId="25" w16cid:durableId="90761247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405"/>
  </w:docVars>
  <w:rsids>
    <w:rsidRoot w:val="00EE0EE1"/>
    <w:rsid w:val="00003560"/>
    <w:rsid w:val="00046D26"/>
    <w:rsid w:val="000A2DC0"/>
    <w:rsid w:val="000C1AD6"/>
    <w:rsid w:val="000D135B"/>
    <w:rsid w:val="000E0A8F"/>
    <w:rsid w:val="000F4782"/>
    <w:rsid w:val="00127D2D"/>
    <w:rsid w:val="0014093C"/>
    <w:rsid w:val="00155F50"/>
    <w:rsid w:val="0017118F"/>
    <w:rsid w:val="00184387"/>
    <w:rsid w:val="00194326"/>
    <w:rsid w:val="00195135"/>
    <w:rsid w:val="00197ABC"/>
    <w:rsid w:val="001A2186"/>
    <w:rsid w:val="001C7665"/>
    <w:rsid w:val="001D19EC"/>
    <w:rsid w:val="001D66FA"/>
    <w:rsid w:val="00224FE2"/>
    <w:rsid w:val="00227BE1"/>
    <w:rsid w:val="00262419"/>
    <w:rsid w:val="00265191"/>
    <w:rsid w:val="00283080"/>
    <w:rsid w:val="002B0E15"/>
    <w:rsid w:val="002B21FA"/>
    <w:rsid w:val="002C002D"/>
    <w:rsid w:val="002C513A"/>
    <w:rsid w:val="002E586F"/>
    <w:rsid w:val="002F6AAE"/>
    <w:rsid w:val="00314376"/>
    <w:rsid w:val="003176CF"/>
    <w:rsid w:val="00335600"/>
    <w:rsid w:val="003358C4"/>
    <w:rsid w:val="00336C51"/>
    <w:rsid w:val="00346342"/>
    <w:rsid w:val="0036462E"/>
    <w:rsid w:val="003652FB"/>
    <w:rsid w:val="003A2FAF"/>
    <w:rsid w:val="003B59CC"/>
    <w:rsid w:val="003D500F"/>
    <w:rsid w:val="003D5042"/>
    <w:rsid w:val="003E1C35"/>
    <w:rsid w:val="003E44C3"/>
    <w:rsid w:val="00440C02"/>
    <w:rsid w:val="00446802"/>
    <w:rsid w:val="004B093E"/>
    <w:rsid w:val="004D52EB"/>
    <w:rsid w:val="004D5B65"/>
    <w:rsid w:val="004F09D0"/>
    <w:rsid w:val="004F0F98"/>
    <w:rsid w:val="004F7BDF"/>
    <w:rsid w:val="00542DB2"/>
    <w:rsid w:val="005558B0"/>
    <w:rsid w:val="00575E20"/>
    <w:rsid w:val="0058059E"/>
    <w:rsid w:val="005828A7"/>
    <w:rsid w:val="005853C3"/>
    <w:rsid w:val="0061026C"/>
    <w:rsid w:val="006365AC"/>
    <w:rsid w:val="00660262"/>
    <w:rsid w:val="00662D18"/>
    <w:rsid w:val="00663BBD"/>
    <w:rsid w:val="00676CF8"/>
    <w:rsid w:val="00676D2D"/>
    <w:rsid w:val="00687B95"/>
    <w:rsid w:val="00687E34"/>
    <w:rsid w:val="006965FE"/>
    <w:rsid w:val="006970AD"/>
    <w:rsid w:val="006A0AF5"/>
    <w:rsid w:val="006C6DD5"/>
    <w:rsid w:val="006E6A0D"/>
    <w:rsid w:val="00702133"/>
    <w:rsid w:val="0070465A"/>
    <w:rsid w:val="00716B8B"/>
    <w:rsid w:val="0072789B"/>
    <w:rsid w:val="00730EF6"/>
    <w:rsid w:val="007432C6"/>
    <w:rsid w:val="00767E2F"/>
    <w:rsid w:val="00783A5A"/>
    <w:rsid w:val="0078579C"/>
    <w:rsid w:val="007863FD"/>
    <w:rsid w:val="0079216E"/>
    <w:rsid w:val="00797F58"/>
    <w:rsid w:val="007A2BAA"/>
    <w:rsid w:val="007D3561"/>
    <w:rsid w:val="007E7B88"/>
    <w:rsid w:val="007F27A9"/>
    <w:rsid w:val="007F4F6E"/>
    <w:rsid w:val="008067B8"/>
    <w:rsid w:val="00810C4F"/>
    <w:rsid w:val="00810D37"/>
    <w:rsid w:val="008251E4"/>
    <w:rsid w:val="00847FC7"/>
    <w:rsid w:val="00863345"/>
    <w:rsid w:val="008B2044"/>
    <w:rsid w:val="008B3D75"/>
    <w:rsid w:val="008B6A91"/>
    <w:rsid w:val="008C4F68"/>
    <w:rsid w:val="008D58FF"/>
    <w:rsid w:val="00900C11"/>
    <w:rsid w:val="0092291C"/>
    <w:rsid w:val="00940094"/>
    <w:rsid w:val="00946FA3"/>
    <w:rsid w:val="0095272A"/>
    <w:rsid w:val="0096124A"/>
    <w:rsid w:val="00983979"/>
    <w:rsid w:val="00987AB1"/>
    <w:rsid w:val="009C1E09"/>
    <w:rsid w:val="009D6023"/>
    <w:rsid w:val="009D7722"/>
    <w:rsid w:val="00A173B4"/>
    <w:rsid w:val="00A26686"/>
    <w:rsid w:val="00A50CFD"/>
    <w:rsid w:val="00A80203"/>
    <w:rsid w:val="00A82DB6"/>
    <w:rsid w:val="00AA6A67"/>
    <w:rsid w:val="00AC4C88"/>
    <w:rsid w:val="00AD6880"/>
    <w:rsid w:val="00AF467F"/>
    <w:rsid w:val="00B047FB"/>
    <w:rsid w:val="00B17B2A"/>
    <w:rsid w:val="00B20316"/>
    <w:rsid w:val="00B20A0C"/>
    <w:rsid w:val="00B22441"/>
    <w:rsid w:val="00B228FF"/>
    <w:rsid w:val="00B67892"/>
    <w:rsid w:val="00B95E32"/>
    <w:rsid w:val="00BB65FE"/>
    <w:rsid w:val="00BF4D64"/>
    <w:rsid w:val="00BF6776"/>
    <w:rsid w:val="00BF6F6C"/>
    <w:rsid w:val="00C03D53"/>
    <w:rsid w:val="00C15BAB"/>
    <w:rsid w:val="00C231C0"/>
    <w:rsid w:val="00C61E19"/>
    <w:rsid w:val="00C8447D"/>
    <w:rsid w:val="00C84FC0"/>
    <w:rsid w:val="00C87945"/>
    <w:rsid w:val="00CA17D0"/>
    <w:rsid w:val="00CB6E2D"/>
    <w:rsid w:val="00CC4485"/>
    <w:rsid w:val="00CC6218"/>
    <w:rsid w:val="00CE70DE"/>
    <w:rsid w:val="00CF4C7B"/>
    <w:rsid w:val="00D06BF3"/>
    <w:rsid w:val="00D12F40"/>
    <w:rsid w:val="00D207B0"/>
    <w:rsid w:val="00D22D48"/>
    <w:rsid w:val="00D36971"/>
    <w:rsid w:val="00D37729"/>
    <w:rsid w:val="00D415D1"/>
    <w:rsid w:val="00D57806"/>
    <w:rsid w:val="00D64874"/>
    <w:rsid w:val="00D76914"/>
    <w:rsid w:val="00D852F7"/>
    <w:rsid w:val="00D91E11"/>
    <w:rsid w:val="00D957E7"/>
    <w:rsid w:val="00DC055C"/>
    <w:rsid w:val="00DC3DFB"/>
    <w:rsid w:val="00DD63D9"/>
    <w:rsid w:val="00DF7ABF"/>
    <w:rsid w:val="00E16E86"/>
    <w:rsid w:val="00E25C00"/>
    <w:rsid w:val="00E274E2"/>
    <w:rsid w:val="00E44375"/>
    <w:rsid w:val="00E75953"/>
    <w:rsid w:val="00E8451E"/>
    <w:rsid w:val="00E91CE6"/>
    <w:rsid w:val="00EA45CA"/>
    <w:rsid w:val="00EA4935"/>
    <w:rsid w:val="00EA5CF2"/>
    <w:rsid w:val="00EB3133"/>
    <w:rsid w:val="00EB47AD"/>
    <w:rsid w:val="00EB4DBC"/>
    <w:rsid w:val="00ED2A38"/>
    <w:rsid w:val="00EE0EE1"/>
    <w:rsid w:val="00EE2DF7"/>
    <w:rsid w:val="00EF4572"/>
    <w:rsid w:val="00F036E5"/>
    <w:rsid w:val="00F31A35"/>
    <w:rsid w:val="00F33313"/>
    <w:rsid w:val="00F4278F"/>
    <w:rsid w:val="00F44A4C"/>
    <w:rsid w:val="00F517E4"/>
    <w:rsid w:val="00F862BF"/>
    <w:rsid w:val="00F91E63"/>
    <w:rsid w:val="00F93EEF"/>
    <w:rsid w:val="00F95ED0"/>
    <w:rsid w:val="00FA0E73"/>
    <w:rsid w:val="00FB2173"/>
    <w:rsid w:val="00FB2730"/>
    <w:rsid w:val="00FB45AD"/>
    <w:rsid w:val="00FB4E3F"/>
    <w:rsid w:val="00FF75F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E871CF2-74B7-48CF-AC88-047F94999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aliases w:val="Hemstl_att,HemstPunkt,HemstPunktFlera,HemställansPunk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link w:val="YrkandenChar"/>
    <w:pPr>
      <w:ind w:left="227" w:hanging="227"/>
    </w:pPr>
  </w:style>
  <w:style w:type="paragraph" w:customStyle="1" w:styleId="Yttrandepunkt">
    <w:name w:val="Yttrandepunkt"/>
    <w:basedOn w:val="Reservationspunkt"/>
    <w:next w:val="Reservanter"/>
  </w:style>
  <w:style w:type="paragraph" w:styleId="Normalwebb">
    <w:name w:val="Normal (Web)"/>
    <w:basedOn w:val="Normal"/>
    <w:rsid w:val="00D06BF3"/>
    <w:pPr>
      <w:spacing w:before="100" w:beforeAutospacing="1" w:after="100" w:afterAutospacing="1" w:line="240" w:lineRule="auto"/>
      <w:jc w:val="left"/>
    </w:pPr>
    <w:rPr>
      <w:sz w:val="24"/>
      <w:szCs w:val="24"/>
    </w:rPr>
  </w:style>
  <w:style w:type="character" w:customStyle="1" w:styleId="YrkandenChar">
    <w:name w:val="Yrkanden Char"/>
    <w:basedOn w:val="Standardstycketeckensnitt"/>
    <w:link w:val="Yrkanden"/>
    <w:rsid w:val="00D06BF3"/>
    <w:rPr>
      <w:sz w:val="19"/>
      <w:lang w:val="sv-SE" w:eastAsia="sv-SE" w:bidi="ar-SA"/>
    </w:rPr>
  </w:style>
  <w:style w:type="paragraph" w:styleId="Ballongtext">
    <w:name w:val="Balloon Text"/>
    <w:basedOn w:val="Normal"/>
    <w:semiHidden/>
    <w:rsid w:val="00B228FF"/>
    <w:rPr>
      <w:rFonts w:ascii="Tahoma" w:hAnsi="Tahoma" w:cs="Tahoma"/>
      <w:sz w:val="16"/>
      <w:szCs w:val="16"/>
    </w:rPr>
  </w:style>
  <w:style w:type="character" w:styleId="Stark">
    <w:name w:val="Strong"/>
    <w:basedOn w:val="Standardstycketeckensnitt"/>
    <w:qFormat/>
    <w:rsid w:val="005853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759709">
      <w:bodyDiv w:val="1"/>
      <w:marLeft w:val="0"/>
      <w:marRight w:val="0"/>
      <w:marTop w:val="0"/>
      <w:marBottom w:val="0"/>
      <w:divBdr>
        <w:top w:val="none" w:sz="0" w:space="0" w:color="auto"/>
        <w:left w:val="none" w:sz="0" w:space="0" w:color="auto"/>
        <w:bottom w:val="none" w:sz="0" w:space="0" w:color="auto"/>
        <w:right w:val="none" w:sz="0" w:space="0" w:color="auto"/>
      </w:divBdr>
    </w:div>
    <w:div w:id="73852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4521</Words>
  <Characters>28127</Characters>
  <Application>Microsoft Office Word</Application>
  <DocSecurity>4</DocSecurity>
  <Lines>562</Lines>
  <Paragraphs>204</Paragraphs>
  <ScaleCrop>false</ScaleCrop>
  <HeadingPairs>
    <vt:vector size="2" baseType="variant">
      <vt:variant>
        <vt:lpstr>Rubrik</vt:lpstr>
      </vt:variant>
      <vt:variant>
        <vt:i4>1</vt:i4>
      </vt:variant>
    </vt:vector>
  </HeadingPairs>
  <TitlesOfParts>
    <vt:vector size="1" baseType="lpstr">
      <vt:lpstr>Försvarsutskottets betänkande</vt:lpstr>
    </vt:vector>
  </TitlesOfParts>
  <Company>Riksdagen</Company>
  <LinksUpToDate>false</LinksUpToDate>
  <CharactersWithSpaces>32444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dc:title>
  <dc:subject>Försvarsutskottets betänkande</dc:subject>
  <dc:creator>Riksdagen</dc:creator>
  <cp:keywords>Riksdagen</cp:keywords>
  <dc:description/>
  <cp:lastModifiedBy>Lars Brink</cp:lastModifiedBy>
  <cp:revision>2</cp:revision>
  <cp:lastPrinted>2005-04-11T08:51:00Z</cp:lastPrinted>
  <dcterms:created xsi:type="dcterms:W3CDTF">2025-12-16T18:22:00Z</dcterms:created>
  <dcterms:modified xsi:type="dcterms:W3CDTF">2025-12-16T18:22:00Z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FöU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Updated</vt:lpwstr>
  </property>
</Properties>
</file>