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12DE5" w:rsidRPr="00DA34AF">
        <w:tblPrEx>
          <w:tblCellMar>
            <w:top w:w="0" w:type="dxa"/>
            <w:bottom w:w="0" w:type="dxa"/>
          </w:tblCellMar>
        </w:tblPrEx>
        <w:tc>
          <w:tcPr>
            <w:tcW w:w="2268" w:type="dxa"/>
          </w:tcPr>
          <w:p w:rsidR="00812DE5" w:rsidRPr="00DA34AF" w:rsidRDefault="00812DE5">
            <w:pPr>
              <w:framePr w:w="4400" w:h="1644" w:wrap="notBeside" w:vAnchor="page" w:hAnchor="page" w:x="6573" w:y="721"/>
              <w:rPr>
                <w:rFonts w:ascii="TradeGothic" w:hAnsi="TradeGothic"/>
                <w:i/>
                <w:sz w:val="18"/>
              </w:rPr>
            </w:pPr>
          </w:p>
        </w:tc>
        <w:tc>
          <w:tcPr>
            <w:tcW w:w="2347" w:type="dxa"/>
            <w:gridSpan w:val="2"/>
          </w:tcPr>
          <w:p w:rsidR="00812DE5" w:rsidRPr="00DA34AF" w:rsidRDefault="00812DE5">
            <w:pPr>
              <w:framePr w:w="4400" w:h="1644" w:wrap="notBeside" w:vAnchor="page" w:hAnchor="page" w:x="6573" w:y="721"/>
              <w:rPr>
                <w:rFonts w:ascii="TradeGothic" w:hAnsi="TradeGothic"/>
                <w:i/>
                <w:sz w:val="18"/>
              </w:rPr>
            </w:pPr>
          </w:p>
        </w:tc>
      </w:tr>
      <w:tr w:rsidR="00812DE5" w:rsidRPr="00DA34AF">
        <w:tblPrEx>
          <w:tblCellMar>
            <w:top w:w="0" w:type="dxa"/>
            <w:bottom w:w="0" w:type="dxa"/>
          </w:tblCellMar>
        </w:tblPrEx>
        <w:trPr>
          <w:cantSplit/>
        </w:trPr>
        <w:tc>
          <w:tcPr>
            <w:tcW w:w="4615" w:type="dxa"/>
            <w:gridSpan w:val="3"/>
          </w:tcPr>
          <w:p w:rsidR="00812DE5" w:rsidRPr="00DA34AF" w:rsidRDefault="00812DE5">
            <w:pPr>
              <w:framePr w:w="4400" w:h="1644" w:wrap="notBeside" w:vAnchor="page" w:hAnchor="page" w:x="6573" w:y="721"/>
              <w:rPr>
                <w:rFonts w:ascii="TradeGothic" w:hAnsi="TradeGothic"/>
                <w:b/>
                <w:sz w:val="22"/>
              </w:rPr>
            </w:pPr>
            <w:r w:rsidRPr="00DA34AF">
              <w:rPr>
                <w:rFonts w:ascii="TradeGothic" w:hAnsi="TradeGothic"/>
                <w:b/>
                <w:sz w:val="22"/>
              </w:rPr>
              <w:t>PM Till riksdagen</w:t>
            </w:r>
          </w:p>
        </w:tc>
      </w:tr>
      <w:tr w:rsidR="00812DE5" w:rsidRPr="00DA34AF">
        <w:tblPrEx>
          <w:tblCellMar>
            <w:top w:w="0" w:type="dxa"/>
            <w:bottom w:w="0" w:type="dxa"/>
          </w:tblCellMar>
        </w:tblPrEx>
        <w:tc>
          <w:tcPr>
            <w:tcW w:w="3402" w:type="dxa"/>
            <w:gridSpan w:val="2"/>
          </w:tcPr>
          <w:p w:rsidR="00812DE5" w:rsidRPr="00DA34AF" w:rsidRDefault="00812DE5">
            <w:pPr>
              <w:framePr w:w="4400" w:h="1644" w:wrap="notBeside" w:vAnchor="page" w:hAnchor="page" w:x="6573" w:y="721"/>
            </w:pPr>
          </w:p>
        </w:tc>
        <w:tc>
          <w:tcPr>
            <w:tcW w:w="1213" w:type="dxa"/>
          </w:tcPr>
          <w:p w:rsidR="00812DE5" w:rsidRPr="00DA34AF" w:rsidRDefault="00812DE5">
            <w:pPr>
              <w:framePr w:w="4400" w:h="1644" w:wrap="notBeside" w:vAnchor="page" w:hAnchor="page" w:x="6573" w:y="721"/>
            </w:pPr>
          </w:p>
        </w:tc>
      </w:tr>
      <w:tr w:rsidR="00812DE5" w:rsidRPr="00DA34AF">
        <w:tblPrEx>
          <w:tblCellMar>
            <w:top w:w="0" w:type="dxa"/>
            <w:bottom w:w="0" w:type="dxa"/>
          </w:tblCellMar>
        </w:tblPrEx>
        <w:tc>
          <w:tcPr>
            <w:tcW w:w="2268" w:type="dxa"/>
          </w:tcPr>
          <w:p w:rsidR="00812DE5" w:rsidRPr="00DA34AF" w:rsidRDefault="007C3C5D">
            <w:pPr>
              <w:framePr w:w="4400" w:h="1644" w:wrap="notBeside" w:vAnchor="page" w:hAnchor="page" w:x="6573" w:y="721"/>
            </w:pPr>
            <w:r w:rsidRPr="00DA34AF">
              <w:t>2010-02-18</w:t>
            </w:r>
          </w:p>
        </w:tc>
        <w:tc>
          <w:tcPr>
            <w:tcW w:w="2347" w:type="dxa"/>
            <w:gridSpan w:val="2"/>
          </w:tcPr>
          <w:p w:rsidR="00812DE5" w:rsidRPr="00DA34AF" w:rsidRDefault="00812DE5">
            <w:pPr>
              <w:framePr w:w="4400" w:h="1644" w:wrap="notBeside" w:vAnchor="page" w:hAnchor="page" w:x="6573" w:y="721"/>
            </w:pPr>
          </w:p>
        </w:tc>
      </w:tr>
      <w:tr w:rsidR="00812DE5" w:rsidRPr="00DA34AF">
        <w:tblPrEx>
          <w:tblCellMar>
            <w:top w:w="0" w:type="dxa"/>
            <w:bottom w:w="0" w:type="dxa"/>
          </w:tblCellMar>
        </w:tblPrEx>
        <w:tc>
          <w:tcPr>
            <w:tcW w:w="2268" w:type="dxa"/>
          </w:tcPr>
          <w:p w:rsidR="00812DE5" w:rsidRPr="00DA34AF" w:rsidRDefault="00812DE5">
            <w:pPr>
              <w:framePr w:w="4400" w:h="1644" w:wrap="notBeside" w:vAnchor="page" w:hAnchor="page" w:x="6573" w:y="721"/>
            </w:pPr>
          </w:p>
        </w:tc>
        <w:tc>
          <w:tcPr>
            <w:tcW w:w="2347" w:type="dxa"/>
            <w:gridSpan w:val="2"/>
          </w:tcPr>
          <w:p w:rsidR="00812DE5" w:rsidRPr="00DA34AF" w:rsidRDefault="00812DE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12DE5" w:rsidRPr="00DA34AF">
        <w:tblPrEx>
          <w:tblCellMar>
            <w:top w:w="0" w:type="dxa"/>
            <w:bottom w:w="0" w:type="dxa"/>
          </w:tblCellMar>
        </w:tblPrEx>
        <w:trPr>
          <w:trHeight w:val="284"/>
        </w:trPr>
        <w:tc>
          <w:tcPr>
            <w:tcW w:w="4911" w:type="dxa"/>
          </w:tcPr>
          <w:p w:rsidR="00812DE5" w:rsidRPr="00DA34AF" w:rsidRDefault="00812DE5">
            <w:pPr>
              <w:pStyle w:val="Avsndare"/>
              <w:framePr w:h="2483" w:wrap="notBeside" w:x="1504"/>
              <w:rPr>
                <w:b/>
                <w:i w:val="0"/>
                <w:sz w:val="22"/>
              </w:rPr>
            </w:pPr>
            <w:r w:rsidRPr="00DA34AF">
              <w:rPr>
                <w:b/>
                <w:i w:val="0"/>
                <w:sz w:val="22"/>
              </w:rPr>
              <w:t>Utbildningsdepartementet</w:t>
            </w:r>
          </w:p>
        </w:tc>
      </w:tr>
      <w:tr w:rsidR="00812DE5" w:rsidRPr="00DA34AF">
        <w:tblPrEx>
          <w:tblCellMar>
            <w:top w:w="0" w:type="dxa"/>
            <w:bottom w:w="0" w:type="dxa"/>
          </w:tblCellMar>
        </w:tblPrEx>
        <w:trPr>
          <w:trHeight w:val="284"/>
        </w:trPr>
        <w:tc>
          <w:tcPr>
            <w:tcW w:w="4911" w:type="dxa"/>
          </w:tcPr>
          <w:p w:rsidR="00812DE5" w:rsidRPr="00DA34AF" w:rsidRDefault="00812DE5">
            <w:pPr>
              <w:pStyle w:val="Avsndare"/>
              <w:framePr w:h="2483" w:wrap="notBeside" w:x="1504"/>
              <w:rPr>
                <w:bCs/>
                <w:iCs/>
              </w:rPr>
            </w:pPr>
            <w:r w:rsidRPr="00DA34AF">
              <w:rPr>
                <w:bCs/>
                <w:iCs/>
              </w:rPr>
              <w:t>Forskningspolitiska enheten</w:t>
            </w:r>
          </w:p>
        </w:tc>
      </w:tr>
      <w:tr w:rsidR="00812DE5" w:rsidRPr="00DA34AF">
        <w:tblPrEx>
          <w:tblCellMar>
            <w:top w:w="0" w:type="dxa"/>
            <w:bottom w:w="0" w:type="dxa"/>
          </w:tblCellMar>
        </w:tblPrEx>
        <w:trPr>
          <w:trHeight w:val="284"/>
        </w:trPr>
        <w:tc>
          <w:tcPr>
            <w:tcW w:w="4911" w:type="dxa"/>
          </w:tcPr>
          <w:p w:rsidR="00812DE5" w:rsidRPr="00DA34AF" w:rsidRDefault="00812DE5">
            <w:pPr>
              <w:pStyle w:val="Avsndare"/>
              <w:framePr w:h="2483" w:wrap="notBeside" w:x="1504"/>
              <w:rPr>
                <w:bCs/>
                <w:iCs/>
              </w:rPr>
            </w:pPr>
          </w:p>
          <w:p w:rsidR="00812DE5" w:rsidRPr="00DA34AF" w:rsidRDefault="00812DE5">
            <w:pPr>
              <w:pStyle w:val="Avsndare"/>
              <w:framePr w:h="2483" w:wrap="notBeside" w:x="1504"/>
              <w:rPr>
                <w:bCs/>
                <w:iCs/>
              </w:rPr>
            </w:pPr>
          </w:p>
        </w:tc>
      </w:tr>
      <w:tr w:rsidR="00812DE5" w:rsidRPr="00DA34AF">
        <w:tblPrEx>
          <w:tblCellMar>
            <w:top w:w="0" w:type="dxa"/>
            <w:bottom w:w="0" w:type="dxa"/>
          </w:tblCellMar>
        </w:tblPrEx>
        <w:trPr>
          <w:trHeight w:val="284"/>
        </w:trPr>
        <w:tc>
          <w:tcPr>
            <w:tcW w:w="4911" w:type="dxa"/>
          </w:tcPr>
          <w:p w:rsidR="00812DE5" w:rsidRPr="00DA34AF" w:rsidRDefault="00812DE5">
            <w:pPr>
              <w:pStyle w:val="Avsndare"/>
              <w:framePr w:h="2483" w:wrap="notBeside" w:x="1504"/>
              <w:rPr>
                <w:bCs/>
                <w:iCs/>
              </w:rPr>
            </w:pPr>
          </w:p>
        </w:tc>
      </w:tr>
      <w:tr w:rsidR="00812DE5" w:rsidRPr="00DA34AF">
        <w:tblPrEx>
          <w:tblCellMar>
            <w:top w:w="0" w:type="dxa"/>
            <w:bottom w:w="0" w:type="dxa"/>
          </w:tblCellMar>
        </w:tblPrEx>
        <w:trPr>
          <w:trHeight w:val="284"/>
        </w:trPr>
        <w:tc>
          <w:tcPr>
            <w:tcW w:w="4911" w:type="dxa"/>
          </w:tcPr>
          <w:p w:rsidR="00812DE5" w:rsidRPr="00DA34AF" w:rsidRDefault="00812DE5">
            <w:pPr>
              <w:pStyle w:val="Avsndare"/>
              <w:framePr w:h="2483" w:wrap="notBeside" w:x="1504"/>
              <w:rPr>
                <w:bCs/>
                <w:iCs/>
              </w:rPr>
            </w:pPr>
          </w:p>
        </w:tc>
      </w:tr>
      <w:tr w:rsidR="00812DE5" w:rsidRPr="00DA34AF">
        <w:tblPrEx>
          <w:tblCellMar>
            <w:top w:w="0" w:type="dxa"/>
            <w:bottom w:w="0" w:type="dxa"/>
          </w:tblCellMar>
        </w:tblPrEx>
        <w:trPr>
          <w:trHeight w:val="284"/>
        </w:trPr>
        <w:tc>
          <w:tcPr>
            <w:tcW w:w="4911" w:type="dxa"/>
          </w:tcPr>
          <w:p w:rsidR="00812DE5" w:rsidRPr="00DA34AF" w:rsidRDefault="00812DE5">
            <w:pPr>
              <w:pStyle w:val="Avsndare"/>
              <w:framePr w:h="2483" w:wrap="notBeside" w:x="1504"/>
              <w:rPr>
                <w:bCs/>
                <w:iCs/>
              </w:rPr>
            </w:pPr>
          </w:p>
        </w:tc>
      </w:tr>
      <w:tr w:rsidR="00812DE5" w:rsidRPr="00DA34AF">
        <w:tblPrEx>
          <w:tblCellMar>
            <w:top w:w="0" w:type="dxa"/>
            <w:bottom w:w="0" w:type="dxa"/>
          </w:tblCellMar>
        </w:tblPrEx>
        <w:trPr>
          <w:trHeight w:val="284"/>
        </w:trPr>
        <w:tc>
          <w:tcPr>
            <w:tcW w:w="4911" w:type="dxa"/>
          </w:tcPr>
          <w:p w:rsidR="00812DE5" w:rsidRPr="00DA34AF" w:rsidRDefault="00812DE5">
            <w:pPr>
              <w:pStyle w:val="Avsndare"/>
              <w:framePr w:h="2483" w:wrap="notBeside" w:x="1504"/>
              <w:rPr>
                <w:bCs/>
                <w:iCs/>
              </w:rPr>
            </w:pPr>
          </w:p>
        </w:tc>
      </w:tr>
      <w:tr w:rsidR="00812DE5" w:rsidRPr="00DA34AF">
        <w:tblPrEx>
          <w:tblCellMar>
            <w:top w:w="0" w:type="dxa"/>
            <w:bottom w:w="0" w:type="dxa"/>
          </w:tblCellMar>
        </w:tblPrEx>
        <w:trPr>
          <w:trHeight w:val="284"/>
        </w:trPr>
        <w:tc>
          <w:tcPr>
            <w:tcW w:w="4911" w:type="dxa"/>
          </w:tcPr>
          <w:p w:rsidR="00812DE5" w:rsidRPr="00DA34AF" w:rsidRDefault="00812DE5">
            <w:pPr>
              <w:pStyle w:val="Avsndare"/>
              <w:framePr w:h="2483" w:wrap="notBeside" w:x="1504"/>
              <w:rPr>
                <w:bCs/>
                <w:iCs/>
              </w:rPr>
            </w:pPr>
          </w:p>
        </w:tc>
      </w:tr>
      <w:tr w:rsidR="00812DE5" w:rsidRPr="00DA34AF">
        <w:tblPrEx>
          <w:tblCellMar>
            <w:top w:w="0" w:type="dxa"/>
            <w:bottom w:w="0" w:type="dxa"/>
          </w:tblCellMar>
        </w:tblPrEx>
        <w:trPr>
          <w:trHeight w:val="284"/>
        </w:trPr>
        <w:tc>
          <w:tcPr>
            <w:tcW w:w="4911" w:type="dxa"/>
          </w:tcPr>
          <w:p w:rsidR="00812DE5" w:rsidRPr="00DA34AF" w:rsidRDefault="00812DE5">
            <w:pPr>
              <w:pStyle w:val="Avsndare"/>
              <w:framePr w:h="2483" w:wrap="notBeside" w:x="1504"/>
              <w:rPr>
                <w:bCs/>
                <w:iCs/>
              </w:rPr>
            </w:pPr>
          </w:p>
        </w:tc>
      </w:tr>
    </w:tbl>
    <w:p w:rsidR="00812DE5" w:rsidRPr="00DA34AF" w:rsidRDefault="00812DE5">
      <w:pPr>
        <w:framePr w:w="4400" w:h="2523" w:wrap="notBeside" w:vAnchor="page" w:hAnchor="page" w:x="6453" w:y="2445"/>
        <w:ind w:left="142"/>
        <w:rPr>
          <w:b/>
        </w:rPr>
      </w:pPr>
    </w:p>
    <w:p w:rsidR="00812DE5" w:rsidRPr="00DA34AF" w:rsidRDefault="00500F20">
      <w:pPr>
        <w:pStyle w:val="RKrubrik"/>
        <w:pBdr>
          <w:bottom w:val="single" w:sz="6" w:space="1" w:color="auto"/>
        </w:pBdr>
      </w:pPr>
      <w:bookmarkStart w:id="0" w:name="bRubrik"/>
      <w:bookmarkEnd w:id="0"/>
      <w:r w:rsidRPr="00DA34AF">
        <w:t>Utkast till rådets slutsatser om europeiska forskares rörlighet och karriär</w:t>
      </w:r>
    </w:p>
    <w:p w:rsidR="00812DE5" w:rsidRPr="00DA34AF" w:rsidRDefault="00812DE5">
      <w:pPr>
        <w:pStyle w:val="RKrubrik"/>
      </w:pPr>
      <w:r w:rsidRPr="00DA34AF">
        <w:t>Dokumentbeteckning</w:t>
      </w:r>
    </w:p>
    <w:p w:rsidR="00812DE5" w:rsidRPr="00DA34AF" w:rsidRDefault="00812DE5">
      <w:pPr>
        <w:pStyle w:val="RKnormal"/>
      </w:pPr>
      <w:r w:rsidRPr="00DA34AF">
        <w:t>6362/10</w:t>
      </w:r>
    </w:p>
    <w:p w:rsidR="00812DE5" w:rsidRPr="00DA34AF" w:rsidRDefault="00812DE5">
      <w:pPr>
        <w:pStyle w:val="RKrubrik"/>
      </w:pPr>
      <w:r w:rsidRPr="00DA34AF">
        <w:t>Sammanfattning</w:t>
      </w:r>
    </w:p>
    <w:p w:rsidR="00812DE5" w:rsidRPr="00DA34AF" w:rsidRDefault="00B46507">
      <w:pPr>
        <w:pStyle w:val="RKnormal"/>
      </w:pPr>
      <w:r w:rsidRPr="00DA34AF">
        <w:t>Slutsatserna gäller insatser för att stimulera till ökad forskarmobilitet inom EU. SE stöder slutsatserna.</w:t>
      </w:r>
    </w:p>
    <w:p w:rsidR="00812DE5" w:rsidRPr="00DA34AF" w:rsidRDefault="00812DE5">
      <w:pPr>
        <w:pStyle w:val="RKrubrik"/>
        <w:rPr>
          <w:u w:val="single"/>
        </w:rPr>
      </w:pPr>
      <w:r w:rsidRPr="00DA34AF">
        <w:rPr>
          <w:u w:val="single"/>
        </w:rPr>
        <w:t>I Förslaget</w:t>
      </w:r>
    </w:p>
    <w:p w:rsidR="00812DE5" w:rsidRPr="00DA34AF" w:rsidRDefault="00812DE5">
      <w:pPr>
        <w:pStyle w:val="RKrubrik"/>
      </w:pPr>
      <w:r w:rsidRPr="00DA34AF">
        <w:t>1. Innehåll</w:t>
      </w:r>
    </w:p>
    <w:p w:rsidR="006B5037" w:rsidRPr="00DA34AF" w:rsidRDefault="006B5037" w:rsidP="006B5037">
      <w:pPr>
        <w:pStyle w:val="RKnormal"/>
      </w:pPr>
      <w:r w:rsidRPr="00DA34AF">
        <w:t>Europeiska rådet har i sina slutsatser från maj 2008 uppmanat till att skapa ”den femte friheten”, vilket innebär fri rörlighet av kunskap. Rådet antog 26 september 2008 slutsatser om forskarmobilitet som bl.a. behandlade frågan om socialförsäkringssystemens utformning. En rapport från Gago-Biltgen i maj 2009 lämnar specifika förslag på hur mobiliteten kan stimuleras.</w:t>
      </w:r>
    </w:p>
    <w:p w:rsidR="006B5037" w:rsidRPr="00DA34AF" w:rsidRDefault="006B5037" w:rsidP="006B5037">
      <w:pPr>
        <w:pStyle w:val="RKnormal"/>
      </w:pPr>
    </w:p>
    <w:p w:rsidR="006B5037" w:rsidRPr="00DA34AF" w:rsidRDefault="006B5037" w:rsidP="006B5037">
      <w:pPr>
        <w:pStyle w:val="RKnormal"/>
      </w:pPr>
      <w:r w:rsidRPr="00DA34AF">
        <w:t xml:space="preserve">Förslaget till rådslutsatser innebär att MS erkänner behovet av konkreta åtgärder för ökad mobilitet. Sådana åtgärder kräver samarbete mellan olika policyområden, framförallt forsknings, arbetsmarknads- och socialförsäkringsområdena. </w:t>
      </w:r>
    </w:p>
    <w:p w:rsidR="006B5037" w:rsidRPr="00DA34AF" w:rsidRDefault="006B5037" w:rsidP="006B5037">
      <w:pPr>
        <w:pStyle w:val="RKnormal"/>
      </w:pPr>
    </w:p>
    <w:p w:rsidR="006B5037" w:rsidRPr="00DA34AF" w:rsidRDefault="006B5037" w:rsidP="006B5037">
      <w:pPr>
        <w:pStyle w:val="RKnormal"/>
      </w:pPr>
      <w:r w:rsidRPr="00DA34AF">
        <w:t>Följande insatser nämns a) förbättrad information om socialförsäkringssystemens regler vid mobilitet mellan länder, b) lösningar för forskares behov av socialförsäkringar, c) pensioner, d) applicering av principerna om ”flexicurity” och e) forskares möjlighet att bidra till agendan för ”New skills for new jobs”.</w:t>
      </w:r>
    </w:p>
    <w:p w:rsidR="006B5037" w:rsidRPr="00DA34AF" w:rsidRDefault="006B5037" w:rsidP="006B5037">
      <w:pPr>
        <w:pStyle w:val="RKnormal"/>
      </w:pPr>
    </w:p>
    <w:p w:rsidR="006B5037" w:rsidRPr="00DA34AF" w:rsidRDefault="006B5037" w:rsidP="006B5037">
      <w:pPr>
        <w:pStyle w:val="RKnormal"/>
      </w:pPr>
      <w:r w:rsidRPr="00DA34AF">
        <w:lastRenderedPageBreak/>
        <w:t>Rådskommittéerna ”Social protection committee” och ”Employment committee” inbjuds att lämna synpunkter. KOM och MS inbjuds att reflektera över ytterligare legala, normativa och administrativa insturment som kan bidra till mobilitet.</w:t>
      </w:r>
    </w:p>
    <w:p w:rsidR="00812DE5" w:rsidRPr="00DA34AF" w:rsidRDefault="00812DE5">
      <w:pPr>
        <w:pStyle w:val="RKnormal"/>
      </w:pPr>
    </w:p>
    <w:p w:rsidR="00812DE5" w:rsidRPr="00DA34AF" w:rsidRDefault="00812DE5">
      <w:pPr>
        <w:pStyle w:val="RKrubrik"/>
      </w:pPr>
      <w:r w:rsidRPr="00DA34AF">
        <w:t>2. Gällande svenska regler och förslagets effekt på dessa</w:t>
      </w:r>
    </w:p>
    <w:p w:rsidR="00812DE5" w:rsidRPr="00DA34AF" w:rsidRDefault="00B46507">
      <w:pPr>
        <w:pStyle w:val="RKnormal"/>
      </w:pPr>
      <w:r w:rsidRPr="00DA34AF">
        <w:t>1408/71 (EEG). Fr.o.m. april 2010 883/2004.</w:t>
      </w:r>
    </w:p>
    <w:p w:rsidR="00812DE5" w:rsidRPr="00DA34AF" w:rsidRDefault="00812DE5">
      <w:pPr>
        <w:pStyle w:val="RKrubrik"/>
      </w:pPr>
      <w:r w:rsidRPr="00DA34AF">
        <w:t xml:space="preserve">3. Budgetära konsekvenser </w:t>
      </w:r>
    </w:p>
    <w:p w:rsidR="00812DE5" w:rsidRPr="00DA34AF" w:rsidRDefault="006B5037">
      <w:pPr>
        <w:pStyle w:val="RKnormal"/>
      </w:pPr>
      <w:r w:rsidRPr="00DA34AF">
        <w:t>-</w:t>
      </w:r>
    </w:p>
    <w:p w:rsidR="00812DE5" w:rsidRPr="00DA34AF" w:rsidRDefault="00812DE5">
      <w:pPr>
        <w:pStyle w:val="RKrubrik"/>
        <w:rPr>
          <w:u w:val="single"/>
        </w:rPr>
      </w:pPr>
      <w:r w:rsidRPr="00DA34AF">
        <w:rPr>
          <w:u w:val="single"/>
        </w:rPr>
        <w:t>II Ståndpunkter</w:t>
      </w:r>
    </w:p>
    <w:p w:rsidR="00812DE5" w:rsidRPr="00DA34AF" w:rsidRDefault="00812DE5">
      <w:pPr>
        <w:pStyle w:val="RKrubrik"/>
      </w:pPr>
      <w:r w:rsidRPr="00DA34AF">
        <w:t xml:space="preserve">1. Svensk ståndpunkt </w:t>
      </w:r>
    </w:p>
    <w:p w:rsidR="006B5037" w:rsidRPr="00DA34AF" w:rsidRDefault="006B5037" w:rsidP="006B5037">
      <w:pPr>
        <w:pStyle w:val="RKnormal"/>
      </w:pPr>
      <w:r w:rsidRPr="00DA34AF">
        <w:t xml:space="preserve">SE välkomnar utkastet till slutsatser. Insatser som kan stimulera till mobilitet är helt centrala för ambitionen att uppnå den femte friheten, dvs. fri rörlighet för forskare, kunskap och teknik. </w:t>
      </w:r>
      <w:r w:rsidR="007C3C5D" w:rsidRPr="00DA34AF">
        <w:t>SE anser att information om vilka socialförsäkringsregler som gäller vid mobilitet är av stor betydelse.</w:t>
      </w:r>
    </w:p>
    <w:p w:rsidR="006B5037" w:rsidRPr="00DA34AF" w:rsidRDefault="006B5037" w:rsidP="006B5037">
      <w:pPr>
        <w:pStyle w:val="RKnormal"/>
      </w:pPr>
    </w:p>
    <w:p w:rsidR="006B5037" w:rsidRPr="00DA34AF" w:rsidRDefault="006B5037" w:rsidP="006B5037">
      <w:pPr>
        <w:pStyle w:val="RKnormal"/>
      </w:pPr>
      <w:r w:rsidRPr="00DA34AF">
        <w:t xml:space="preserve">SE </w:t>
      </w:r>
      <w:r w:rsidR="007C3C5D" w:rsidRPr="00DA34AF">
        <w:t xml:space="preserve">anser inte </w:t>
      </w:r>
      <w:r w:rsidRPr="00DA34AF">
        <w:t>att det är motiverat med särskild lagstiftning för forskare inom ramen för socialförsäkringssystemet. Även denna grupp inkluderas i EU-förordningen 883/2004 om samordning av socialförsäkringsförmåner. Förordningen</w:t>
      </w:r>
      <w:r w:rsidR="00B46507" w:rsidRPr="00DA34AF">
        <w:t xml:space="preserve">, som träder i kraft i </w:t>
      </w:r>
      <w:r w:rsidR="000746B1" w:rsidRPr="00DA34AF">
        <w:t>maj</w:t>
      </w:r>
      <w:r w:rsidR="00B46507" w:rsidRPr="00DA34AF">
        <w:t xml:space="preserve"> 2010,</w:t>
      </w:r>
      <w:r w:rsidRPr="00DA34AF">
        <w:t xml:space="preserve"> utgör den nya referenspunkten för samordningen av medlemsländernas sociala trygghetssystem och underlättar för de EU-medborgare som utnyttjar sin rätt till fri rörlighet inom EU.</w:t>
      </w:r>
    </w:p>
    <w:p w:rsidR="00812DE5" w:rsidRPr="00DA34AF" w:rsidRDefault="00812DE5">
      <w:pPr>
        <w:pStyle w:val="RKrubrik"/>
      </w:pPr>
      <w:r w:rsidRPr="00DA34AF">
        <w:t>2. Remissinstansernas ståndpunkter</w:t>
      </w:r>
    </w:p>
    <w:p w:rsidR="00812DE5" w:rsidRPr="00DA34AF" w:rsidRDefault="006B5037">
      <w:pPr>
        <w:pStyle w:val="RKnormal"/>
      </w:pPr>
      <w:r w:rsidRPr="00DA34AF">
        <w:t>-</w:t>
      </w:r>
    </w:p>
    <w:p w:rsidR="00812DE5" w:rsidRPr="00DA34AF" w:rsidRDefault="00812DE5">
      <w:pPr>
        <w:pStyle w:val="RKrubrik"/>
      </w:pPr>
      <w:r w:rsidRPr="00DA34AF">
        <w:t>III Övrigt</w:t>
      </w:r>
    </w:p>
    <w:p w:rsidR="00812DE5" w:rsidRPr="00DA34AF" w:rsidRDefault="00812DE5">
      <w:pPr>
        <w:pStyle w:val="RKrubrik"/>
      </w:pPr>
      <w:r w:rsidRPr="00DA34AF">
        <w:t>1. Fortsatt behandling av ärendet</w:t>
      </w:r>
    </w:p>
    <w:p w:rsidR="00812DE5" w:rsidRPr="00DA34AF" w:rsidRDefault="006B5037">
      <w:pPr>
        <w:pStyle w:val="RKnormal"/>
      </w:pPr>
      <w:r w:rsidRPr="00DA34AF">
        <w:t>-</w:t>
      </w:r>
    </w:p>
    <w:p w:rsidR="00812DE5" w:rsidRPr="00DA34AF" w:rsidRDefault="00812DE5">
      <w:pPr>
        <w:pStyle w:val="RKrubrik"/>
      </w:pPr>
      <w:r w:rsidRPr="00DA34AF">
        <w:t>2. Rättslig grund och beslutsförfarande</w:t>
      </w:r>
    </w:p>
    <w:p w:rsidR="00812DE5" w:rsidRPr="00DA34AF" w:rsidRDefault="006B5037">
      <w:pPr>
        <w:pStyle w:val="RKnormal"/>
      </w:pPr>
      <w:r w:rsidRPr="00DA34AF">
        <w:t>Enligt artikel 179 har EU som mål att bl.a. främja fri rörlighet för forskare, vetenskapliga rön och teknik.</w:t>
      </w:r>
    </w:p>
    <w:p w:rsidR="00812DE5" w:rsidRPr="00DA34AF" w:rsidRDefault="00812DE5">
      <w:pPr>
        <w:pStyle w:val="RKrubrik"/>
      </w:pPr>
      <w:r w:rsidRPr="00DA34AF">
        <w:t>3. Fackuttryck/termer</w:t>
      </w:r>
    </w:p>
    <w:p w:rsidR="00812DE5" w:rsidRPr="00DA34AF" w:rsidRDefault="006B5037">
      <w:pPr>
        <w:pStyle w:val="RKnormal"/>
      </w:pPr>
      <w:r w:rsidRPr="00DA34AF">
        <w:t>-</w:t>
      </w:r>
    </w:p>
    <w:sectPr w:rsidR="00812DE5" w:rsidRPr="00DA34A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037" w:rsidRPr="00DA34AF" w:rsidRDefault="006B5037">
      <w:r w:rsidRPr="00DA34AF">
        <w:separator/>
      </w:r>
    </w:p>
  </w:endnote>
  <w:endnote w:type="continuationSeparator" w:id="0">
    <w:p w:rsidR="006B5037" w:rsidRPr="00DA34AF" w:rsidRDefault="006B5037">
      <w:r w:rsidRPr="00DA34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037" w:rsidRPr="00DA34AF" w:rsidRDefault="006B5037">
      <w:r w:rsidRPr="00DA34AF">
        <w:separator/>
      </w:r>
    </w:p>
  </w:footnote>
  <w:footnote w:type="continuationSeparator" w:id="0">
    <w:p w:rsidR="006B5037" w:rsidRPr="00DA34AF" w:rsidRDefault="006B5037">
      <w:r w:rsidRPr="00DA34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037" w:rsidRPr="00DA34AF" w:rsidRDefault="006B5037">
    <w:pPr>
      <w:pStyle w:val="Sidhuvud"/>
      <w:framePr w:wrap="around" w:vAnchor="text" w:hAnchor="margin" w:xAlign="right" w:y="1"/>
      <w:rPr>
        <w:rStyle w:val="Sidnummer"/>
      </w:rPr>
    </w:pPr>
    <w:r w:rsidRPr="00DA34AF">
      <w:rPr>
        <w:rStyle w:val="Sidnummer"/>
      </w:rPr>
      <w:fldChar w:fldCharType="begin" w:fldLock="1"/>
    </w:r>
    <w:r w:rsidRPr="00DA34AF">
      <w:rPr>
        <w:rStyle w:val="Sidnummer"/>
      </w:rPr>
      <w:instrText xml:space="preserve">PAGE  </w:instrText>
    </w:r>
    <w:r w:rsidRPr="00DA34AF">
      <w:rPr>
        <w:rStyle w:val="Sidnummer"/>
      </w:rPr>
      <w:fldChar w:fldCharType="separate"/>
    </w:r>
    <w:r w:rsidR="00BA51A0" w:rsidRPr="00DA34AF">
      <w:rPr>
        <w:rStyle w:val="Sidnummer"/>
      </w:rPr>
      <w:t>2</w:t>
    </w:r>
    <w:r w:rsidRPr="00DA34AF">
      <w:rPr>
        <w:rStyle w:val="Sidnummer"/>
      </w:rPr>
      <w:fldChar w:fldCharType="end"/>
    </w:r>
  </w:p>
  <w:p w:rsidR="006B5037" w:rsidRPr="00DA34AF" w:rsidRDefault="006B5037">
    <w:pPr>
      <w:pStyle w:val="Sidhuvud"/>
      <w:ind w:right="360"/>
    </w:pPr>
  </w:p>
  <w:p w:rsidR="006B5037" w:rsidRPr="00DA34AF" w:rsidRDefault="006B503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037" w:rsidRPr="00DA34AF" w:rsidRDefault="006B5037">
    <w:pPr>
      <w:pStyle w:val="Sidhuvud"/>
      <w:framePr w:wrap="around" w:vAnchor="text" w:hAnchor="margin" w:xAlign="right" w:y="1"/>
      <w:rPr>
        <w:rStyle w:val="Sidnummer"/>
      </w:rPr>
    </w:pPr>
    <w:r w:rsidRPr="00DA34AF">
      <w:rPr>
        <w:rStyle w:val="Sidnummer"/>
      </w:rPr>
      <w:fldChar w:fldCharType="begin" w:fldLock="1"/>
    </w:r>
    <w:r w:rsidRPr="00DA34AF">
      <w:rPr>
        <w:rStyle w:val="Sidnummer"/>
      </w:rPr>
      <w:instrText xml:space="preserve">PAGE  </w:instrText>
    </w:r>
    <w:r w:rsidRPr="00DA34AF">
      <w:rPr>
        <w:rStyle w:val="Sidnummer"/>
      </w:rPr>
      <w:fldChar w:fldCharType="separate"/>
    </w:r>
    <w:r w:rsidR="007C3C5D" w:rsidRPr="00DA34AF">
      <w:rPr>
        <w:rStyle w:val="Sidnummer"/>
      </w:rPr>
      <w:t>3</w:t>
    </w:r>
    <w:r w:rsidRPr="00DA34AF">
      <w:rPr>
        <w:rStyle w:val="Sidnummer"/>
      </w:rPr>
      <w:fldChar w:fldCharType="end"/>
    </w:r>
  </w:p>
  <w:p w:rsidR="006B5037" w:rsidRPr="00DA34AF" w:rsidRDefault="006B5037">
    <w:pPr>
      <w:pStyle w:val="Sidhuvud"/>
      <w:ind w:right="360"/>
    </w:pPr>
  </w:p>
  <w:p w:rsidR="006B5037" w:rsidRPr="00DA34AF" w:rsidRDefault="006B503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037" w:rsidRPr="00DA34AF" w:rsidRDefault="00DA34AF">
    <w:pPr>
      <w:framePr w:w="2948" w:h="1321" w:hRule="exact" w:wrap="notBeside" w:vAnchor="page" w:hAnchor="page" w:x="1362" w:y="653"/>
    </w:pPr>
    <w:r w:rsidRPr="00DA34A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B5037" w:rsidRPr="00DA34AF" w:rsidRDefault="006B5037">
    <w:pPr>
      <w:pStyle w:val="RKrubrik"/>
      <w:keepNext w:val="0"/>
      <w:tabs>
        <w:tab w:val="clear" w:pos="1134"/>
        <w:tab w:val="clear" w:pos="2835"/>
      </w:tabs>
      <w:spacing w:before="0" w:after="0" w:line="320" w:lineRule="atLeast"/>
      <w:rPr>
        <w:bCs/>
      </w:rPr>
    </w:pPr>
  </w:p>
  <w:p w:rsidR="006B5037" w:rsidRPr="00DA34AF" w:rsidRDefault="006B5037">
    <w:pPr>
      <w:rPr>
        <w:rFonts w:ascii="TradeGothic" w:hAnsi="TradeGothic"/>
        <w:b/>
        <w:bCs/>
        <w:spacing w:val="12"/>
        <w:sz w:val="22"/>
      </w:rPr>
    </w:pPr>
  </w:p>
  <w:p w:rsidR="006B5037" w:rsidRPr="00DA34AF" w:rsidRDefault="006B5037">
    <w:pPr>
      <w:pStyle w:val="RKrubrik"/>
      <w:keepNext w:val="0"/>
      <w:tabs>
        <w:tab w:val="clear" w:pos="1134"/>
        <w:tab w:val="clear" w:pos="2835"/>
      </w:tabs>
      <w:spacing w:before="0" w:after="0" w:line="320" w:lineRule="atLeast"/>
      <w:rPr>
        <w:bCs/>
      </w:rPr>
    </w:pPr>
  </w:p>
  <w:p w:rsidR="006B5037" w:rsidRPr="00DA34AF" w:rsidRDefault="006B503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12DE5"/>
    <w:rsid w:val="000746B1"/>
    <w:rsid w:val="00500F20"/>
    <w:rsid w:val="006B5037"/>
    <w:rsid w:val="007C3C5D"/>
    <w:rsid w:val="00812DE5"/>
    <w:rsid w:val="00906E52"/>
    <w:rsid w:val="00B46507"/>
    <w:rsid w:val="00BA51A0"/>
    <w:rsid w:val="00DA34A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48C6F0D-4501-4D65-AFDE-34E8D6D7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357</Words>
  <Characters>2328</Characters>
  <Application>Microsoft Office Word</Application>
  <DocSecurity>4</DocSecurity>
  <Lines>83</Lines>
  <Paragraphs>37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2010-02-22T12:28:00Z</cp:lastPrinted>
  <dcterms:created xsi:type="dcterms:W3CDTF">2025-12-18T00:01:00Z</dcterms:created>
  <dcterms:modified xsi:type="dcterms:W3CDTF">2025-12-18T00:01:00Z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1.5. Propositioner och skrivelser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