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4AB3" w:rsidP="00DA0661">
      <w:pPr>
        <w:pStyle w:val="Title"/>
      </w:pPr>
      <w:bookmarkStart w:id="0" w:name="Start"/>
      <w:bookmarkEnd w:id="0"/>
      <w:r>
        <w:t>Svar på fråga 2021/22:947 av Thomas Hammarberg (S)</w:t>
      </w:r>
      <w:r>
        <w:br/>
      </w:r>
      <w:r w:rsidR="00DE6853">
        <w:t>E</w:t>
      </w:r>
      <w:r>
        <w:t>n kraftsamling mot antiziganism</w:t>
      </w:r>
      <w:r w:rsidR="00DE6853">
        <w:t>en</w:t>
      </w:r>
    </w:p>
    <w:p w:rsidR="00154AB3" w:rsidP="00154AB3">
      <w:pPr>
        <w:pStyle w:val="BodyText"/>
      </w:pPr>
      <w:r>
        <w:t>Thomas Hammarberg har frågat mig</w:t>
      </w:r>
      <w:r w:rsidRPr="00D94FF2">
        <w:t xml:space="preserve"> </w:t>
      </w:r>
      <w:r>
        <w:t xml:space="preserve">vilka åtgärder som planeras inom Regeringskansliet för att säkerställa att romernas rättigheter får ett starkare stöd i det svenska samhället och att antiziganismen motverkas. </w:t>
      </w:r>
    </w:p>
    <w:p w:rsidR="00154AB3" w:rsidP="00154AB3">
      <w:pPr>
        <w:pStyle w:val="BodyText"/>
      </w:pPr>
      <w:r>
        <w:t>Jag vill tacka för frågan och engagemanget för romers rätt</w:t>
      </w:r>
      <w:r w:rsidR="00434F9B">
        <w:t>igheter</w:t>
      </w:r>
      <w:r>
        <w:t xml:space="preserve">. Romers rättigheter och kampen mot antiziganism är fortsatt en </w:t>
      </w:r>
      <w:r w:rsidR="000942AD">
        <w:t>viktig</w:t>
      </w:r>
      <w:r>
        <w:t xml:space="preserve"> fråga för regeringen och det är </w:t>
      </w:r>
      <w:r w:rsidR="00841600">
        <w:t>angeläget</w:t>
      </w:r>
      <w:r>
        <w:t xml:space="preserve"> att pågående arbete med insatser för detta fortsätter</w:t>
      </w:r>
      <w:r w:rsidR="00434F9B">
        <w:t xml:space="preserve"> och stärk</w:t>
      </w:r>
      <w:r w:rsidR="00F92362">
        <w:t>s</w:t>
      </w:r>
      <w:r>
        <w:t>.</w:t>
      </w:r>
    </w:p>
    <w:p w:rsidR="00154AB3" w:rsidP="00154AB3">
      <w:pPr>
        <w:pStyle w:val="BodyText"/>
      </w:pPr>
      <w:r>
        <w:t xml:space="preserve">Sammantaget pågår flera viktiga processer som syftar till att stärka romers och övriga nationella minoriteters rättigheter och möjligheter, vilket </w:t>
      </w:r>
      <w:r w:rsidRPr="0056398B">
        <w:t xml:space="preserve">förutsätter såväl </w:t>
      </w:r>
      <w:r w:rsidR="00F92362">
        <w:t>omedelbara</w:t>
      </w:r>
      <w:r w:rsidRPr="0056398B" w:rsidR="00F92362">
        <w:t xml:space="preserve"> </w:t>
      </w:r>
      <w:r w:rsidRPr="0056398B">
        <w:t xml:space="preserve">åtgärder som långsiktiga förutsättningar. </w:t>
      </w:r>
    </w:p>
    <w:p w:rsidR="00154AB3" w:rsidP="00154AB3">
      <w:pPr>
        <w:pStyle w:val="BodyText"/>
        <w:rPr>
          <w:u w:val="single"/>
        </w:rPr>
      </w:pPr>
      <w:r>
        <w:t xml:space="preserve">I den beslutade budgeten satsar regeringens </w:t>
      </w:r>
      <w:r w:rsidR="006B47D8">
        <w:t>totalt 15,5</w:t>
      </w:r>
      <w:r>
        <w:t xml:space="preserve"> mnkr under 2022 för att fortsätta arbetet </w:t>
      </w:r>
      <w:r w:rsidR="00434F9B">
        <w:t xml:space="preserve">med </w:t>
      </w:r>
      <w:r w:rsidRPr="00C45209">
        <w:t xml:space="preserve">att förverkliga strategin för romsk inkludering. </w:t>
      </w:r>
      <w:r>
        <w:t>Satsningen uppgår därefter till 20 miljoner kronor årligen 2023 och 2024 och därefter 9,5 miljoner kronor årligen permanent.</w:t>
      </w:r>
    </w:p>
    <w:p w:rsidR="00154AB3" w:rsidP="00154AB3">
      <w:pPr>
        <w:pStyle w:val="BodyText"/>
      </w:pPr>
      <w:r>
        <w:t xml:space="preserve">Centralt för allt arbete i strategin är att </w:t>
      </w:r>
      <w:r w:rsidRPr="00AE3B1C">
        <w:t>säkerställa romsk delaktigh</w:t>
      </w:r>
      <w:r>
        <w:t xml:space="preserve">et och romskt inflytande genom olika former av samråd.  Regeringskansliets romska referensgrupp är viktig för det fortsatta arbetet. </w:t>
      </w:r>
      <w:r w:rsidR="004F0FC5">
        <w:t xml:space="preserve">Kommande </w:t>
      </w:r>
      <w:r>
        <w:t xml:space="preserve">insatser bereds för närvarande i Regeringskansliet och dessa har diskuterats med referensgruppen. </w:t>
      </w:r>
    </w:p>
    <w:p w:rsidR="00154AB3" w:rsidP="00154AB3">
      <w:r>
        <w:t>I den beslutade budgeten för 2022 finns en historisk satsning på den nationella minoritetspolitiken.</w:t>
      </w:r>
      <w:r w:rsidRPr="0097522C">
        <w:t xml:space="preserve"> </w:t>
      </w:r>
      <w:r>
        <w:t xml:space="preserve">Satsningen möjliggör inrättande av nya </w:t>
      </w:r>
      <w:r>
        <w:t xml:space="preserve">språkcentrum för </w:t>
      </w:r>
      <w:r w:rsidRPr="006957E4">
        <w:t>finska, jiddisch, meänkieli och romani chib</w:t>
      </w:r>
      <w:r>
        <w:t>. Satsningen möjliggör även framtagande av ett handlingsprogram för revitalisering och bevarande av de nationella minoritetsspråken. Vidare möjliggörs en förstärkning av statsbidraget för de nationella minoriteternas organisationer</w:t>
      </w:r>
      <w:r w:rsidRPr="00CE10BB">
        <w:t xml:space="preserve"> för att stödja de nationella minoriteternas organisering</w:t>
      </w:r>
      <w:r>
        <w:t xml:space="preserve">, vilket stärker </w:t>
      </w:r>
      <w:r w:rsidR="00193A33">
        <w:t xml:space="preserve">minoriteternas möjlighet </w:t>
      </w:r>
      <w:r>
        <w:t>att föra sina egna frågor</w:t>
      </w:r>
      <w:r w:rsidRPr="00CE10BB">
        <w:t xml:space="preserve">. </w:t>
      </w:r>
    </w:p>
    <w:p w:rsidR="00434F9B" w:rsidP="00154AB3">
      <w:pPr>
        <w:pStyle w:val="BodyText"/>
      </w:pPr>
      <w:r>
        <w:t>I</w:t>
      </w:r>
      <w:r w:rsidR="00154AB3">
        <w:t xml:space="preserve">nom ramen för regeringens nationella plan mot rasism, liknande former av fientlighet och hatbrott </w:t>
      </w:r>
      <w:r>
        <w:t>pågår flera</w:t>
      </w:r>
      <w:r w:rsidR="00154AB3">
        <w:t xml:space="preserve"> </w:t>
      </w:r>
      <w:r w:rsidR="001A51D5">
        <w:t>åtgärder</w:t>
      </w:r>
      <w:r w:rsidR="00154AB3">
        <w:t xml:space="preserve"> för att öka kunskapen om antiziganismen historiskt och i dag, bl.a. genom Forum för levande historias utbildningsinsatser. </w:t>
      </w:r>
      <w:r w:rsidRPr="00434F9B">
        <w:t xml:space="preserve">Med planen som utgångspunkt kommer regeringen att </w:t>
      </w:r>
      <w:r w:rsidR="00BD361E">
        <w:t xml:space="preserve">ta fram </w:t>
      </w:r>
      <w:r w:rsidR="006E647A">
        <w:t xml:space="preserve">särskilda </w:t>
      </w:r>
      <w:r w:rsidR="00BD361E">
        <w:t>å</w:t>
      </w:r>
      <w:r w:rsidRPr="00434F9B">
        <w:t xml:space="preserve">tgärdsprogram mot </w:t>
      </w:r>
      <w:r w:rsidRPr="00434F9B" w:rsidR="003670C5">
        <w:t>antiziganism</w:t>
      </w:r>
      <w:r w:rsidR="003670C5">
        <w:t>,</w:t>
      </w:r>
      <w:r w:rsidRPr="00434F9B" w:rsidR="003670C5">
        <w:t xml:space="preserve"> </w:t>
      </w:r>
      <w:r w:rsidRPr="00434F9B">
        <w:t xml:space="preserve">antisemitism, islamofobi, afrofobi och rasism mot samer </w:t>
      </w:r>
      <w:r w:rsidR="00BD361E">
        <w:t>för att öka kunskapen om och motverka dessa former av rasism</w:t>
      </w:r>
      <w:r w:rsidR="001A51D5">
        <w:t>.</w:t>
      </w:r>
      <w:r w:rsidR="00093559">
        <w:t xml:space="preserve"> </w:t>
      </w:r>
    </w:p>
    <w:p w:rsidR="00154AB3" w:rsidRPr="00472EBA" w:rsidP="00154AB3">
      <w:pPr>
        <w:pStyle w:val="BodyText"/>
      </w:pPr>
      <w:r>
        <w:t xml:space="preserve">I budgeten finns även satsningar inom andra politikområden som stärker arbetet för de nationella minoriteterna. På utbildningsområdet tillförs exempelvis 26,5 mnkr för att stärka samordning av undervisning i </w:t>
      </w:r>
      <w:r w:rsidR="006D5C72">
        <w:t xml:space="preserve">de </w:t>
      </w:r>
      <w:r>
        <w:t>nationella minoritetsspråken och stödja produktionen av läromedel.</w:t>
      </w:r>
    </w:p>
    <w:p w:rsidR="00154A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DD007BB6D9E48BFA3C4826F7604DE80"/>
          </w:placeholder>
          <w:dataBinding w:xpath="/ns0:DocumentInfo[1]/ns0:BaseInfo[1]/ns0:HeaderDate[1]" w:storeItemID="{77EE5A13-8E39-401E-B65F-9ECA36A71636}" w:prefixMappings="xmlns:ns0='http://lp/documentinfo/RK' "/>
          <w:date w:fullDate="2022-02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63E86">
            <w:t>10 februari 2022</w:t>
          </w:r>
        </w:sdtContent>
      </w:sdt>
    </w:p>
    <w:p w:rsidR="00154AB3" w:rsidP="004E7A8F">
      <w:pPr>
        <w:pStyle w:val="Brdtextutanavstnd"/>
      </w:pPr>
    </w:p>
    <w:p w:rsidR="00154AB3" w:rsidP="004E7A8F">
      <w:pPr>
        <w:pStyle w:val="Brdtextutanavstnd"/>
      </w:pPr>
    </w:p>
    <w:p w:rsidR="00154AB3" w:rsidP="004E7A8F">
      <w:pPr>
        <w:pStyle w:val="Brdtextutanavstnd"/>
      </w:pPr>
      <w:r>
        <w:t>Jeanette Gustafsdotter</w:t>
      </w:r>
    </w:p>
    <w:p w:rsidR="00154AB3" w:rsidP="00422A41">
      <w:pPr>
        <w:pStyle w:val="BodyText"/>
      </w:pPr>
    </w:p>
    <w:p w:rsidR="00154AB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4A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4AB3" w:rsidRPr="007D73AB" w:rsidP="00340DE0">
          <w:pPr>
            <w:pStyle w:val="Header"/>
          </w:pPr>
        </w:p>
      </w:tc>
      <w:tc>
        <w:tcPr>
          <w:tcW w:w="1134" w:type="dxa"/>
        </w:tcPr>
        <w:p w:rsidR="00154A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4A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4AB3" w:rsidRPr="00710A6C" w:rsidP="00EE3C0F">
          <w:pPr>
            <w:pStyle w:val="Header"/>
            <w:rPr>
              <w:b/>
            </w:rPr>
          </w:pPr>
        </w:p>
        <w:p w:rsidR="00154AB3" w:rsidP="00EE3C0F">
          <w:pPr>
            <w:pStyle w:val="Header"/>
          </w:pPr>
        </w:p>
        <w:p w:rsidR="00154AB3" w:rsidP="00EE3C0F">
          <w:pPr>
            <w:pStyle w:val="Header"/>
          </w:pPr>
        </w:p>
        <w:p w:rsidR="00154A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96FEB6CF4643DBB88E1F51DEC3D31F"/>
            </w:placeholder>
            <w:dataBinding w:xpath="/ns0:DocumentInfo[1]/ns0:BaseInfo[1]/ns0:Dnr[1]" w:storeItemID="{77EE5A13-8E39-401E-B65F-9ECA36A71636}" w:prefixMappings="xmlns:ns0='http://lp/documentinfo/RK' "/>
            <w:text/>
          </w:sdtPr>
          <w:sdtContent>
            <w:p w:rsidR="00154AB3" w:rsidP="00EE3C0F">
              <w:pPr>
                <w:pStyle w:val="Header"/>
              </w:pPr>
              <w:r>
                <w:t>Ku2022/00176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48D08B995A4198A5683079F7C7E35F"/>
            </w:placeholder>
            <w:showingPlcHdr/>
            <w:dataBinding w:xpath="/ns0:DocumentInfo[1]/ns0:BaseInfo[1]/ns0:DocNumber[1]" w:storeItemID="{77EE5A13-8E39-401E-B65F-9ECA36A71636}" w:prefixMappings="xmlns:ns0='http://lp/documentinfo/RK' "/>
            <w:text/>
          </w:sdtPr>
          <w:sdtContent>
            <w:p w:rsidR="00154A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4AB3" w:rsidP="00EE3C0F">
          <w:pPr>
            <w:pStyle w:val="Header"/>
          </w:pPr>
        </w:p>
      </w:tc>
      <w:tc>
        <w:tcPr>
          <w:tcW w:w="1134" w:type="dxa"/>
        </w:tcPr>
        <w:p w:rsidR="00154AB3" w:rsidP="0094502D">
          <w:pPr>
            <w:pStyle w:val="Header"/>
          </w:pPr>
        </w:p>
        <w:p w:rsidR="00154A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BA1DDAEFFF49498BD08BCE3ABA0A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429F" w:rsidRPr="0097429F" w:rsidP="00E5654B">
              <w:pPr>
                <w:pStyle w:val="Header"/>
                <w:rPr>
                  <w:b/>
                </w:rPr>
              </w:pPr>
              <w:r w:rsidRPr="0097429F">
                <w:rPr>
                  <w:b/>
                </w:rPr>
                <w:t>Kulturdepartementet</w:t>
              </w:r>
            </w:p>
            <w:p w:rsidR="00154AB3" w:rsidRPr="00340DE0" w:rsidP="00E5654B">
              <w:pPr>
                <w:pStyle w:val="Header"/>
              </w:pPr>
              <w:r w:rsidRPr="0097429F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3FD8246BFE4D86978F7E6B42B7283F"/>
          </w:placeholder>
          <w:dataBinding w:xpath="/ns0:DocumentInfo[1]/ns0:BaseInfo[1]/ns0:Recipient[1]" w:storeItemID="{77EE5A13-8E39-401E-B65F-9ECA36A71636}" w:prefixMappings="xmlns:ns0='http://lp/documentinfo/RK' "/>
          <w:text w:multiLine="1"/>
        </w:sdtPr>
        <w:sdtContent>
          <w:tc>
            <w:tcPr>
              <w:tcW w:w="3170" w:type="dxa"/>
            </w:tcPr>
            <w:p w:rsidR="00154A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4A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96FEB6CF4643DBB88E1F51DEC3D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8817D-2A08-475B-BD03-6F0A1BB20828}"/>
      </w:docPartPr>
      <w:docPartBody>
        <w:p w:rsidR="007A13EA" w:rsidP="008A2789">
          <w:pPr>
            <w:pStyle w:val="8D96FEB6CF4643DBB88E1F51DEC3D3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48D08B995A4198A5683079F7C7E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D0DF3-68FB-479F-A2BA-BE0047D239C3}"/>
      </w:docPartPr>
      <w:docPartBody>
        <w:p w:rsidR="007A13EA" w:rsidP="008A2789">
          <w:pPr>
            <w:pStyle w:val="A348D08B995A4198A5683079F7C7E3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BA1DDAEFFF49498BD08BCE3ABA0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C6D36-1D80-49CD-8BE9-404853E511D9}"/>
      </w:docPartPr>
      <w:docPartBody>
        <w:p w:rsidR="007A13EA" w:rsidP="008A2789">
          <w:pPr>
            <w:pStyle w:val="54BA1DDAEFFF49498BD08BCE3ABA0A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3FD8246BFE4D86978F7E6B42B72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2A893-808D-42AE-863C-EE8F82B9AF82}"/>
      </w:docPartPr>
      <w:docPartBody>
        <w:p w:rsidR="007A13EA" w:rsidP="008A2789">
          <w:pPr>
            <w:pStyle w:val="913FD8246BFE4D86978F7E6B42B728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D007BB6D9E48BFA3C4826F7604D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6DF4A-CADB-454A-8192-965875DFA2AA}"/>
      </w:docPartPr>
      <w:docPartBody>
        <w:p w:rsidR="007A13EA" w:rsidP="008A2789">
          <w:pPr>
            <w:pStyle w:val="EDD007BB6D9E48BFA3C4826F7604DE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789"/>
    <w:rPr>
      <w:noProof w:val="0"/>
      <w:color w:val="808080"/>
    </w:rPr>
  </w:style>
  <w:style w:type="paragraph" w:customStyle="1" w:styleId="8D96FEB6CF4643DBB88E1F51DEC3D31F">
    <w:name w:val="8D96FEB6CF4643DBB88E1F51DEC3D31F"/>
    <w:rsid w:val="008A2789"/>
  </w:style>
  <w:style w:type="paragraph" w:customStyle="1" w:styleId="913FD8246BFE4D86978F7E6B42B7283F">
    <w:name w:val="913FD8246BFE4D86978F7E6B42B7283F"/>
    <w:rsid w:val="008A2789"/>
  </w:style>
  <w:style w:type="paragraph" w:customStyle="1" w:styleId="A348D08B995A4198A5683079F7C7E35F1">
    <w:name w:val="A348D08B995A4198A5683079F7C7E35F1"/>
    <w:rsid w:val="008A27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BA1DDAEFFF49498BD08BCE3ABA0AE31">
    <w:name w:val="54BA1DDAEFFF49498BD08BCE3ABA0AE31"/>
    <w:rsid w:val="008A27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D007BB6D9E48BFA3C4826F7604DE80">
    <w:name w:val="EDD007BB6D9E48BFA3C4826F7604DE80"/>
    <w:rsid w:val="008A27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2022-02-10T00:00:00</HeaderDate>
    <Office/>
    <Dnr>Ku2022/00176</Dnr>
    <ParagrafNr/>
    <DocumentTitle/>
    <VisitingAddress/>
    <Extra1/>
    <Extra2/>
    <Extra3>Thomas Hammarberg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c487d327-1b8c-4011-bab6-b72ea04edf84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B9BC-F176-4C02-B088-3258692F9CC2}"/>
</file>

<file path=customXml/itemProps2.xml><?xml version="1.0" encoding="utf-8"?>
<ds:datastoreItem xmlns:ds="http://schemas.openxmlformats.org/officeDocument/2006/customXml" ds:itemID="{77EE5A13-8E39-401E-B65F-9ECA36A71636}"/>
</file>

<file path=customXml/itemProps3.xml><?xml version="1.0" encoding="utf-8"?>
<ds:datastoreItem xmlns:ds="http://schemas.openxmlformats.org/officeDocument/2006/customXml" ds:itemID="{8C8369A6-701F-4364-8B12-A511D1F3DF22}"/>
</file>

<file path=customXml/itemProps4.xml><?xml version="1.0" encoding="utf-8"?>
<ds:datastoreItem xmlns:ds="http://schemas.openxmlformats.org/officeDocument/2006/customXml" ds:itemID="{90B8D174-EB57-4B74-86E4-AC05EB5F746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947 En kraftsamling mot antiziganismen.docx</dc:title>
  <cp:revision>19</cp:revision>
  <dcterms:created xsi:type="dcterms:W3CDTF">2022-01-31T09:45:00Z</dcterms:created>
  <dcterms:modified xsi:type="dcterms:W3CDTF">2022-02-09T10:19:00Z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827c92cc-8d87-4cea-9d12-46751c8a7955</vt:lpwstr>
  </property>
</Properties>
</file>