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2449E0479F44589D4BC1FDA9F85C34"/>
        </w:placeholder>
        <w:text/>
      </w:sdtPr>
      <w:sdtEndPr/>
      <w:sdtContent>
        <w:p w:rsidRPr="009B062B" w:rsidR="00AF30DD" w:rsidP="00D8504E" w:rsidRDefault="00AF30DD" w14:paraId="05E400DA" w14:textId="77777777">
          <w:pPr>
            <w:pStyle w:val="Rubrik1"/>
            <w:spacing w:after="300"/>
          </w:pPr>
          <w:r w:rsidRPr="009B062B">
            <w:t>Förslag till riksdagsbeslut</w:t>
          </w:r>
        </w:p>
      </w:sdtContent>
    </w:sdt>
    <w:sdt>
      <w:sdtPr>
        <w:alias w:val="Yrkande 1"/>
        <w:tag w:val="ce737443-8fcd-4683-b942-49abc4f9dedd"/>
        <w:id w:val="-196242139"/>
        <w:lock w:val="sdtLocked"/>
      </w:sdtPr>
      <w:sdtEndPr/>
      <w:sdtContent>
        <w:p w:rsidR="00042FEF" w:rsidRDefault="00731B10" w14:paraId="1E13D6E0" w14:textId="1ABB82A8">
          <w:pPr>
            <w:pStyle w:val="Frslagstext"/>
            <w:numPr>
              <w:ilvl w:val="0"/>
              <w:numId w:val="0"/>
            </w:numPr>
          </w:pPr>
          <w:r>
            <w:t>Riksdagen ställer sig bakom det som anförs i motionen om att se över möjligheten att skärpa regelverket runt riksdagens tillkännagivanden till regeringen, så att regeringen verkligen också genomför det som riksdagen har tagit beslut om inom rimlig tid,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D6ED85A9239484EAF1020AB80943A2D"/>
        </w:placeholder>
        <w:text/>
      </w:sdtPr>
      <w:sdtEndPr/>
      <w:sdtContent>
        <w:p w:rsidRPr="009B062B" w:rsidR="006D79C9" w:rsidP="00333E95" w:rsidRDefault="006D79C9" w14:paraId="2C1AECD4" w14:textId="77777777">
          <w:pPr>
            <w:pStyle w:val="Rubrik1"/>
          </w:pPr>
          <w:r>
            <w:t>Motivering</w:t>
          </w:r>
        </w:p>
      </w:sdtContent>
    </w:sdt>
    <w:p w:rsidR="00035619" w:rsidP="00035619" w:rsidRDefault="00035619" w14:paraId="1FFC4B46" w14:textId="1CC79549">
      <w:pPr>
        <w:pStyle w:val="Normalutanindragellerluft"/>
      </w:pPr>
      <w:r>
        <w:t>När en majoritet i riksdagen fattar beslut om att rikta ett tillkännagivande till regeringen i en viss fråga förväntar sig både riksdagens ledamöter och alla andra att detta beslut också ska genomföras av regeringen inom rimlig tid.</w:t>
      </w:r>
    </w:p>
    <w:p w:rsidRPr="00035619" w:rsidR="00035619" w:rsidP="00035619" w:rsidRDefault="00035619" w14:paraId="2CE07022" w14:textId="681A227A">
      <w:r w:rsidRPr="00035619">
        <w:t xml:space="preserve">Att regeringen blir nedröstad av en majoritet i riksdagen måste självklart kännas tungt för den sittande regeringen men det är inte orsak nog att strunta i, förhala eller fördröja det beslut och tillkännagivande som riksdagen beslutat om. </w:t>
      </w:r>
    </w:p>
    <w:p w:rsidRPr="00035619" w:rsidR="00035619" w:rsidP="00035619" w:rsidRDefault="00035619" w14:paraId="393A8891" w14:textId="2A0A3747">
      <w:r w:rsidRPr="00035619">
        <w:t xml:space="preserve">Efter ett tillkännagivande så skulle regeringen inom två månader ha som uppdrag att redovisa en tidsram för hur tillkännagivandet ska hanteras och när regeringen beräknar att komma med ett förslag eller proposition till riksdagen. Denna tidsram ska meddelas utskottet och riksdagen för ett godkännande och ska sedan hållas. </w:t>
      </w:r>
    </w:p>
    <w:p w:rsidRPr="00035619" w:rsidR="00422B9E" w:rsidP="00035619" w:rsidRDefault="00035619" w14:paraId="1595EFB4" w14:textId="080CE472">
      <w:r w:rsidRPr="00035619">
        <w:t>Idag har regeringen stora möjligheter att gräva ner tillkännagivanden i långa utred</w:t>
      </w:r>
      <w:r w:rsidR="00FB57A6">
        <w:softHyphen/>
      </w:r>
      <w:r w:rsidRPr="00035619">
        <w:t>ningar och utan någon större press på sig att verkligen genomföra tillkännagivandet</w:t>
      </w:r>
      <w:r w:rsidR="006D4823">
        <w:t>,</w:t>
      </w:r>
      <w:r w:rsidRPr="00035619">
        <w:t xml:space="preserve"> vilket inte är acceptabelt. Det är folkets röst och val som avgör riksdagens samman</w:t>
      </w:r>
      <w:r w:rsidR="00FB57A6">
        <w:softHyphen/>
      </w:r>
      <w:r w:rsidRPr="00035619">
        <w:t>sättning och regeringen måste respektera ett majoritetsbeslut i riksdagen och skyndsamt genomföra det som riksdagen tagit beslut om.</w:t>
      </w:r>
    </w:p>
    <w:bookmarkStart w:name="_GoBack" w:displacedByCustomXml="next" w:id="1"/>
    <w:bookmarkEnd w:displacedByCustomXml="next" w:id="1"/>
    <w:sdt>
      <w:sdtPr>
        <w:rPr>
          <w:i/>
          <w:noProof/>
        </w:rPr>
        <w:alias w:val="CC_Underskrifter"/>
        <w:tag w:val="CC_Underskrifter"/>
        <w:id w:val="583496634"/>
        <w:lock w:val="sdtContentLocked"/>
        <w:placeholder>
          <w:docPart w:val="6B9D999ECBD0451CA39CE45B99BCAFB2"/>
        </w:placeholder>
      </w:sdtPr>
      <w:sdtEndPr>
        <w:rPr>
          <w:i w:val="0"/>
          <w:noProof w:val="0"/>
        </w:rPr>
      </w:sdtEndPr>
      <w:sdtContent>
        <w:p w:rsidR="00D8504E" w:rsidP="006F1AE5" w:rsidRDefault="00D8504E" w14:paraId="69CF25D6" w14:textId="77777777"/>
        <w:p w:rsidRPr="008E0FE2" w:rsidR="004801AC" w:rsidP="006F1AE5" w:rsidRDefault="00FB57A6" w14:paraId="2AB21E63" w14:textId="0177F1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A291F" w:rsidRDefault="001A291F" w14:paraId="07F602F7" w14:textId="77777777"/>
    <w:sectPr w:rsidR="001A29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EAEC" w14:textId="77777777" w:rsidR="002507A4" w:rsidRDefault="002507A4" w:rsidP="000C1CAD">
      <w:pPr>
        <w:spacing w:line="240" w:lineRule="auto"/>
      </w:pPr>
      <w:r>
        <w:separator/>
      </w:r>
    </w:p>
  </w:endnote>
  <w:endnote w:type="continuationSeparator" w:id="0">
    <w:p w14:paraId="68190905" w14:textId="77777777" w:rsidR="002507A4" w:rsidRDefault="002507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6BD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822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3ED79" w14:textId="77777777" w:rsidR="00D74415" w:rsidRDefault="00D7441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416FA" w14:textId="77777777" w:rsidR="002507A4" w:rsidRDefault="002507A4" w:rsidP="000C1CAD">
      <w:pPr>
        <w:spacing w:line="240" w:lineRule="auto"/>
      </w:pPr>
      <w:r>
        <w:separator/>
      </w:r>
    </w:p>
  </w:footnote>
  <w:footnote w:type="continuationSeparator" w:id="0">
    <w:p w14:paraId="009232F1" w14:textId="77777777" w:rsidR="002507A4" w:rsidRDefault="002507A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236B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57A6" w14:paraId="6146E1B1" w14:textId="77777777">
                          <w:pPr>
                            <w:jc w:val="right"/>
                          </w:pPr>
                          <w:sdt>
                            <w:sdtPr>
                              <w:alias w:val="CC_Noformat_Partikod"/>
                              <w:tag w:val="CC_Noformat_Partikod"/>
                              <w:id w:val="-53464382"/>
                              <w:placeholder>
                                <w:docPart w:val="8C398BB0CA104AD8964C3796C9054216"/>
                              </w:placeholder>
                              <w:text/>
                            </w:sdtPr>
                            <w:sdtEndPr/>
                            <w:sdtContent>
                              <w:r w:rsidR="00035619">
                                <w:t>M</w:t>
                              </w:r>
                            </w:sdtContent>
                          </w:sdt>
                          <w:sdt>
                            <w:sdtPr>
                              <w:alias w:val="CC_Noformat_Partinummer"/>
                              <w:tag w:val="CC_Noformat_Partinummer"/>
                              <w:id w:val="-1709555926"/>
                              <w:placeholder>
                                <w:docPart w:val="63E4C6821C4A4F3BB6F6295C1C2A56FF"/>
                              </w:placeholder>
                              <w:text/>
                            </w:sdtPr>
                            <w:sdtEndPr/>
                            <w:sdtContent>
                              <w:r w:rsidR="00035619">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57A6" w14:paraId="6146E1B1" w14:textId="77777777">
                    <w:pPr>
                      <w:jc w:val="right"/>
                    </w:pPr>
                    <w:sdt>
                      <w:sdtPr>
                        <w:alias w:val="CC_Noformat_Partikod"/>
                        <w:tag w:val="CC_Noformat_Partikod"/>
                        <w:id w:val="-53464382"/>
                        <w:placeholder>
                          <w:docPart w:val="8C398BB0CA104AD8964C3796C9054216"/>
                        </w:placeholder>
                        <w:text/>
                      </w:sdtPr>
                      <w:sdtEndPr/>
                      <w:sdtContent>
                        <w:r w:rsidR="00035619">
                          <w:t>M</w:t>
                        </w:r>
                      </w:sdtContent>
                    </w:sdt>
                    <w:sdt>
                      <w:sdtPr>
                        <w:alias w:val="CC_Noformat_Partinummer"/>
                        <w:tag w:val="CC_Noformat_Partinummer"/>
                        <w:id w:val="-1709555926"/>
                        <w:placeholder>
                          <w:docPart w:val="63E4C6821C4A4F3BB6F6295C1C2A56FF"/>
                        </w:placeholder>
                        <w:text/>
                      </w:sdtPr>
                      <w:sdtEndPr/>
                      <w:sdtContent>
                        <w:r w:rsidR="00035619">
                          <w:t>1339</w:t>
                        </w:r>
                      </w:sdtContent>
                    </w:sdt>
                  </w:p>
                </w:txbxContent>
              </v:textbox>
              <w10:wrap anchorx="page"/>
            </v:shape>
          </w:pict>
        </mc:Fallback>
      </mc:AlternateContent>
    </w:r>
  </w:p>
  <w:p w:rsidRPr="00293C4F" w:rsidR="00262EA3" w:rsidP="00776B74" w:rsidRDefault="00262EA3" w14:paraId="774D24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547A0B" w14:textId="77777777">
    <w:pPr>
      <w:jc w:val="right"/>
    </w:pPr>
  </w:p>
  <w:p w:rsidR="00262EA3" w:rsidP="00776B74" w:rsidRDefault="00262EA3" w14:paraId="50DAF0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57A6" w14:paraId="40ED0A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57A6" w14:paraId="60BCD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5619">
          <w:t>M</w:t>
        </w:r>
      </w:sdtContent>
    </w:sdt>
    <w:sdt>
      <w:sdtPr>
        <w:alias w:val="CC_Noformat_Partinummer"/>
        <w:tag w:val="CC_Noformat_Partinummer"/>
        <w:id w:val="-2014525982"/>
        <w:text/>
      </w:sdtPr>
      <w:sdtEndPr/>
      <w:sdtContent>
        <w:r w:rsidR="00035619">
          <w:t>1339</w:t>
        </w:r>
      </w:sdtContent>
    </w:sdt>
  </w:p>
  <w:p w:rsidRPr="008227B3" w:rsidR="00262EA3" w:rsidP="008227B3" w:rsidRDefault="00FB57A6" w14:paraId="4744EC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57A6" w14:paraId="3A2609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:2265</w:t>
        </w:r>
      </w:sdtContent>
    </w:sdt>
  </w:p>
  <w:p w:rsidR="00262EA3" w:rsidP="00E03A3D" w:rsidRDefault="00FB57A6" w14:paraId="604D8DE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D74415" w14:paraId="1A48E9C0" w14:textId="33F1A27C">
        <w:pPr>
          <w:pStyle w:val="FSHRub2"/>
        </w:pPr>
        <w:r>
          <w:t>Genomförande av t</w:t>
        </w:r>
        <w:r w:rsidR="00731B10">
          <w:t xml:space="preserve">illkännagivanden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7A3C2B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56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1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2FEF"/>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91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7A4"/>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CDB"/>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823"/>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AE5"/>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10"/>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89A"/>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415"/>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04E"/>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695"/>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7A6"/>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A4291100-CF4B-40E3-8C70-E4FBF967E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2449E0479F44589D4BC1FDA9F85C34"/>
        <w:category>
          <w:name w:val="Allmänt"/>
          <w:gallery w:val="placeholder"/>
        </w:category>
        <w:types>
          <w:type w:val="bbPlcHdr"/>
        </w:types>
        <w:behaviors>
          <w:behavior w:val="content"/>
        </w:behaviors>
        <w:guid w:val="{B78B9225-4E05-47E3-82AF-7F1F3169827E}"/>
      </w:docPartPr>
      <w:docPartBody>
        <w:p w:rsidR="0058471D" w:rsidRDefault="005D26F1">
          <w:pPr>
            <w:pStyle w:val="8B2449E0479F44589D4BC1FDA9F85C34"/>
          </w:pPr>
          <w:r w:rsidRPr="005A0A93">
            <w:rPr>
              <w:rStyle w:val="Platshllartext"/>
            </w:rPr>
            <w:t>Förslag till riksdagsbeslut</w:t>
          </w:r>
        </w:p>
      </w:docPartBody>
    </w:docPart>
    <w:docPart>
      <w:docPartPr>
        <w:name w:val="9D6ED85A9239484EAF1020AB80943A2D"/>
        <w:category>
          <w:name w:val="Allmänt"/>
          <w:gallery w:val="placeholder"/>
        </w:category>
        <w:types>
          <w:type w:val="bbPlcHdr"/>
        </w:types>
        <w:behaviors>
          <w:behavior w:val="content"/>
        </w:behaviors>
        <w:guid w:val="{417F320D-3EA3-4D64-AF38-AB4B2D1376C7}"/>
      </w:docPartPr>
      <w:docPartBody>
        <w:p w:rsidR="0058471D" w:rsidRDefault="005D26F1">
          <w:pPr>
            <w:pStyle w:val="9D6ED85A9239484EAF1020AB80943A2D"/>
          </w:pPr>
          <w:r w:rsidRPr="005A0A93">
            <w:rPr>
              <w:rStyle w:val="Platshllartext"/>
            </w:rPr>
            <w:t>Motivering</w:t>
          </w:r>
        </w:p>
      </w:docPartBody>
    </w:docPart>
    <w:docPart>
      <w:docPartPr>
        <w:name w:val="8C398BB0CA104AD8964C3796C9054216"/>
        <w:category>
          <w:name w:val="Allmänt"/>
          <w:gallery w:val="placeholder"/>
        </w:category>
        <w:types>
          <w:type w:val="bbPlcHdr"/>
        </w:types>
        <w:behaviors>
          <w:behavior w:val="content"/>
        </w:behaviors>
        <w:guid w:val="{4234E7FC-D772-416D-BAF8-3397C339BD85}"/>
      </w:docPartPr>
      <w:docPartBody>
        <w:p w:rsidR="0058471D" w:rsidRDefault="005D26F1">
          <w:pPr>
            <w:pStyle w:val="8C398BB0CA104AD8964C3796C9054216"/>
          </w:pPr>
          <w:r>
            <w:rPr>
              <w:rStyle w:val="Platshllartext"/>
            </w:rPr>
            <w:t xml:space="preserve"> </w:t>
          </w:r>
        </w:p>
      </w:docPartBody>
    </w:docPart>
    <w:docPart>
      <w:docPartPr>
        <w:name w:val="63E4C6821C4A4F3BB6F6295C1C2A56FF"/>
        <w:category>
          <w:name w:val="Allmänt"/>
          <w:gallery w:val="placeholder"/>
        </w:category>
        <w:types>
          <w:type w:val="bbPlcHdr"/>
        </w:types>
        <w:behaviors>
          <w:behavior w:val="content"/>
        </w:behaviors>
        <w:guid w:val="{2795DEC2-22A8-4213-BD2D-F273AFD6EA78}"/>
      </w:docPartPr>
      <w:docPartBody>
        <w:p w:rsidR="0058471D" w:rsidRDefault="005D26F1">
          <w:pPr>
            <w:pStyle w:val="63E4C6821C4A4F3BB6F6295C1C2A56FF"/>
          </w:pPr>
          <w:r>
            <w:t xml:space="preserve"> </w:t>
          </w:r>
        </w:p>
      </w:docPartBody>
    </w:docPart>
    <w:docPart>
      <w:docPartPr>
        <w:name w:val="6B9D999ECBD0451CA39CE45B99BCAFB2"/>
        <w:category>
          <w:name w:val="Allmänt"/>
          <w:gallery w:val="placeholder"/>
        </w:category>
        <w:types>
          <w:type w:val="bbPlcHdr"/>
        </w:types>
        <w:behaviors>
          <w:behavior w:val="content"/>
        </w:behaviors>
        <w:guid w:val="{87594C4A-7DE5-40AF-91A3-F15D48FD1068}"/>
      </w:docPartPr>
      <w:docPartBody>
        <w:p w:rsidR="002737D7" w:rsidRDefault="002737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F1"/>
    <w:rsid w:val="002737D7"/>
    <w:rsid w:val="0058471D"/>
    <w:rsid w:val="005D26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2449E0479F44589D4BC1FDA9F85C34">
    <w:name w:val="8B2449E0479F44589D4BC1FDA9F85C34"/>
  </w:style>
  <w:style w:type="paragraph" w:customStyle="1" w:styleId="A6B499EEEBCA4E3BBE74C2C0F2E88E30">
    <w:name w:val="A6B499EEEBCA4E3BBE74C2C0F2E88E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075B5558944A198B72724B69907552">
    <w:name w:val="84075B5558944A198B72724B69907552"/>
  </w:style>
  <w:style w:type="paragraph" w:customStyle="1" w:styleId="9D6ED85A9239484EAF1020AB80943A2D">
    <w:name w:val="9D6ED85A9239484EAF1020AB80943A2D"/>
  </w:style>
  <w:style w:type="paragraph" w:customStyle="1" w:styleId="6DA7375881BA4D43919CE9E99816E6F2">
    <w:name w:val="6DA7375881BA4D43919CE9E99816E6F2"/>
  </w:style>
  <w:style w:type="paragraph" w:customStyle="1" w:styleId="0354D9401EDA4E43B180D69732FC9C8D">
    <w:name w:val="0354D9401EDA4E43B180D69732FC9C8D"/>
  </w:style>
  <w:style w:type="paragraph" w:customStyle="1" w:styleId="8C398BB0CA104AD8964C3796C9054216">
    <w:name w:val="8C398BB0CA104AD8964C3796C9054216"/>
  </w:style>
  <w:style w:type="paragraph" w:customStyle="1" w:styleId="63E4C6821C4A4F3BB6F6295C1C2A56FF">
    <w:name w:val="63E4C6821C4A4F3BB6F6295C1C2A5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EF37E-E61F-4789-8D87-AF1D39F9844C}"/>
</file>

<file path=customXml/itemProps2.xml><?xml version="1.0" encoding="utf-8"?>
<ds:datastoreItem xmlns:ds="http://schemas.openxmlformats.org/officeDocument/2006/customXml" ds:itemID="{5236E5C8-9415-4D67-8E9D-47FFBD16BF41}"/>
</file>

<file path=customXml/itemProps3.xml><?xml version="1.0" encoding="utf-8"?>
<ds:datastoreItem xmlns:ds="http://schemas.openxmlformats.org/officeDocument/2006/customXml" ds:itemID="{91E1CB37-04DF-4E71-AC5A-47E4FD2BB3E5}"/>
</file>

<file path=docProps/app.xml><?xml version="1.0" encoding="utf-8"?>
<Properties xmlns="http://schemas.openxmlformats.org/officeDocument/2006/extended-properties" xmlns:vt="http://schemas.openxmlformats.org/officeDocument/2006/docPropsVTypes">
  <Template>Normal</Template>
  <TotalTime>3</TotalTime>
  <Pages>1</Pages>
  <Words>229</Words>
  <Characters>1328</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