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8D480FE05149CF9BC7A6B669197CA6"/>
        </w:placeholder>
        <w:text/>
      </w:sdtPr>
      <w:sdtEndPr/>
      <w:sdtContent>
        <w:p w:rsidRPr="009B062B" w:rsidR="00AF30DD" w:rsidP="00DA28CE" w:rsidRDefault="00AF30DD" w14:paraId="05BACCC4" w14:textId="77777777">
          <w:pPr>
            <w:pStyle w:val="Rubrik1"/>
            <w:spacing w:after="300"/>
          </w:pPr>
          <w:r w:rsidRPr="009B062B">
            <w:t>Förslag till riksdagsbeslut</w:t>
          </w:r>
        </w:p>
      </w:sdtContent>
    </w:sdt>
    <w:sdt>
      <w:sdtPr>
        <w:alias w:val="Yrkande 1"/>
        <w:tag w:val="f77641f0-a491-415e-bfd8-7a77aeb114eb"/>
        <w:id w:val="2032301937"/>
        <w:lock w:val="sdtLocked"/>
      </w:sdtPr>
      <w:sdtEndPr/>
      <w:sdtContent>
        <w:p w:rsidR="00F83E6A" w:rsidRDefault="00DE7669" w14:paraId="05BACCC5" w14:textId="77777777">
          <w:pPr>
            <w:pStyle w:val="Frslagstext"/>
            <w:numPr>
              <w:ilvl w:val="0"/>
              <w:numId w:val="0"/>
            </w:numPr>
          </w:pPr>
          <w:r>
            <w:t>Riksdagen ställer sig bakom det som anförs i motionen om att samordningsnummer införs för alla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02DF1E2E42437E8E54DE59E4058BB6"/>
        </w:placeholder>
        <w:text/>
      </w:sdtPr>
      <w:sdtEndPr/>
      <w:sdtContent>
        <w:p w:rsidRPr="009B062B" w:rsidR="006D79C9" w:rsidP="00333E95" w:rsidRDefault="006D79C9" w14:paraId="05BACCC6" w14:textId="77777777">
          <w:pPr>
            <w:pStyle w:val="Rubrik1"/>
          </w:pPr>
          <w:r>
            <w:t>Motivering</w:t>
          </w:r>
        </w:p>
      </w:sdtContent>
    </w:sdt>
    <w:p w:rsidR="006067E7" w:rsidP="00EA1013" w:rsidRDefault="006067E7" w14:paraId="05BACCC7" w14:textId="77777777">
      <w:pPr>
        <w:pStyle w:val="Normalutanindragellerluft"/>
      </w:pPr>
      <w:r>
        <w:t>Kommunerna har ett stort ansvar för mottagandet av nyanlända. För att underlätta arbetet bör ett samordningsnummer införas för alla asylsökande, precis som föreslås i mottagandeutredningen. I brist på samordningsnummer använder till exempel Uppsala kommun dossiernummer som är Migrationsverkets aktnumrering tillsammans med ett tillfälligt personnummer. Dossiernummer säger inget om ålder och kön, därför är samordningsnummer effektivare.</w:t>
      </w:r>
    </w:p>
    <w:p w:rsidRPr="006067E7" w:rsidR="006067E7" w:rsidP="006067E7" w:rsidRDefault="006067E7" w14:paraId="05BACCC8" w14:textId="77777777">
      <w:r w:rsidRPr="006067E7">
        <w:t xml:space="preserve">Ett samordningsnummer har samma format som ett personnummer och det ger mer information om personen. Det är oerhört viktigt med ett unikt id och är något som den asylsökande behöver ha i mötet med det offentliga Sverige. </w:t>
      </w:r>
    </w:p>
    <w:p w:rsidR="006067E7" w:rsidP="00EA1013" w:rsidRDefault="006067E7" w14:paraId="05BACCC9" w14:textId="77777777">
      <w:bookmarkStart w:name="_GoBack" w:id="1"/>
      <w:bookmarkEnd w:id="1"/>
      <w:r>
        <w:t>En statlig myndighet bör utses som ansvarig för utfärdandet av identifikationer till asylsökande.</w:t>
      </w:r>
    </w:p>
    <w:sdt>
      <w:sdtPr>
        <w:rPr>
          <w:i/>
          <w:noProof/>
        </w:rPr>
        <w:alias w:val="CC_Underskrifter"/>
        <w:tag w:val="CC_Underskrifter"/>
        <w:id w:val="583496634"/>
        <w:lock w:val="sdtContentLocked"/>
        <w:placeholder>
          <w:docPart w:val="B486CA16973D4478A53D64FD9C0B6CD0"/>
        </w:placeholder>
      </w:sdtPr>
      <w:sdtEndPr>
        <w:rPr>
          <w:i w:val="0"/>
          <w:noProof w:val="0"/>
        </w:rPr>
      </w:sdtEndPr>
      <w:sdtContent>
        <w:p w:rsidR="00B15E07" w:rsidP="00B15E07" w:rsidRDefault="00B15E07" w14:paraId="05BACCCA" w14:textId="77777777"/>
        <w:p w:rsidRPr="008E0FE2" w:rsidR="004801AC" w:rsidP="00B15E07" w:rsidRDefault="00EA1013" w14:paraId="05BACC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4C173D" w:rsidRDefault="004C173D" w14:paraId="05BACCCF" w14:textId="77777777"/>
    <w:sectPr w:rsidR="004C17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ACCD1" w14:textId="77777777" w:rsidR="00485663" w:rsidRDefault="00485663" w:rsidP="000C1CAD">
      <w:pPr>
        <w:spacing w:line="240" w:lineRule="auto"/>
      </w:pPr>
      <w:r>
        <w:separator/>
      </w:r>
    </w:p>
  </w:endnote>
  <w:endnote w:type="continuationSeparator" w:id="0">
    <w:p w14:paraId="05BACCD2" w14:textId="77777777" w:rsidR="00485663" w:rsidRDefault="004856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ACC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ACCD8" w14:textId="0B20A6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64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ACCCF" w14:textId="77777777" w:rsidR="00485663" w:rsidRDefault="00485663" w:rsidP="000C1CAD">
      <w:pPr>
        <w:spacing w:line="240" w:lineRule="auto"/>
      </w:pPr>
      <w:r>
        <w:separator/>
      </w:r>
    </w:p>
  </w:footnote>
  <w:footnote w:type="continuationSeparator" w:id="0">
    <w:p w14:paraId="05BACCD0" w14:textId="77777777" w:rsidR="00485663" w:rsidRDefault="004856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BACC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ACCE2" wp14:anchorId="05BAC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013" w14:paraId="05BACCE5" w14:textId="77777777">
                          <w:pPr>
                            <w:jc w:val="right"/>
                          </w:pPr>
                          <w:sdt>
                            <w:sdtPr>
                              <w:alias w:val="CC_Noformat_Partikod"/>
                              <w:tag w:val="CC_Noformat_Partikod"/>
                              <w:id w:val="-53464382"/>
                              <w:placeholder>
                                <w:docPart w:val="B9799A4A101F4CABB6749051DB3B1769"/>
                              </w:placeholder>
                              <w:text/>
                            </w:sdtPr>
                            <w:sdtEndPr/>
                            <w:sdtContent>
                              <w:r w:rsidR="006067E7">
                                <w:t>S</w:t>
                              </w:r>
                            </w:sdtContent>
                          </w:sdt>
                          <w:sdt>
                            <w:sdtPr>
                              <w:alias w:val="CC_Noformat_Partinummer"/>
                              <w:tag w:val="CC_Noformat_Partinummer"/>
                              <w:id w:val="-1709555926"/>
                              <w:placeholder>
                                <w:docPart w:val="C277993BE5B0436F8DC66E8CCA75C1F6"/>
                              </w:placeholder>
                              <w:text/>
                            </w:sdtPr>
                            <w:sdtEndPr/>
                            <w:sdtContent>
                              <w:r w:rsidR="006067E7">
                                <w:t>2047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ACC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013" w14:paraId="05BACCE5" w14:textId="77777777">
                    <w:pPr>
                      <w:jc w:val="right"/>
                    </w:pPr>
                    <w:sdt>
                      <w:sdtPr>
                        <w:alias w:val="CC_Noformat_Partikod"/>
                        <w:tag w:val="CC_Noformat_Partikod"/>
                        <w:id w:val="-53464382"/>
                        <w:placeholder>
                          <w:docPart w:val="B9799A4A101F4CABB6749051DB3B1769"/>
                        </w:placeholder>
                        <w:text/>
                      </w:sdtPr>
                      <w:sdtEndPr/>
                      <w:sdtContent>
                        <w:r w:rsidR="006067E7">
                          <w:t>S</w:t>
                        </w:r>
                      </w:sdtContent>
                    </w:sdt>
                    <w:sdt>
                      <w:sdtPr>
                        <w:alias w:val="CC_Noformat_Partinummer"/>
                        <w:tag w:val="CC_Noformat_Partinummer"/>
                        <w:id w:val="-1709555926"/>
                        <w:placeholder>
                          <w:docPart w:val="C277993BE5B0436F8DC66E8CCA75C1F6"/>
                        </w:placeholder>
                        <w:text/>
                      </w:sdtPr>
                      <w:sdtEndPr/>
                      <w:sdtContent>
                        <w:r w:rsidR="006067E7">
                          <w:t>2047</w:t>
                        </w:r>
                      </w:sdtContent>
                    </w:sdt>
                  </w:p>
                </w:txbxContent>
              </v:textbox>
              <w10:wrap anchorx="page"/>
            </v:shape>
          </w:pict>
        </mc:Fallback>
      </mc:AlternateContent>
    </w:r>
  </w:p>
  <w:p w:rsidRPr="00293C4F" w:rsidR="00262EA3" w:rsidP="00776B74" w:rsidRDefault="00262EA3" w14:paraId="05BACC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BACCD5" w14:textId="77777777">
    <w:pPr>
      <w:jc w:val="right"/>
    </w:pPr>
  </w:p>
  <w:p w:rsidR="00262EA3" w:rsidP="00776B74" w:rsidRDefault="00262EA3" w14:paraId="05BACC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A1013" w14:paraId="05BACC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BACCE4" wp14:anchorId="05BAC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013" w14:paraId="05BACC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67E7">
          <w:t>S</w:t>
        </w:r>
      </w:sdtContent>
    </w:sdt>
    <w:sdt>
      <w:sdtPr>
        <w:alias w:val="CC_Noformat_Partinummer"/>
        <w:tag w:val="CC_Noformat_Partinummer"/>
        <w:id w:val="-2014525982"/>
        <w:text/>
      </w:sdtPr>
      <w:sdtEndPr/>
      <w:sdtContent>
        <w:r w:rsidR="006067E7">
          <w:t>2047</w:t>
        </w:r>
      </w:sdtContent>
    </w:sdt>
  </w:p>
  <w:p w:rsidRPr="008227B3" w:rsidR="00262EA3" w:rsidP="008227B3" w:rsidRDefault="00EA1013" w14:paraId="05BACC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013" w14:paraId="05BACC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:1986</w:t>
        </w:r>
      </w:sdtContent>
    </w:sdt>
  </w:p>
  <w:p w:rsidR="00262EA3" w:rsidP="00E03A3D" w:rsidRDefault="00EA1013" w14:paraId="05BACCDD"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6067E7" w14:paraId="05BACCDE" w14:textId="77777777">
        <w:pPr>
          <w:pStyle w:val="FSHRub2"/>
        </w:pPr>
        <w:r>
          <w:t>Samordningsnummer till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5BAC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67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24"/>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66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3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7E7"/>
    <w:rsid w:val="00606834"/>
    <w:rsid w:val="00606E7A"/>
    <w:rsid w:val="006072EB"/>
    <w:rsid w:val="0060736D"/>
    <w:rsid w:val="00607870"/>
    <w:rsid w:val="00607BEF"/>
    <w:rsid w:val="006108D0"/>
    <w:rsid w:val="00611260"/>
    <w:rsid w:val="0061176B"/>
    <w:rsid w:val="006119A5"/>
    <w:rsid w:val="00612A1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F9"/>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5E0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6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BF"/>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01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F20"/>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6A"/>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BACCC3"/>
  <w15:chartTrackingRefBased/>
  <w15:docId w15:val="{787B8202-B81E-4320-B059-9ED4614D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8D480FE05149CF9BC7A6B669197CA6"/>
        <w:category>
          <w:name w:val="Allmänt"/>
          <w:gallery w:val="placeholder"/>
        </w:category>
        <w:types>
          <w:type w:val="bbPlcHdr"/>
        </w:types>
        <w:behaviors>
          <w:behavior w:val="content"/>
        </w:behaviors>
        <w:guid w:val="{B2B3B113-35A8-45C1-A8D3-FFC7D4580EC6}"/>
      </w:docPartPr>
      <w:docPartBody>
        <w:p w:rsidR="00FF1A45" w:rsidRDefault="007A3911">
          <w:pPr>
            <w:pStyle w:val="598D480FE05149CF9BC7A6B669197CA6"/>
          </w:pPr>
          <w:r w:rsidRPr="005A0A93">
            <w:rPr>
              <w:rStyle w:val="Platshllartext"/>
            </w:rPr>
            <w:t>Förslag till riksdagsbeslut</w:t>
          </w:r>
        </w:p>
      </w:docPartBody>
    </w:docPart>
    <w:docPart>
      <w:docPartPr>
        <w:name w:val="2D02DF1E2E42437E8E54DE59E4058BB6"/>
        <w:category>
          <w:name w:val="Allmänt"/>
          <w:gallery w:val="placeholder"/>
        </w:category>
        <w:types>
          <w:type w:val="bbPlcHdr"/>
        </w:types>
        <w:behaviors>
          <w:behavior w:val="content"/>
        </w:behaviors>
        <w:guid w:val="{B9C2AC30-36C7-4023-916C-0430DA47A38E}"/>
      </w:docPartPr>
      <w:docPartBody>
        <w:p w:rsidR="00FF1A45" w:rsidRDefault="007A3911">
          <w:pPr>
            <w:pStyle w:val="2D02DF1E2E42437E8E54DE59E4058BB6"/>
          </w:pPr>
          <w:r w:rsidRPr="005A0A93">
            <w:rPr>
              <w:rStyle w:val="Platshllartext"/>
            </w:rPr>
            <w:t>Motivering</w:t>
          </w:r>
        </w:p>
      </w:docPartBody>
    </w:docPart>
    <w:docPart>
      <w:docPartPr>
        <w:name w:val="B9799A4A101F4CABB6749051DB3B1769"/>
        <w:category>
          <w:name w:val="Allmänt"/>
          <w:gallery w:val="placeholder"/>
        </w:category>
        <w:types>
          <w:type w:val="bbPlcHdr"/>
        </w:types>
        <w:behaviors>
          <w:behavior w:val="content"/>
        </w:behaviors>
        <w:guid w:val="{0074FA26-41D4-4ADD-8937-5A1A9F142444}"/>
      </w:docPartPr>
      <w:docPartBody>
        <w:p w:rsidR="00FF1A45" w:rsidRDefault="007A3911">
          <w:pPr>
            <w:pStyle w:val="B9799A4A101F4CABB6749051DB3B1769"/>
          </w:pPr>
          <w:r>
            <w:rPr>
              <w:rStyle w:val="Platshllartext"/>
            </w:rPr>
            <w:t xml:space="preserve"> </w:t>
          </w:r>
        </w:p>
      </w:docPartBody>
    </w:docPart>
    <w:docPart>
      <w:docPartPr>
        <w:name w:val="C277993BE5B0436F8DC66E8CCA75C1F6"/>
        <w:category>
          <w:name w:val="Allmänt"/>
          <w:gallery w:val="placeholder"/>
        </w:category>
        <w:types>
          <w:type w:val="bbPlcHdr"/>
        </w:types>
        <w:behaviors>
          <w:behavior w:val="content"/>
        </w:behaviors>
        <w:guid w:val="{C3BF739E-07EE-4E5D-A14D-E74A54F6BBC7}"/>
      </w:docPartPr>
      <w:docPartBody>
        <w:p w:rsidR="00FF1A45" w:rsidRDefault="007A3911">
          <w:pPr>
            <w:pStyle w:val="C277993BE5B0436F8DC66E8CCA75C1F6"/>
          </w:pPr>
          <w:r>
            <w:t xml:space="preserve"> </w:t>
          </w:r>
        </w:p>
      </w:docPartBody>
    </w:docPart>
    <w:docPart>
      <w:docPartPr>
        <w:name w:val="B486CA16973D4478A53D64FD9C0B6CD0"/>
        <w:category>
          <w:name w:val="Allmänt"/>
          <w:gallery w:val="placeholder"/>
        </w:category>
        <w:types>
          <w:type w:val="bbPlcHdr"/>
        </w:types>
        <w:behaviors>
          <w:behavior w:val="content"/>
        </w:behaviors>
        <w:guid w:val="{D229F142-4A97-440B-973D-2F3E45E6B393}"/>
      </w:docPartPr>
      <w:docPartBody>
        <w:p w:rsidR="0050150A" w:rsidRDefault="005015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11"/>
    <w:rsid w:val="0050150A"/>
    <w:rsid w:val="007A3911"/>
    <w:rsid w:val="00FF1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D480FE05149CF9BC7A6B669197CA6">
    <w:name w:val="598D480FE05149CF9BC7A6B669197CA6"/>
  </w:style>
  <w:style w:type="paragraph" w:customStyle="1" w:styleId="66D5463EC1B54BABA8C723BF9D3D5FC3">
    <w:name w:val="66D5463EC1B54BABA8C723BF9D3D5F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8851079AAA496A82AAB63BE4E6DA14">
    <w:name w:val="A18851079AAA496A82AAB63BE4E6DA14"/>
  </w:style>
  <w:style w:type="paragraph" w:customStyle="1" w:styleId="2D02DF1E2E42437E8E54DE59E4058BB6">
    <w:name w:val="2D02DF1E2E42437E8E54DE59E4058BB6"/>
  </w:style>
  <w:style w:type="paragraph" w:customStyle="1" w:styleId="E265E721187C44908C16FB6141505DB6">
    <w:name w:val="E265E721187C44908C16FB6141505DB6"/>
  </w:style>
  <w:style w:type="paragraph" w:customStyle="1" w:styleId="A27D510E23EF436CA692F66111A67B71">
    <w:name w:val="A27D510E23EF436CA692F66111A67B71"/>
  </w:style>
  <w:style w:type="paragraph" w:customStyle="1" w:styleId="B9799A4A101F4CABB6749051DB3B1769">
    <w:name w:val="B9799A4A101F4CABB6749051DB3B1769"/>
  </w:style>
  <w:style w:type="paragraph" w:customStyle="1" w:styleId="C277993BE5B0436F8DC66E8CCA75C1F6">
    <w:name w:val="C277993BE5B0436F8DC66E8CCA75C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0ABAE-C909-4DE0-823D-83DC594C7B2A}"/>
</file>

<file path=customXml/itemProps2.xml><?xml version="1.0" encoding="utf-8"?>
<ds:datastoreItem xmlns:ds="http://schemas.openxmlformats.org/officeDocument/2006/customXml" ds:itemID="{0A394F01-D65B-4715-9A97-DCC9D3AC58A9}"/>
</file>

<file path=customXml/itemProps3.xml><?xml version="1.0" encoding="utf-8"?>
<ds:datastoreItem xmlns:ds="http://schemas.openxmlformats.org/officeDocument/2006/customXml" ds:itemID="{91D0DABB-FCD7-4F25-8BBE-3CAC70C92D1B}"/>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843</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S2047 Samordningsnummer till asylsökande</vt:lpstr>
      <vt:lpstr>
      </vt:lpstr>
    </vt:vector>
  </TitlesOfParts>
  <Company>Sveriges riksdag</Company>
  <LinksUpToDate>false</LinksUpToDate>
  <CharactersWithSpaces>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