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70EEEC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34ac3e-1506-474f-8506-33bd9adb5d55"/>
        <w:id w:val="1960298038"/>
        <w:lock w:val="sdtLocked"/>
      </w:sdtPr>
      <w:sdtEndPr/>
      <w:sdtContent>
        <w:p w:rsidR="00F65194" w:rsidRDefault="001B635A" w14:paraId="560030D0" w14:textId="14B4DB0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revidering av riktlinjer och förordningar gällande myndigheters hantering samt försäljning av personuppgifter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2D28563A" w14:textId="77777777">
          <w:pPr>
            <w:pStyle w:val="Rubrik1"/>
          </w:pPr>
          <w:r>
            <w:t>Motivering</w:t>
          </w:r>
        </w:p>
      </w:sdtContent>
    </w:sdt>
    <w:p w:rsidR="009F2330" w:rsidP="009F4B5D" w:rsidRDefault="006276C7" w14:paraId="05D45BEE" w14:textId="41248E1B">
      <w:pPr>
        <w:pStyle w:val="Normalutanindragellerluft"/>
      </w:pPr>
      <w:r>
        <w:t>I dagens förordningar</w:t>
      </w:r>
      <w:r w:rsidR="00342C34">
        <w:t xml:space="preserve"> och riktlinjer</w:t>
      </w:r>
      <w:r>
        <w:t xml:space="preserve"> för </w:t>
      </w:r>
      <w:r w:rsidR="00F46B05">
        <w:t>myndigheter</w:t>
      </w:r>
      <w:r w:rsidR="00BE5042">
        <w:t>,</w:t>
      </w:r>
      <w:r w:rsidR="00F46B05">
        <w:t xml:space="preserve"> t.ex. </w:t>
      </w:r>
      <w:r w:rsidR="00B10A86">
        <w:t>Trafikverket,</w:t>
      </w:r>
      <w:r w:rsidR="00BE5042">
        <w:t xml:space="preserve"> CSN och Skatteverket,</w:t>
      </w:r>
      <w:r>
        <w:t xml:space="preserve"> anges att personuppgifter kan </w:t>
      </w:r>
      <w:r w:rsidR="009F2330">
        <w:t xml:space="preserve">lämnas ut till privatpersoner och företag. Dock har detta tolkats på ett sådant sätt att </w:t>
      </w:r>
      <w:r w:rsidR="00B10A86">
        <w:t>t.ex.</w:t>
      </w:r>
      <w:r w:rsidR="009F2330">
        <w:t xml:space="preserve"> Trafikverket i stor omfattning säljer personuppgifterna till en rad företag i </w:t>
      </w:r>
      <w:r w:rsidR="00010B97">
        <w:t xml:space="preserve">ett </w:t>
      </w:r>
      <w:r w:rsidR="004C3468">
        <w:t xml:space="preserve">som det ser ut </w:t>
      </w:r>
      <w:r w:rsidR="00010B97">
        <w:t>vinstdrivande</w:t>
      </w:r>
      <w:r w:rsidR="009F2330">
        <w:t xml:space="preserve"> </w:t>
      </w:r>
      <w:r w:rsidR="00320A08">
        <w:t>syfte</w:t>
      </w:r>
      <w:r w:rsidR="009F2330">
        <w:t>.</w:t>
      </w:r>
    </w:p>
    <w:p w:rsidR="009F2330" w:rsidP="009F4B5D" w:rsidRDefault="00B10A86" w14:paraId="3ED773D5" w14:textId="6CC87617">
      <w:r>
        <w:t>Försäljningen av personuppgifter inbegriper inte något ansvar för fortsatt användning vilket kan leda till att</w:t>
      </w:r>
      <w:r w:rsidR="009F2330">
        <w:t xml:space="preserve"> privatpersoner kontaktas av mer eller mindre seriösa företag i samband med </w:t>
      </w:r>
      <w:r>
        <w:t>t.ex.</w:t>
      </w:r>
      <w:r w:rsidR="009F2330">
        <w:t xml:space="preserve"> avställning av fordon eller med erbjudande om extra</w:t>
      </w:r>
      <w:r w:rsidR="00010B97">
        <w:t xml:space="preserve"> tjänster i samband med bilköp.</w:t>
      </w:r>
      <w:r w:rsidR="00F46B05">
        <w:t xml:space="preserve"> Det finns även en risk att fordons</w:t>
      </w:r>
      <w:r w:rsidR="00CC79CC">
        <w:t>-</w:t>
      </w:r>
      <w:r w:rsidR="00F46B05">
        <w:t xml:space="preserve"> och personuppgifter används i brottsligt syf</w:t>
      </w:r>
      <w:r w:rsidR="00BE5042">
        <w:t>te för id-</w:t>
      </w:r>
      <w:r w:rsidR="00F46B05">
        <w:t>kapning samt fordonsstölder.</w:t>
      </w:r>
    </w:p>
    <w:p w:rsidR="00F46B05" w:rsidP="009F4B5D" w:rsidRDefault="00B10A86" w14:paraId="12D63496" w14:textId="32C6A34F">
      <w:r>
        <w:t xml:space="preserve">Även om offentlighetsprincipen är vital för vårt </w:t>
      </w:r>
      <w:r w:rsidR="00342C34">
        <w:t>demokratiska samhälle</w:t>
      </w:r>
      <w:r>
        <w:t xml:space="preserve"> ger en hantering av personuppgifter på det sätt som ovan beskriv</w:t>
      </w:r>
      <w:r w:rsidR="001E2312">
        <w:t>er</w:t>
      </w:r>
      <w:r>
        <w:t xml:space="preserve"> inte i alla delar ett rätts</w:t>
      </w:r>
      <w:r w:rsidR="00D27A82">
        <w:t>s</w:t>
      </w:r>
      <w:r>
        <w:t>kydd för individen då försäljningen av personuppgifter</w:t>
      </w:r>
      <w:r w:rsidR="00320A08">
        <w:t xml:space="preserve"> från myndighetens sida</w:t>
      </w:r>
      <w:r>
        <w:t xml:space="preserve"> inte innebär ett ansvar för vad uppgifter senare används till</w:t>
      </w:r>
      <w:r w:rsidR="00320A08">
        <w:t>.</w:t>
      </w:r>
      <w:r w:rsidR="0053351D">
        <w:t xml:space="preserve"> </w:t>
      </w:r>
      <w:r w:rsidR="00342C34">
        <w:t xml:space="preserve">Myndigheternas hemsidor ger </w:t>
      </w:r>
      <w:r w:rsidR="004C3468">
        <w:t xml:space="preserve">också en </w:t>
      </w:r>
      <w:r w:rsidR="00342C34">
        <w:t xml:space="preserve">bristfällig och </w:t>
      </w:r>
      <w:r w:rsidR="0026399D">
        <w:t>ofullständig</w:t>
      </w:r>
      <w:r w:rsidR="00342C34">
        <w:t xml:space="preserve"> information om att personuppgifterna säljs vidare i stor omfattning. För att undvika att personuppgifterna säljs vidare </w:t>
      </w:r>
      <w:r w:rsidR="0026399D">
        <w:t xml:space="preserve">av en myndighet </w:t>
      </w:r>
      <w:r w:rsidR="00342C34">
        <w:t xml:space="preserve">måste varje person kontakta </w:t>
      </w:r>
      <w:r w:rsidR="004C3468">
        <w:t xml:space="preserve">resp. </w:t>
      </w:r>
      <w:r w:rsidR="00342C34">
        <w:t xml:space="preserve">myndighet och skapa ett ”reklamskydd” för att </w:t>
      </w:r>
      <w:r w:rsidR="004C3468">
        <w:t xml:space="preserve">därigenom undvika att få </w:t>
      </w:r>
      <w:r w:rsidR="00342C34">
        <w:t xml:space="preserve">direktadresserad reklam utifrån sålda personuppgifter. </w:t>
      </w:r>
    </w:p>
    <w:p w:rsidR="00BB6339" w:rsidP="009F4B5D" w:rsidRDefault="00342C34" w14:paraId="6B84B9E4" w14:textId="77777777">
      <w:r>
        <w:t>För att förbättra individens skydd bör</w:t>
      </w:r>
      <w:r w:rsidR="00B10A86">
        <w:t xml:space="preserve"> </w:t>
      </w:r>
      <w:r w:rsidR="0053351D">
        <w:t xml:space="preserve">riktlinjer och </w:t>
      </w:r>
      <w:r w:rsidR="001E2312">
        <w:t>förordningar</w:t>
      </w:r>
      <w:r w:rsidR="00B10A86">
        <w:t xml:space="preserve"> </w:t>
      </w:r>
      <w:r w:rsidR="0053351D">
        <w:t xml:space="preserve">till myndigheter som säljer personuppgifter </w:t>
      </w:r>
      <w:r>
        <w:t xml:space="preserve">ses över och revideras </w:t>
      </w:r>
      <w:r w:rsidR="00B10A86">
        <w:t>så att försäljning av personupp</w:t>
      </w:r>
      <w:r w:rsidR="00CC79CC">
        <w:t>gifter sker mer restriktivt. F</w:t>
      </w:r>
      <w:r w:rsidR="00B10A86">
        <w:t xml:space="preserve">örsäljningen </w:t>
      </w:r>
      <w:r w:rsidR="00CC79CC">
        <w:t xml:space="preserve">av personuppgifter bör också ske </w:t>
      </w:r>
      <w:r w:rsidR="005C653C">
        <w:t xml:space="preserve">först </w:t>
      </w:r>
      <w:r>
        <w:t>efter</w:t>
      </w:r>
      <w:r w:rsidR="00B10A86">
        <w:t xml:space="preserve"> </w:t>
      </w:r>
      <w:r w:rsidR="004C3468">
        <w:t xml:space="preserve">klar information från myndigheten </w:t>
      </w:r>
      <w:r w:rsidR="00CC79CC">
        <w:t>t.ex. på myndighetens hemsida och efter att den som finns registrerad i myndighetens databas</w:t>
      </w:r>
      <w:r w:rsidR="005C653C">
        <w:t xml:space="preserve"> </w:t>
      </w:r>
      <w:r w:rsidR="00010B97">
        <w:t>g</w:t>
      </w:r>
      <w:r w:rsidR="005C653C">
        <w:t xml:space="preserve">ivit </w:t>
      </w:r>
      <w:r w:rsidR="00B10A86">
        <w:t>ett medgivande</w:t>
      </w:r>
      <w:r w:rsidR="0026399D">
        <w:t xml:space="preserve"> till försäljning</w:t>
      </w:r>
      <w:r w:rsidR="00B10A8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3CCE5FA058F46D38E23D708F97ED623"/>
        </w:placeholder>
      </w:sdtPr>
      <w:sdtEndPr/>
      <w:sdtContent>
        <w:p w:rsidR="002811C2" w:rsidP="00B71F72" w:rsidRDefault="002811C2" w14:paraId="5DDC5204" w14:textId="77777777"/>
        <w:p w:rsidRPr="008E0FE2" w:rsidR="004801AC" w:rsidP="00B71F72" w:rsidRDefault="009F4B5D" w14:paraId="68435C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4B54" w:rsidRDefault="00E94B54" w14:paraId="5B9DDBC5" w14:textId="77777777">
      <w:bookmarkStart w:name="_GoBack" w:id="1"/>
      <w:bookmarkEnd w:id="1"/>
    </w:p>
    <w:sectPr w:rsidR="00E94B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B6080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58D217EB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45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7C96" w14:textId="46F5B2A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4B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117E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6013FB45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EA7D5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4B5D" w14:paraId="68ED04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4B5D" w14:paraId="68ED04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DFC6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C3F0117" w14:textId="77777777">
    <w:pPr>
      <w:jc w:val="right"/>
    </w:pPr>
  </w:p>
  <w:p w:rsidR="00262EA3" w:rsidP="00776B74" w:rsidRDefault="00262EA3" w14:paraId="681989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F4B5D" w14:paraId="2815EC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4B5D" w14:paraId="6C0C61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F4B5D" w14:paraId="32022B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4B5D" w14:paraId="1847C6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</w:t>
        </w:r>
      </w:sdtContent>
    </w:sdt>
  </w:p>
  <w:p w:rsidR="00262EA3" w:rsidP="00E03A3D" w:rsidRDefault="009F4B5D" w14:paraId="149E37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11C2" w14:paraId="14C753AE" w14:textId="77777777">
        <w:pPr>
          <w:pStyle w:val="FSHRub2"/>
        </w:pPr>
        <w:r>
          <w:t>Revidera riktlinjer och förordningar gällande myndigheters hantering och försäljning av personuppgifter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E1FA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B97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35A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12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9D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C2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8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C3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327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68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1D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53C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6C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1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2D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0"/>
    <w:rsid w:val="009F2B01"/>
    <w:rsid w:val="009F2CDD"/>
    <w:rsid w:val="009F3372"/>
    <w:rsid w:val="009F382A"/>
    <w:rsid w:val="009F459A"/>
    <w:rsid w:val="009F4B5D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6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7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E0D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04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C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A82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E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948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54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B05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194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8AAB09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B3CCE5FA058F46D38E23D708F97ED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96548-A051-47FE-96C9-E4322F4B0D57}"/>
      </w:docPartPr>
      <w:docPartBody>
        <w:p w:rsidR="00593C02" w:rsidRDefault="00593C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B6"/>
    <w:rsid w:val="00092AB6"/>
    <w:rsid w:val="005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6449F-F384-42CA-A57F-0A948466243E}"/>
</file>

<file path=customXml/itemProps2.xml><?xml version="1.0" encoding="utf-8"?>
<ds:datastoreItem xmlns:ds="http://schemas.openxmlformats.org/officeDocument/2006/customXml" ds:itemID="{F7DDB4DD-3175-4964-A992-0DEBF0F8930D}"/>
</file>

<file path=customXml/itemProps3.xml><?xml version="1.0" encoding="utf-8"?>
<ds:datastoreItem xmlns:ds="http://schemas.openxmlformats.org/officeDocument/2006/customXml" ds:itemID="{9899BA04-2A76-4EB4-BE42-1A330911A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1810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Revidera förordningarna gällande myndigheters hantering och försäljning av personuppgifter</vt:lpstr>
      <vt:lpstr>
      </vt:lpstr>
    </vt:vector>
  </TitlesOfParts>
  <Company>Sveriges riksdag</Company>
  <LinksUpToDate>false</LinksUpToDate>
  <CharactersWithSpaces>2094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