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F92" w:rsidRPr="00670F92" w:rsidRDefault="00670F92">
      <w:pPr>
        <w:pStyle w:val="Frslagsrubrik"/>
      </w:pPr>
      <w:r w:rsidRPr="00670F92">
        <w:t>Förslag till riksdagsbeslut</w:t>
      </w:r>
    </w:p>
    <w:p w:rsidR="00670F92" w:rsidRPr="00670F92" w:rsidRDefault="00670F92">
      <w:pPr>
        <w:pStyle w:val="Hemstlatt"/>
        <w:numPr>
          <w:ilvl w:val="0"/>
          <w:numId w:val="0"/>
        </w:numPr>
      </w:pPr>
      <w:r w:rsidRPr="00670F92">
        <w:t>Riksdagen tillkännager för regeringen som sin mening vad som anförs i motionen om behovet av att tillsätta en utredning för att förenkla regelverken och stärka rättssäkerheten för företagare på skatteomr</w:t>
      </w:r>
      <w:r w:rsidRPr="00670F92">
        <w:t>å</w:t>
      </w:r>
      <w:r w:rsidRPr="00670F92">
        <w:t>det.</w:t>
      </w:r>
    </w:p>
    <w:p w:rsidR="00670F92" w:rsidRPr="00670F92" w:rsidRDefault="00670F92">
      <w:pPr>
        <w:pStyle w:val="Rubrik1"/>
      </w:pPr>
      <w:r w:rsidRPr="00670F92">
        <w:t>Motivering</w:t>
      </w:r>
    </w:p>
    <w:p w:rsidR="00670F92" w:rsidRPr="00670F92" w:rsidRDefault="00670F92">
      <w:r w:rsidRPr="00670F92">
        <w:t>Regeringen har kommit med en länge efterlängtad proposition med tio r</w:t>
      </w:r>
      <w:r w:rsidRPr="00670F92">
        <w:t>e</w:t>
      </w:r>
      <w:r w:rsidRPr="00670F92">
        <w:t xml:space="preserve">formförslag för ett förbättrat trygghetssystem för företagare, vilka successivt har trätt i kraft under sommaren 2010. Men det återstår fortfarande områden där framförallt småföretagare känner sig otrygga, utlämnade och utsatta. </w:t>
      </w:r>
    </w:p>
    <w:p w:rsidR="00670F92" w:rsidRPr="00670F92" w:rsidRDefault="00670F92">
      <w:pPr>
        <w:pStyle w:val="Normaltindrag"/>
      </w:pPr>
      <w:r w:rsidRPr="00670F92">
        <w:t>Trots att Skatteverket av privatpersoner upplevs som en mycket servicei</w:t>
      </w:r>
      <w:r w:rsidRPr="00670F92">
        <w:t>n</w:t>
      </w:r>
      <w:r w:rsidRPr="00670F92">
        <w:t>riktad och tillmötesgående myndighet så finns det företagare som upplever sig misstänkliggjorda på förhand. Det finns brister i rättssäkerheten för företagare när det gäller skatteområdet. Varje år drivs ett antal företag i konkurs på fe</w:t>
      </w:r>
      <w:r w:rsidRPr="00670F92">
        <w:t>l</w:t>
      </w:r>
      <w:r w:rsidRPr="00670F92">
        <w:t>aktiga grunder. Att försöka få rätt mot Skatteverket är ofta en komplicerad, kostsam och tidsödande process. I ett litet företag, där företagaren ofta själv är den som ensam sköter administrationen, är organisationen väldigt sårbar vid sjukdom. En allvarlig sjukdom som t.e</w:t>
      </w:r>
      <w:r w:rsidRPr="00670F92">
        <w:t>x. stroke eller cancer kan vara en fö</w:t>
      </w:r>
      <w:r w:rsidRPr="00670F92">
        <w:t>r</w:t>
      </w:r>
      <w:r w:rsidRPr="00670F92">
        <w:t xml:space="preserve">klarlig orsak till att en redovisning eller inbetalning till Skatteverket eller Bolagsverket inte kommer in till angivet datum. Men en sådan orsak som i alla andra sammanhang skulle betraktas som en skälig orsak till fördröjning kan av Skatteverket betraktas som en kriminell handling och ska bestraffas med skattetillägg, förseningsavgift eller kostnadsränta. </w:t>
      </w:r>
    </w:p>
    <w:p w:rsidR="00670F92" w:rsidRPr="00670F92" w:rsidRDefault="00670F92">
      <w:pPr>
        <w:pStyle w:val="Normaltindrag"/>
      </w:pPr>
      <w:r w:rsidRPr="00670F92">
        <w:t xml:space="preserve">I skattelagstiftningens kapitel 15, skattebetalningslagen, görs undantag för skattetillägg och förseningsavgift </w:t>
      </w:r>
      <w:r w:rsidRPr="00670F92">
        <w:t xml:space="preserve">endast om den skattskyldige har avlidit och kontrollavgift inte skall tas ut om säljaren har avlidit. Nog borde det kunna vara möjligt att stifta lagar som gör skillnad på om en förseelse har sin grund i uppsåt eller om förseelsen har sin grund i sjukdom eller annat som har varit </w:t>
      </w:r>
      <w:r w:rsidRPr="00670F92">
        <w:lastRenderedPageBreak/>
        <w:t>svårt att påverka för den enskilde. Vi anser att frågan om företagares rättss</w:t>
      </w:r>
      <w:r w:rsidRPr="00670F92">
        <w:t>ä</w:t>
      </w:r>
      <w:r w:rsidRPr="00670F92">
        <w:t>kerhet bör bli föremål för en djupare utredning. Ska fler våga starta och driva företag så får det inte hindras av rädslan att göra fel och av rädslan fö</w:t>
      </w:r>
      <w:r w:rsidRPr="00670F92">
        <w:t>r en nitisk myndighetsutövning som hellre vill stjälpa än hjälpa.</w:t>
      </w:r>
    </w:p>
    <w:p w:rsidR="00670F92" w:rsidRPr="00670F92" w:rsidRDefault="00670F92">
      <w:pPr>
        <w:pStyle w:val="Normaltindrag"/>
      </w:pPr>
      <w:r w:rsidRPr="00670F92">
        <w:t>Vi vill med denna motion göra regeringen uppmärksam på behovet av att tillsätta en utredning för att förenkla regelverken och stärka rättssäkerheten för företagare på skatteområdet.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0F92">
        <w:trPr>
          <w:cantSplit/>
        </w:trPr>
        <w:tc>
          <w:tcPr>
            <w:tcW w:w="3046" w:type="dxa"/>
          </w:tcPr>
          <w:p w:rsidR="00670F92" w:rsidRPr="00670F92" w:rsidRDefault="00670F92">
            <w:pPr>
              <w:pStyle w:val="UnderskriftDatum"/>
              <w:spacing w:before="240"/>
            </w:pPr>
            <w:r w:rsidRPr="00670F92">
              <w:t>Stockholm den 26 oktober 2010</w:t>
            </w:r>
          </w:p>
        </w:tc>
        <w:tc>
          <w:tcPr>
            <w:tcW w:w="3047" w:type="dxa"/>
          </w:tcPr>
          <w:p w:rsidR="00670F92" w:rsidRPr="00670F92" w:rsidRDefault="00670F92">
            <w:pPr>
              <w:pStyle w:val="Underskrifter"/>
              <w:spacing w:before="240"/>
            </w:pPr>
          </w:p>
        </w:tc>
      </w:tr>
      <w:tr w:rsidR="00000000" w:rsidRPr="00670F92">
        <w:trPr>
          <w:cantSplit/>
        </w:trPr>
        <w:tc>
          <w:tcPr>
            <w:tcW w:w="3046" w:type="dxa"/>
          </w:tcPr>
          <w:p w:rsidR="00670F92" w:rsidRPr="00670F92" w:rsidRDefault="00670F92">
            <w:pPr>
              <w:pStyle w:val="Underskrifter"/>
            </w:pPr>
            <w:r w:rsidRPr="00670F92">
              <w:t>Karin Nilsson (C)</w:t>
            </w:r>
          </w:p>
        </w:tc>
        <w:tc>
          <w:tcPr>
            <w:tcW w:w="3046" w:type="dxa"/>
          </w:tcPr>
          <w:p w:rsidR="00670F92" w:rsidRPr="00670F92" w:rsidRDefault="00670F92">
            <w:pPr>
              <w:pStyle w:val="Underskrifter"/>
            </w:pPr>
            <w:r w:rsidRPr="00670F92">
              <w:t>Emil Källström (C)</w:t>
            </w:r>
          </w:p>
        </w:tc>
      </w:tr>
    </w:tbl>
    <w:p w:rsidR="00670F92" w:rsidRPr="00670F92" w:rsidRDefault="00670F92">
      <w:pPr>
        <w:pStyle w:val="Normaltindrag"/>
      </w:pPr>
    </w:p>
    <w:sectPr w:rsidR="00000000" w:rsidRPr="00670F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0F92" w:rsidRPr="00670F92" w:rsidRDefault="00670F92">
      <w:r w:rsidRPr="00670F92">
        <w:separator/>
      </w:r>
    </w:p>
  </w:endnote>
  <w:endnote w:type="continuationSeparator" w:id="0">
    <w:p w:rsidR="00670F92" w:rsidRPr="00670F92" w:rsidRDefault="00670F92">
      <w:r w:rsidRPr="00670F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92" w:rsidRPr="00670F92" w:rsidRDefault="00670F92">
    <w:pPr>
      <w:pStyle w:val="Sidfot"/>
    </w:pPr>
    <w:r w:rsidRPr="00670F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97398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F92" w:rsidRDefault="00670F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0F92" w:rsidRDefault="00670F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92" w:rsidRPr="00670F92" w:rsidRDefault="00670F92">
    <w:pPr>
      <w:pStyle w:val="Sidfot"/>
    </w:pPr>
    <w:r w:rsidRPr="00670F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0674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F92" w:rsidRDefault="00670F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0F92" w:rsidRDefault="00670F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92" w:rsidRPr="00670F92" w:rsidRDefault="00670F92">
    <w:pPr>
      <w:pStyle w:val="Sidfot"/>
    </w:pPr>
    <w:r w:rsidRPr="00670F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18982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F92" w:rsidRDefault="00670F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0F92" w:rsidRDefault="00670F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0F92" w:rsidRPr="00670F92" w:rsidRDefault="00670F92">
      <w:r w:rsidRPr="00670F92">
        <w:separator/>
      </w:r>
    </w:p>
  </w:footnote>
  <w:footnote w:type="continuationSeparator" w:id="0">
    <w:p w:rsidR="00670F92" w:rsidRPr="00670F92" w:rsidRDefault="00670F92">
      <w:r w:rsidRPr="00670F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92" w:rsidRPr="00670F92" w:rsidRDefault="00670F92">
    <w:pPr>
      <w:pStyle w:val="Sidhuvud"/>
    </w:pPr>
    <w:r w:rsidRPr="00670F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60689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F92" w:rsidRDefault="00670F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0F92" w:rsidRDefault="00670F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92" w:rsidRPr="00670F92" w:rsidRDefault="00670F92">
    <w:pPr>
      <w:pStyle w:val="Sidhuvud"/>
    </w:pPr>
    <w:r w:rsidRPr="00670F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63866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0F92" w:rsidRDefault="00670F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0F92" w:rsidRDefault="00670F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0F92" w:rsidRPr="00670F92" w:rsidRDefault="00670F92">
    <w:pPr>
      <w:pStyle w:val="FSHNormal"/>
      <w:tabs>
        <w:tab w:val="right" w:pos="5840"/>
      </w:tabs>
    </w:pPr>
    <w:r w:rsidRPr="00670F92">
      <w:br/>
    </w:r>
    <w:r w:rsidRPr="00670F92">
      <w:fldChar w:fldCharType="begin" w:fldLock="1"/>
    </w:r>
    <w:r w:rsidRPr="00670F92">
      <w:instrText xml:space="preserve"> DOCPROPERTY</w:instrText>
    </w:r>
    <w:r w:rsidRPr="00670F92">
      <w:rPr>
        <w:sz w:val="18"/>
      </w:rPr>
      <w:instrText xml:space="preserve"> "YearUser" *\charformat </w:instrText>
    </w:r>
    <w:r w:rsidRPr="00670F92">
      <w:fldChar w:fldCharType="separate"/>
    </w:r>
    <w:r w:rsidRPr="00670F92">
      <w:t>2010/11</w:t>
    </w:r>
    <w:r w:rsidRPr="00670F92">
      <w:fldChar w:fldCharType="end"/>
    </w:r>
    <w:r w:rsidRPr="00670F92">
      <w:t xml:space="preserve"> </w:t>
    </w:r>
    <w:r w:rsidRPr="00670F92">
      <w:tab/>
      <w:t xml:space="preserve">mnr: </w:t>
    </w:r>
    <w:r w:rsidRPr="00670F92">
      <w:fldChar w:fldCharType="begin" w:fldLock="1"/>
    </w:r>
    <w:r w:rsidRPr="00670F92">
      <w:instrText xml:space="preserve"> DOCPROPERTY</w:instrText>
    </w:r>
    <w:r w:rsidRPr="00670F92">
      <w:rPr>
        <w:sz w:val="18"/>
      </w:rPr>
      <w:instrText xml:space="preserve"> "Motionsnummer" *\charformat </w:instrText>
    </w:r>
    <w:r w:rsidRPr="00670F92">
      <w:fldChar w:fldCharType="separate"/>
    </w:r>
    <w:r w:rsidRPr="00670F92">
      <w:t>Sk437</w:t>
    </w:r>
    <w:r w:rsidRPr="00670F92">
      <w:fldChar w:fldCharType="end"/>
    </w:r>
    <w:r w:rsidRPr="00670F92">
      <w:br/>
    </w:r>
    <w:r w:rsidRPr="00670F92">
      <w:fldChar w:fldCharType="begin" w:fldLock="1"/>
    </w:r>
    <w:r w:rsidRPr="00670F92">
      <w:instrText xml:space="preserve"> DOCPROPERTY</w:instrText>
    </w:r>
    <w:r w:rsidRPr="00670F92">
      <w:rPr>
        <w:sz w:val="18"/>
      </w:rPr>
      <w:instrText xml:space="preserve"> "Samling" *\charformat </w:instrText>
    </w:r>
    <w:r w:rsidRPr="00670F92">
      <w:fldChar w:fldCharType="end"/>
    </w:r>
    <w:r w:rsidRPr="00670F92">
      <w:tab/>
      <w:t xml:space="preserve">pnr: </w:t>
    </w:r>
    <w:r w:rsidRPr="00670F92">
      <w:fldChar w:fldCharType="begin" w:fldLock="1"/>
    </w:r>
    <w:r w:rsidRPr="00670F92">
      <w:instrText xml:space="preserve"> DOCPROPERTY</w:instrText>
    </w:r>
    <w:r w:rsidRPr="00670F92">
      <w:rPr>
        <w:sz w:val="18"/>
      </w:rPr>
      <w:instrText xml:space="preserve"> "Partinummer" *\charformat </w:instrText>
    </w:r>
    <w:r w:rsidRPr="00670F92">
      <w:fldChar w:fldCharType="separate"/>
    </w:r>
    <w:r w:rsidRPr="00670F92">
      <w:t>C395</w:t>
    </w:r>
    <w:r w:rsidRPr="00670F92">
      <w:fldChar w:fldCharType="end"/>
    </w:r>
  </w:p>
  <w:p w:rsidR="00670F92" w:rsidRPr="00670F92" w:rsidRDefault="00670F92">
    <w:pPr>
      <w:pStyle w:val="FSHRub1"/>
    </w:pPr>
    <w:r w:rsidRPr="00670F92">
      <w:t>Motion till riksdagen</w:t>
    </w:r>
    <w:r w:rsidRPr="00670F92">
      <w:br/>
    </w:r>
    <w:r w:rsidRPr="00670F92">
      <w:fldChar w:fldCharType="begin" w:fldLock="1"/>
    </w:r>
    <w:r w:rsidRPr="00670F92">
      <w:instrText xml:space="preserve"> DOCPROPERTY "YearUser" *\charformat </w:instrText>
    </w:r>
    <w:r w:rsidRPr="00670F92">
      <w:fldChar w:fldCharType="separate"/>
    </w:r>
    <w:r w:rsidRPr="00670F92">
      <w:t>2010/11</w:t>
    </w:r>
    <w:r w:rsidRPr="00670F92">
      <w:fldChar w:fldCharType="end"/>
    </w:r>
    <w:r w:rsidRPr="00670F92">
      <w:t>:</w:t>
    </w:r>
    <w:r w:rsidRPr="00670F92">
      <w:fldChar w:fldCharType="begin" w:fldLock="1"/>
    </w:r>
    <w:r w:rsidRPr="00670F92">
      <w:instrText xml:space="preserve"> DOCPROPERTY "Motionsnummer" *\charformat </w:instrText>
    </w:r>
    <w:r w:rsidRPr="00670F92">
      <w:fldChar w:fldCharType="separate"/>
    </w:r>
    <w:r w:rsidRPr="00670F92">
      <w:t>Sk437</w:t>
    </w:r>
    <w:r w:rsidRPr="00670F92">
      <w:fldChar w:fldCharType="end"/>
    </w:r>
  </w:p>
  <w:p w:rsidR="00670F92" w:rsidRPr="00670F92" w:rsidRDefault="00670F92">
    <w:pPr>
      <w:pStyle w:val="FSHNormalS5"/>
    </w:pPr>
    <w:r w:rsidRPr="00670F92">
      <w:fldChar w:fldCharType="begin" w:fldLock="1"/>
    </w:r>
    <w:r w:rsidRPr="00670F92">
      <w:instrText xml:space="preserve"> DOCPROPERTY "MotionarText" *\charformat </w:instrText>
    </w:r>
    <w:r w:rsidRPr="00670F92">
      <w:fldChar w:fldCharType="separate"/>
    </w:r>
    <w:r w:rsidRPr="00670F92">
      <w:t>av Karin Nilsson och Emil Källström (C)</w:t>
    </w:r>
    <w:r w:rsidRPr="00670F92">
      <w:fldChar w:fldCharType="end"/>
    </w:r>
    <w:r w:rsidRPr="00670F92">
      <w:br/>
    </w:r>
    <w:r w:rsidRPr="00670F92">
      <w:fldChar w:fldCharType="begin" w:fldLock="1"/>
    </w:r>
    <w:r w:rsidRPr="00670F92">
      <w:instrText xml:space="preserve"> DOCPROPERTY "SvarFrasKort" *\charformat </w:instrText>
    </w:r>
    <w:r w:rsidRPr="00670F92">
      <w:fldChar w:fldCharType="end"/>
    </w:r>
  </w:p>
  <w:p w:rsidR="00670F92" w:rsidRPr="00670F92" w:rsidRDefault="00670F92">
    <w:pPr>
      <w:pStyle w:val="FSHTitel"/>
    </w:pPr>
    <w:r w:rsidRPr="00670F92">
      <w:fldChar w:fldCharType="begin" w:fldLock="1"/>
    </w:r>
    <w:r w:rsidRPr="00670F92">
      <w:instrText xml:space="preserve"> DOCPROPERTY</w:instrText>
    </w:r>
    <w:r w:rsidRPr="00670F92">
      <w:rPr>
        <w:sz w:val="18"/>
      </w:rPr>
      <w:instrText xml:space="preserve"> "RubrikSvar" *\charformat </w:instrText>
    </w:r>
    <w:r w:rsidRPr="00670F92">
      <w:fldChar w:fldCharType="separate"/>
    </w:r>
    <w:r w:rsidRPr="00670F92">
      <w:t>Rättssäkerhet för småföretagare</w:t>
    </w:r>
    <w:r w:rsidRPr="00670F92">
      <w:fldChar w:fldCharType="end"/>
    </w:r>
  </w:p>
  <w:p w:rsidR="00670F92" w:rsidRPr="00670F92" w:rsidRDefault="00670F92">
    <w:pPr>
      <w:pStyle w:val="Normal00"/>
    </w:pPr>
  </w:p>
  <w:p w:rsidR="00670F92" w:rsidRPr="00670F92" w:rsidRDefault="00670F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4DB279D"/>
    <w:multiLevelType w:val="hybridMultilevel"/>
    <w:tmpl w:val="4D562FDC"/>
    <w:lvl w:ilvl="0" w:tplc="716CD3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0203806">
    <w:abstractNumId w:val="3"/>
  </w:num>
  <w:num w:numId="2" w16cid:durableId="412900892">
    <w:abstractNumId w:val="2"/>
  </w:num>
  <w:num w:numId="3" w16cid:durableId="375857313">
    <w:abstractNumId w:val="1"/>
  </w:num>
  <w:num w:numId="4" w16cid:durableId="1993944317">
    <w:abstractNumId w:val="0"/>
  </w:num>
  <w:num w:numId="5" w16cid:durableId="859314079">
    <w:abstractNumId w:val="7"/>
  </w:num>
  <w:num w:numId="6" w16cid:durableId="1998996389">
    <w:abstractNumId w:val="6"/>
  </w:num>
  <w:num w:numId="7" w16cid:durableId="1234320746">
    <w:abstractNumId w:val="5"/>
  </w:num>
  <w:num w:numId="8" w16cid:durableId="1394814535">
    <w:abstractNumId w:val="4"/>
  </w:num>
  <w:num w:numId="9" w16cid:durableId="299770911">
    <w:abstractNumId w:val="8"/>
  </w:num>
  <w:num w:numId="10" w16cid:durableId="1680814583">
    <w:abstractNumId w:val="9"/>
  </w:num>
  <w:num w:numId="11" w16cid:durableId="388965600">
    <w:abstractNumId w:val="10"/>
  </w:num>
  <w:num w:numId="12" w16cid:durableId="1705331014">
    <w:abstractNumId w:val="13"/>
  </w:num>
  <w:num w:numId="13" w16cid:durableId="1493567175">
    <w:abstractNumId w:val="16"/>
  </w:num>
  <w:num w:numId="14" w16cid:durableId="511603501">
    <w:abstractNumId w:val="17"/>
  </w:num>
  <w:num w:numId="15" w16cid:durableId="1492677593">
    <w:abstractNumId w:val="11"/>
  </w:num>
  <w:num w:numId="16" w16cid:durableId="729111805">
    <w:abstractNumId w:val="19"/>
  </w:num>
  <w:num w:numId="17" w16cid:durableId="520752343">
    <w:abstractNumId w:val="18"/>
  </w:num>
  <w:num w:numId="18" w16cid:durableId="1290166482">
    <w:abstractNumId w:val="15"/>
  </w:num>
  <w:num w:numId="19" w16cid:durableId="753084695">
    <w:abstractNumId w:val="12"/>
  </w:num>
  <w:num w:numId="20" w16cid:durableId="5854544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5"/>
    <w:docVar w:name="PersonGUIDs" w:val="{B0FEF2C9-1FAA-4D49-B759-83A10A5FFA80},{68928B08-8D94-4F2F-924A-FE11EBCEDBDA}"/>
  </w:docVars>
  <w:rsids>
    <w:rsidRoot w:val="00C77CF5"/>
    <w:rsid w:val="00670F92"/>
    <w:rsid w:val="00C77C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9C3BDC1-92B4-4DA5-A7DB-F959AE5E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2110</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c395</vt:lpstr>
    </vt:vector>
  </TitlesOfParts>
  <Company>Riksdagen</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c395</dc:title>
  <dc:subject>c395</dc:subject>
  <dc:creator>Riksdagen</dc:creator>
  <cp:keywords>Riksdagen</cp:keywords>
  <dc:description>Versal/gemen i partibeteckning. Gemen i tryck för 0910, versal för 1011 och nyare</dc:description>
  <cp:lastModifiedBy>Lars Brink</cp:lastModifiedBy>
  <cp:revision>2</cp:revision>
  <cp:lastPrinted>2011-01-05T10:12:00Z</cp:lastPrinted>
  <dcterms:created xsi:type="dcterms:W3CDTF">2025-12-18T02:22:00Z</dcterms:created>
  <dcterms:modified xsi:type="dcterms:W3CDTF">2025-12-18T02:22:00Z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mot2000_530_2011-01-05</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Rättssäkerhet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Rättssäkerhet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Emil Källström (C)</vt:lpwstr>
  </property>
  <property fmtid="{D5CDD505-2E9C-101B-9397-08002B2CF9AE}" pid="26" name="MotionarLista">
    <vt:lpwstr>Nilsson, Karin (C)\Källström, Emil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Emil Källström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20102011000000000099000003950069</vt:lpwstr>
  </property>
  <property fmtid="{D5CDD505-2E9C-101B-9397-08002B2CF9AE}" pid="47" name="datum">
    <vt:lpwstr>101026</vt:lpwstr>
  </property>
  <property fmtid="{D5CDD505-2E9C-101B-9397-08002B2CF9AE}" pid="48" name="avsändar-e-post">
    <vt:lpwstr>cathrin.lindkvist@riksdagen.se</vt:lpwstr>
  </property>
  <property fmtid="{D5CDD505-2E9C-101B-9397-08002B2CF9AE}" pid="49" name="id">
    <vt:lpwstr>20102011000000000099000003950069</vt:lpwstr>
  </property>
  <property fmtid="{D5CDD505-2E9C-101B-9397-08002B2CF9AE}" pid="50" name="nummer">
    <vt:lpwstr>437</vt:lpwstr>
  </property>
  <property fmtid="{D5CDD505-2E9C-101B-9397-08002B2CF9AE}" pid="51" name="utskottsbeteckning">
    <vt:lpwstr>Sk</vt:lpwstr>
  </property>
  <property fmtid="{D5CDD505-2E9C-101B-9397-08002B2CF9AE}" pid="52" name="GlobalUID">
    <vt:lpwstr>{2EA2399E-5C01-44AA-AA46-767149583DCC}</vt:lpwstr>
  </property>
  <property fmtid="{D5CDD505-2E9C-101B-9397-08002B2CF9AE}" pid="53" name="Överföringar">
    <vt:i4>0</vt:i4>
  </property>
  <property fmtid="{D5CDD505-2E9C-101B-9397-08002B2CF9AE}" pid="54" name="Checksum">
    <vt:lpwstr>*1000929704408*</vt:lpwstr>
  </property>
  <property fmtid="{D5CDD505-2E9C-101B-9397-08002B2CF9AE}" pid="55" name="skuggnummer">
    <vt:lpwstr>2983</vt:lpwstr>
  </property>
  <property fmtid="{D5CDD505-2E9C-101B-9397-08002B2CF9AE}" pid="56" name="urixVersion">
    <vt:lpwstr>4.3.2.0</vt:lpwstr>
  </property>
  <property fmtid="{D5CDD505-2E9C-101B-9397-08002B2CF9AE}" pid="57" name="urixOrigin">
    <vt:lpwstr>110105 11:14:07.999</vt:lpwstr>
  </property>
  <property fmtid="{D5CDD505-2E9C-101B-9397-08002B2CF9AE}" pid="58" name="urixGuid">
    <vt:lpwstr>{4B7639CF-F3F5-4D37-B192-8561B79645CB}</vt:lpwstr>
  </property>
</Properties>
</file>