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913" w:rsidRPr="009E2913" w:rsidRDefault="009E2913">
      <w:pPr>
        <w:pStyle w:val="Hemstlrubrik"/>
        <w:shd w:val="clear" w:color="000000" w:fill="auto"/>
      </w:pPr>
      <w:r w:rsidRPr="009E2913">
        <w:t>Förslag till riksdagsbeslut</w:t>
      </w:r>
    </w:p>
    <w:p w:rsidR="009E2913" w:rsidRPr="009E2913" w:rsidRDefault="009E2913">
      <w:pPr>
        <w:pStyle w:val="Hemstlatt"/>
        <w:numPr>
          <w:ilvl w:val="0"/>
          <w:numId w:val="1"/>
        </w:numPr>
        <w:shd w:val="clear" w:color="000000" w:fill="auto"/>
      </w:pPr>
      <w:r w:rsidRPr="009E2913">
        <w:t>Riksdagen tillkännager för regeringen som sin mening vad som anförs i motionen om att en integritetsombudsman bör inrättas.</w:t>
      </w:r>
    </w:p>
    <w:p w:rsidR="009E2913" w:rsidRPr="009E2913" w:rsidRDefault="009E2913">
      <w:pPr>
        <w:pStyle w:val="Hemstlatt"/>
        <w:numPr>
          <w:ilvl w:val="0"/>
          <w:numId w:val="1"/>
        </w:numPr>
        <w:shd w:val="clear" w:color="000000" w:fill="auto"/>
      </w:pPr>
      <w:r w:rsidRPr="009E2913">
        <w:t>Riksdagen tillkännager för regeringen som sin mening vad som anförs i motionen om proportionalitet mellan upphovsrättsinnehav</w:t>
      </w:r>
      <w:r w:rsidRPr="009E2913">
        <w:t>a</w:t>
      </w:r>
      <w:r w:rsidRPr="009E2913">
        <w:t>rens rättigheter och värnandet av den personliga integriteten.</w:t>
      </w:r>
    </w:p>
    <w:p w:rsidR="009E2913" w:rsidRPr="009E2913" w:rsidRDefault="009E2913">
      <w:pPr>
        <w:pStyle w:val="Hemstlatt"/>
        <w:numPr>
          <w:ilvl w:val="0"/>
          <w:numId w:val="1"/>
        </w:numPr>
        <w:shd w:val="clear" w:color="000000" w:fill="auto"/>
      </w:pPr>
      <w:r w:rsidRPr="009E2913">
        <w:t xml:space="preserve">Riksdagen tillkännager för regeringen som sin mening vad som anförs i motionen om att möjligheten att ett </w:t>
      </w:r>
      <w:r w:rsidRPr="009E2913">
        <w:rPr>
          <w:bCs/>
          <w:color w:val="000000"/>
          <w:szCs w:val="24"/>
        </w:rPr>
        <w:t>Internet</w:t>
      </w:r>
      <w:r w:rsidRPr="009E2913">
        <w:t>abonnemang nyttjats av annan än innehavaren beaktas.</w:t>
      </w:r>
    </w:p>
    <w:p w:rsidR="009E2913" w:rsidRPr="009E2913" w:rsidRDefault="009E2913">
      <w:pPr>
        <w:pStyle w:val="Hemstlatt"/>
        <w:numPr>
          <w:ilvl w:val="0"/>
          <w:numId w:val="1"/>
        </w:numPr>
        <w:shd w:val="clear" w:color="000000" w:fill="auto"/>
      </w:pPr>
      <w:r w:rsidRPr="009E2913">
        <w:t>Riksdagen tillkännager för regeringen som sin mening vad som anförs i motionen om att möjligheten att kräva en mer omfattande spridning av domen på intrångsgörarens bekostnad endast bör utnyttjas vid fildelning i kommersiell skala.</w:t>
      </w:r>
    </w:p>
    <w:p w:rsidR="009E2913" w:rsidRPr="009E2913" w:rsidRDefault="009E2913">
      <w:pPr>
        <w:pStyle w:val="Hemstlatt"/>
        <w:numPr>
          <w:ilvl w:val="0"/>
          <w:numId w:val="1"/>
        </w:numPr>
        <w:shd w:val="clear" w:color="000000" w:fill="auto"/>
      </w:pPr>
      <w:r w:rsidRPr="009E2913">
        <w:t>Riksdagen tillkännager för regeringen som sin mening vad som anförs i motionen om att samtliga rättighetsinnehavare bör samlas i en gemensam organisation som handhar alla begäranden om utlämnande av identiteten bakom en IP-adress</w:t>
      </w:r>
      <w:r w:rsidRPr="009E2913">
        <w:rPr>
          <w:bCs/>
          <w:color w:val="000000"/>
          <w:szCs w:val="24"/>
        </w:rPr>
        <w:t>.</w:t>
      </w:r>
    </w:p>
    <w:p w:rsidR="009E2913" w:rsidRPr="009E2913" w:rsidRDefault="009E2913">
      <w:pPr>
        <w:pStyle w:val="Hemstlatt"/>
        <w:numPr>
          <w:ilvl w:val="0"/>
          <w:numId w:val="1"/>
        </w:numPr>
        <w:shd w:val="clear" w:color="000000" w:fill="auto"/>
      </w:pPr>
      <w:r w:rsidRPr="009E2913">
        <w:t>Riksdagen tillkännager för regeringen som sin mening vad som anförs i motionen om att en kommission för upphovsrätt och til</w:t>
      </w:r>
      <w:r w:rsidRPr="009E2913">
        <w:t>l</w:t>
      </w:r>
      <w:r w:rsidRPr="009E2913">
        <w:t>gänglighet på Internet</w:t>
      </w:r>
      <w:r w:rsidRPr="009E2913">
        <w:rPr>
          <w:i/>
        </w:rPr>
        <w:t xml:space="preserve"> </w:t>
      </w:r>
      <w:r w:rsidRPr="009E2913">
        <w:t>tillsätts.</w:t>
      </w:r>
    </w:p>
    <w:p w:rsidR="009E2913" w:rsidRPr="009E2913" w:rsidRDefault="009E2913">
      <w:pPr>
        <w:pStyle w:val="Hemstlatt"/>
        <w:numPr>
          <w:ilvl w:val="0"/>
          <w:numId w:val="1"/>
        </w:numPr>
        <w:shd w:val="clear" w:color="000000" w:fill="auto"/>
      </w:pPr>
      <w:r w:rsidRPr="009E2913">
        <w:t>Riksdagen tillkännager för regeringen som sin mening vad som anförs i motionen om att särskilt följa hur domstolarnas arbetsbörda och ekonomiska situation påverkas.</w:t>
      </w:r>
    </w:p>
    <w:p w:rsidR="009E2913" w:rsidRPr="009E2913" w:rsidRDefault="009E2913">
      <w:pPr>
        <w:pStyle w:val="Rubrik1"/>
        <w:shd w:val="clear" w:color="000000" w:fill="auto"/>
      </w:pPr>
      <w:r w:rsidRPr="009E2913">
        <w:lastRenderedPageBreak/>
        <w:t xml:space="preserve">Bättre balans mellan upphovsrätten och den personliga integriteten </w:t>
      </w:r>
    </w:p>
    <w:p w:rsidR="009E2913" w:rsidRPr="009E2913" w:rsidRDefault="009E2913">
      <w:pPr>
        <w:shd w:val="clear" w:color="000000" w:fill="auto"/>
      </w:pPr>
      <w:r w:rsidRPr="009E2913">
        <w:t>För oss socialdemokrater är upphovsrätten självklar. Vi tar starkt avstånd från dem som anser att det rent principiellt ska vara tillåtet att ladda ned upphov</w:t>
      </w:r>
      <w:r w:rsidRPr="009E2913">
        <w:t>s</w:t>
      </w:r>
      <w:r w:rsidRPr="009E2913">
        <w:t>rättsskyddat material utan att den som har skapat filmen, musiken eller boken får betalt. Men de åtgärder som vidtas för att värna upphovsrätten måste oc</w:t>
      </w:r>
      <w:r w:rsidRPr="009E2913">
        <w:t>k</w:t>
      </w:r>
      <w:r w:rsidRPr="009E2913">
        <w:t>så balanseras mot intresset av att värna den personliga integriteten. Det måste också finnas fler, bättre och mer tillgängliga lagliga alternativ att lyssna på musik och se på film med modern teknik och här vilar ett tungt ansvar på film-, musik- och bokbranscherna. Konsumentperspektivet måste lyftas fram. De olika branscherna måste bättre ta till vara de</w:t>
      </w:r>
      <w:r w:rsidRPr="009E2913">
        <w:t>n nya tekniken och utveckla lagliga, enkla och mer tillgängliga alternativa distributionskanaler.</w:t>
      </w:r>
    </w:p>
    <w:p w:rsidR="009E2913" w:rsidRPr="009E2913" w:rsidRDefault="009E2913">
      <w:pPr>
        <w:pStyle w:val="Normaltindrag"/>
        <w:shd w:val="clear" w:color="000000" w:fill="auto"/>
      </w:pPr>
      <w:r w:rsidRPr="009E2913">
        <w:t>Även om vi i princip ställer oss bakom upphovsrätten kräver vi dock att skyddet av den personliga integriteten stärks, i enlighet med våra förslag, innan lagen träder i kraft den 1 april 2009. Våra förslag i korthet:</w:t>
      </w:r>
    </w:p>
    <w:p w:rsidR="009E2913" w:rsidRPr="009E2913" w:rsidRDefault="009E2913">
      <w:pPr>
        <w:pStyle w:val="PunktlistaBomb"/>
        <w:shd w:val="clear" w:color="000000" w:fill="auto"/>
        <w:tabs>
          <w:tab w:val="clear" w:pos="360"/>
        </w:tabs>
      </w:pPr>
      <w:r w:rsidRPr="009E2913">
        <w:t>Det måste tydligt framgå att det huvudsakliga syftet är att komma åt den fildelning som sker i kommersiell skala.</w:t>
      </w:r>
    </w:p>
    <w:p w:rsidR="009E2913" w:rsidRPr="009E2913" w:rsidRDefault="009E2913">
      <w:pPr>
        <w:pStyle w:val="PunktlistaBomb"/>
        <w:shd w:val="clear" w:color="000000" w:fill="auto"/>
        <w:tabs>
          <w:tab w:val="clear" w:pos="360"/>
        </w:tabs>
        <w:spacing w:before="0"/>
        <w:rPr>
          <w:color w:val="000000"/>
        </w:rPr>
      </w:pPr>
      <w:r w:rsidRPr="009E2913">
        <w:rPr>
          <w:color w:val="000000"/>
        </w:rPr>
        <w:t>Det ska bara få finnas en organisation som kan få tillgång till vem som har en viss IP-adress. Film- och skivbolagen måste alltså samarbeta. Det min</w:t>
      </w:r>
      <w:r w:rsidRPr="009E2913">
        <w:rPr>
          <w:color w:val="000000"/>
        </w:rPr>
        <w:t>s</w:t>
      </w:r>
      <w:r w:rsidRPr="009E2913">
        <w:rPr>
          <w:color w:val="000000"/>
        </w:rPr>
        <w:t>kar även risken för bluffakturor.</w:t>
      </w:r>
    </w:p>
    <w:p w:rsidR="009E2913" w:rsidRPr="009E2913" w:rsidRDefault="009E2913">
      <w:pPr>
        <w:pStyle w:val="PunktlistaBomb"/>
        <w:shd w:val="clear" w:color="000000" w:fill="auto"/>
        <w:tabs>
          <w:tab w:val="clear" w:pos="360"/>
        </w:tabs>
        <w:spacing w:before="0"/>
        <w:rPr>
          <w:color w:val="000000"/>
        </w:rPr>
      </w:pPr>
      <w:r w:rsidRPr="009E2913">
        <w:rPr>
          <w:color w:val="000000"/>
        </w:rPr>
        <w:t>Hänsyn måste tas till att privatpersoners Internetabonnemang kan ha mis</w:t>
      </w:r>
      <w:r w:rsidRPr="009E2913">
        <w:rPr>
          <w:color w:val="000000"/>
        </w:rPr>
        <w:t>s</w:t>
      </w:r>
      <w:r w:rsidRPr="009E2913">
        <w:rPr>
          <w:color w:val="000000"/>
        </w:rPr>
        <w:t>brukats av någon annan.</w:t>
      </w:r>
    </w:p>
    <w:p w:rsidR="009E2913" w:rsidRPr="009E2913" w:rsidRDefault="009E2913">
      <w:pPr>
        <w:pStyle w:val="PunktlistaBomb"/>
        <w:shd w:val="clear" w:color="000000" w:fill="auto"/>
        <w:tabs>
          <w:tab w:val="clear" w:pos="360"/>
        </w:tabs>
        <w:spacing w:before="0"/>
      </w:pPr>
      <w:r w:rsidRPr="009E2913">
        <w:t xml:space="preserve">Lagen måste följas upp av en oberoende granskare. Vi vill därför inrätta en integritetsombudsman. </w:t>
      </w:r>
    </w:p>
    <w:p w:rsidR="009E2913" w:rsidRPr="009E2913" w:rsidRDefault="009E2913">
      <w:pPr>
        <w:pStyle w:val="PunktlistaBomb"/>
        <w:shd w:val="clear" w:color="000000" w:fill="auto"/>
        <w:tabs>
          <w:tab w:val="clear" w:pos="360"/>
        </w:tabs>
        <w:spacing w:before="0"/>
      </w:pPr>
      <w:r w:rsidRPr="009E2913">
        <w:t>Vi vill tillsätta en kommission för upphovsrätt och tillgänglighet på Inte</w:t>
      </w:r>
      <w:r w:rsidRPr="009E2913">
        <w:t>r</w:t>
      </w:r>
      <w:r w:rsidRPr="009E2913">
        <w:t>net för att följa teknikutvecklingen och föreslå regeringen åtgärder.</w:t>
      </w:r>
    </w:p>
    <w:p w:rsidR="009E2913" w:rsidRPr="009E2913" w:rsidRDefault="009E2913">
      <w:pPr>
        <w:pStyle w:val="Rubrik1"/>
        <w:shd w:val="clear" w:color="000000" w:fill="auto"/>
      </w:pPr>
      <w:r w:rsidRPr="009E2913">
        <w:t>Kort om propositionen</w:t>
      </w:r>
    </w:p>
    <w:p w:rsidR="009E2913" w:rsidRPr="009E2913" w:rsidRDefault="009E2913">
      <w:pPr>
        <w:shd w:val="clear" w:color="000000" w:fill="auto"/>
      </w:pPr>
      <w:r w:rsidRPr="009E2913">
        <w:rPr>
          <w:szCs w:val="24"/>
        </w:rPr>
        <w:t>Regeringens</w:t>
      </w:r>
      <w:r w:rsidRPr="009E2913">
        <w:t xml:space="preserve"> förslag innebär att svensk domstol ska kunna besluta att en I</w:t>
      </w:r>
      <w:r w:rsidRPr="009E2913">
        <w:t>n</w:t>
      </w:r>
      <w:r w:rsidRPr="009E2913">
        <w:t>ternetleverantör ska ge rättighetshavaren information om vilken abonnent som har en viss IP-adress när den på sannolika skäl kan bevisa att ett upphovsrätt</w:t>
      </w:r>
      <w:r w:rsidRPr="009E2913">
        <w:t>s</w:t>
      </w:r>
      <w:r w:rsidRPr="009E2913">
        <w:t>ligt intrång har skett. Ett utlämnande ska enligt regeringens förslag ske direkt till rättighetsinnehavarna efter ett formellt domstolsbeslut. Beslut om ett så kallat informationsföreläggande ska meddelas om rättighetshavaren present</w:t>
      </w:r>
      <w:r w:rsidRPr="009E2913">
        <w:t>e</w:t>
      </w:r>
      <w:r w:rsidRPr="009E2913">
        <w:t>rat sannolika skäl till att det har begåtts ett intrång frå</w:t>
      </w:r>
      <w:r w:rsidRPr="009E2913">
        <w:t>n den aktuella IP-adressen. Unikt för den här regleringen är alltså att man som rättighetshavare får en möjlighet att kräva ut information för att fastställa en eventuell framtida part i ett mål.</w:t>
      </w:r>
    </w:p>
    <w:p w:rsidR="009E2913" w:rsidRPr="009E2913" w:rsidRDefault="009E2913">
      <w:pPr>
        <w:pStyle w:val="Normaltindrag"/>
        <w:shd w:val="clear" w:color="000000" w:fill="auto"/>
      </w:pPr>
      <w:r w:rsidRPr="009E2913">
        <w:t>Domstolen ska göra en proportionalitetsbedömning och då väga rättighet</w:t>
      </w:r>
      <w:r w:rsidRPr="009E2913">
        <w:t>s</w:t>
      </w:r>
      <w:r w:rsidRPr="009E2913">
        <w:t>havarens behov av informationen mot andra intressen, bl.a. den enskildes integritet. Det innebär enligt regeringen att det kommer att krävas att det är fråga om intrång av en viss omfattning för att en rättighetshavare ska få ut uppgifterna. Så är i regel fallet om intrånget avser uppladdning av t.ex. en film eller ett musikaliskt verk för allmänheten, dvs. att man tillgängliggör upphovsrättsskyddat material för en bred allmänhet vilket typiskt sett torde innebära stor skada för rättighetshavaren. Detsamma</w:t>
      </w:r>
      <w:r w:rsidRPr="009E2913">
        <w:t xml:space="preserve"> är fallet när det är fråga om fildelning i kommersiell skala. I sådana fall kommer rättighetshavaren alltså att kunna få ut dessa uppgifter. Är det däremot endast fråga om ne</w:t>
      </w:r>
      <w:r w:rsidRPr="009E2913">
        <w:t>d</w:t>
      </w:r>
      <w:r w:rsidRPr="009E2913">
        <w:t>laddning av några få verk kommer avvägningen, enligt regeringen, i norma</w:t>
      </w:r>
      <w:r w:rsidRPr="009E2913">
        <w:t>l</w:t>
      </w:r>
      <w:r w:rsidRPr="009E2913">
        <w:t>fallet att leda till att integritetsintresset överväger och att uppgifterna alltså inte ska lämnas ut. Regeringen har också föreslagit att reglerna, till skillnad från vad som annars brukar gälla i lagstiftning av detta slag, endast ska kunna tillämpas i fråga om</w:t>
      </w:r>
      <w:r w:rsidRPr="009E2913">
        <w:t xml:space="preserve"> intrång som har begåtts efter att lagändringarna trätt i kraft den 1 april 2009.</w:t>
      </w:r>
    </w:p>
    <w:p w:rsidR="009E2913" w:rsidRPr="009E2913" w:rsidRDefault="009E2913">
      <w:pPr>
        <w:pStyle w:val="Rubrik1"/>
        <w:shd w:val="clear" w:color="000000" w:fill="auto"/>
      </w:pPr>
      <w:r w:rsidRPr="009E2913">
        <w:t>Bättre balans mellan rättssäkerhet och upphovsrätt</w:t>
      </w:r>
    </w:p>
    <w:p w:rsidR="009E2913" w:rsidRPr="009E2913" w:rsidRDefault="009E2913">
      <w:pPr>
        <w:shd w:val="clear" w:color="000000" w:fill="auto"/>
      </w:pPr>
      <w:r w:rsidRPr="009E2913">
        <w:t>Frågan om upphovsrätten i informationssamhället är en mycket viktig fråga för såväl kulturellt yrkesverksamma som mediekonsumenter och medborgare. När det finns incitament för att skapa nytt finns också förutsättningar för att skapa nya jobb i den kreativa sektorn. I den nya informationsteknologin ryms stora möjligheter att föra ut kultur till fler och större grupper och därmed nå en helt annan tillgänglighet än vad som tidigare varit möjligt. Samtidigt krävs också åtgärder som stärker upphovsrättsinnehava</w:t>
      </w:r>
      <w:r w:rsidRPr="009E2913">
        <w:t>rens möjligheter att få e</w:t>
      </w:r>
      <w:r w:rsidRPr="009E2913">
        <w:t>r</w:t>
      </w:r>
      <w:r w:rsidRPr="009E2913">
        <w:t>sättning för sina verk. Bland annat har branschen ett ansvar för att erbjuda nya attraktiva och lättillgängliga distributionslösningar för upphovsrättsskyddade verk. Men det krävs också åtgärder för att komma åt den olagliga fildelning som förekommer i dag.</w:t>
      </w:r>
    </w:p>
    <w:p w:rsidR="009E2913" w:rsidRPr="009E2913" w:rsidRDefault="009E2913">
      <w:pPr>
        <w:pStyle w:val="Normaltindrag"/>
        <w:shd w:val="clear" w:color="000000" w:fill="auto"/>
      </w:pPr>
      <w:r w:rsidRPr="009E2913">
        <w:t>Frågan om illegal fildelning får inte bli till en konflikt mellan å ena sidan de som vill lyssna på musik och se på film och å andra sidan upphovsmännen, dvs. artisterna, kompositörerna, filmarbetarna m.fl. Det är vårt ansvar so</w:t>
      </w:r>
      <w:r w:rsidRPr="009E2913">
        <w:t>m politiker att hitta rätt balans mellan upphovsrätt och personlig integritet. Ett brett samförstånd hade i denna fråga varit att föredra. Vi hade därför gärna sett att regeringen tagit initiativ till samtal innan propositionen lades. Detta har dock regeringen inte förmått. Man har haft fullt upp med den interna o</w:t>
      </w:r>
      <w:r w:rsidRPr="009E2913">
        <w:t>p</w:t>
      </w:r>
      <w:r w:rsidRPr="009E2913">
        <w:t>positionen.</w:t>
      </w:r>
    </w:p>
    <w:p w:rsidR="009E2913" w:rsidRPr="009E2913" w:rsidRDefault="009E2913">
      <w:pPr>
        <w:pStyle w:val="Normaltindrag"/>
        <w:shd w:val="clear" w:color="000000" w:fill="auto"/>
      </w:pPr>
      <w:r w:rsidRPr="009E2913">
        <w:t>Tyvärr lyckas regeringen nu inte med att skapa en tillfredsställande balans mellan ett starkt skydd av upphovsrätten och värnandet av den personliga integriteten i sin proposition. Fle</w:t>
      </w:r>
      <w:r w:rsidRPr="009E2913">
        <w:t>ra frågor återstår att lösa. Vi anser därför att propositionen måste kompletteras inför ikraftträdandet våren 2009.</w:t>
      </w:r>
    </w:p>
    <w:p w:rsidR="009E2913" w:rsidRPr="009E2913" w:rsidRDefault="009E2913">
      <w:pPr>
        <w:pStyle w:val="Normaltindrag"/>
        <w:shd w:val="clear" w:color="000000" w:fill="auto"/>
      </w:pPr>
      <w:r w:rsidRPr="009E2913">
        <w:t>Vi anser att det i första hand är angeläget att komma åt dem som tjänar pengar på att lägga upp eller på annat sätt tillgängliggöra upphovsrättsskyddat material så att andra kan ladda ned det utan att upphovsmännen får ersättning för sina verk. Detta är också huvudsyftet med EU-direktivet och det som lagen i första hand måste komma åt. Det är också särskilt angeläget med pr</w:t>
      </w:r>
      <w:r w:rsidRPr="009E2913">
        <w:t>o</w:t>
      </w:r>
      <w:r w:rsidRPr="009E2913">
        <w:t>portionalitet när det som i detta fall gäller civilrättsliga processer där resur</w:t>
      </w:r>
      <w:r w:rsidRPr="009E2913">
        <w:t>s</w:t>
      </w:r>
      <w:r w:rsidRPr="009E2913">
        <w:t>starka organisationer kan komma att ställas mot enskilda individer. Därför borde det, som vägledning åt domstolarna, i propositionen tydligt framgå att det huvudsakliga syftet med denna är att komma åt den fildelning som sker i kommersiell skala.</w:t>
      </w:r>
    </w:p>
    <w:p w:rsidR="009E2913" w:rsidRPr="009E2913" w:rsidRDefault="009E2913">
      <w:pPr>
        <w:pStyle w:val="Rubrik1"/>
        <w:shd w:val="clear" w:color="000000" w:fill="auto"/>
      </w:pPr>
      <w:r w:rsidRPr="009E2913">
        <w:t>Utlämnande av identitet bakom IP-adress</w:t>
      </w:r>
    </w:p>
    <w:p w:rsidR="009E2913" w:rsidRPr="009E2913" w:rsidRDefault="009E2913">
      <w:pPr>
        <w:shd w:val="clear" w:color="000000" w:fill="auto"/>
      </w:pPr>
      <w:r w:rsidRPr="009E2913">
        <w:t>För att införliva direktivet i svensk lag fullt ut krävs att rättighetshavare får rätt till information om intrångsgörare. Enligt EG-domstolen är det fritt fram för länderna att avgöra hur ett effektivt skydd av upphovsrätten ska åsta</w:t>
      </w:r>
      <w:r w:rsidRPr="009E2913">
        <w:t>d</w:t>
      </w:r>
      <w:r w:rsidRPr="009E2913">
        <w:t xml:space="preserve">kommas på Internet, dvs. huruvida identiteten bakom en IP-adress ska lämnas ut även i fall då ingen rättsprocess pågår. I regeringens proposition finns det fortfarande en del frågetecken kring regeringens utformning av förslagen i de delar som går längre än vad direktivet kräver. </w:t>
      </w:r>
    </w:p>
    <w:p w:rsidR="009E2913" w:rsidRPr="009E2913" w:rsidRDefault="009E2913">
      <w:pPr>
        <w:pStyle w:val="Normaltindrag"/>
        <w:shd w:val="clear" w:color="000000" w:fill="auto"/>
      </w:pPr>
      <w:r w:rsidRPr="009E2913">
        <w:t>Sammanfattningsvis anser regeringen alltså att bestämmelserna om info</w:t>
      </w:r>
      <w:r w:rsidRPr="009E2913">
        <w:t>r</w:t>
      </w:r>
      <w:r w:rsidRPr="009E2913">
        <w:t>mationsföreläggande bör gälla oberoende av om det pågår en rättegång om i</w:t>
      </w:r>
      <w:r w:rsidRPr="009E2913">
        <w:t>m</w:t>
      </w:r>
      <w:r w:rsidRPr="009E2913">
        <w:t>materialrättsintrång eller inte och att det för bifall till en sådan begäran ska krävas att sökanden visar sann</w:t>
      </w:r>
      <w:r w:rsidRPr="009E2913">
        <w:t>o</w:t>
      </w:r>
      <w:r w:rsidRPr="009E2913">
        <w:t>lika skäl för att det i objektiv mening har begåtts ett intrång. Det är dock oklart vad som kommer att krävas i form av teknisk bevisning för att nå b</w:t>
      </w:r>
      <w:r w:rsidRPr="009E2913">
        <w:t>e</w:t>
      </w:r>
      <w:r w:rsidRPr="009E2913">
        <w:t>viskravet sannolika skäl. Det är naturligtvis upp till domstolarna att u</w:t>
      </w:r>
      <w:r w:rsidRPr="009E2913">
        <w:t>t</w:t>
      </w:r>
      <w:r w:rsidRPr="009E2913">
        <w:t xml:space="preserve">veckla praxis, men här krävs också tydliga riktlinjer i propositionen. Bland annat finns en risk för </w:t>
      </w:r>
      <w:r w:rsidRPr="009E2913">
        <w:t>att en persons Internetuppkop</w:t>
      </w:r>
      <w:r w:rsidRPr="009E2913">
        <w:t>p</w:t>
      </w:r>
      <w:r w:rsidRPr="009E2913">
        <w:t>ling utan dennes känn</w:t>
      </w:r>
      <w:r w:rsidRPr="009E2913">
        <w:t>e</w:t>
      </w:r>
      <w:r w:rsidRPr="009E2913">
        <w:t>dom missbrukas för att begå brott. Vidare kan det vara så att personen bakom IP-adressen har lånat ut sin uppkoppling till vänner eller att andra i familjen har nyttjat den. Det borde därför i propositionen tydligt uttalas att lagstiftarens mening inte är att ställa alltför långtgående krav på den enskilde att skydda sig mot otillåtet nyttjande av den egna Interne</w:t>
      </w:r>
      <w:r w:rsidRPr="009E2913">
        <w:t>t</w:t>
      </w:r>
      <w:r w:rsidRPr="009E2913">
        <w:t>uppkopplingen. Möjligheten att använda en annan persons trådlösa uppkop</w:t>
      </w:r>
      <w:r w:rsidRPr="009E2913">
        <w:t>p</w:t>
      </w:r>
      <w:r w:rsidRPr="009E2913">
        <w:t>ling för t.ex. illega</w:t>
      </w:r>
      <w:r w:rsidRPr="009E2913">
        <w:t>l fildelning kommer nog tyvärr alltid att finnas, oavsett de säkerhetssystem som den e</w:t>
      </w:r>
      <w:r w:rsidRPr="009E2913">
        <w:t>n</w:t>
      </w:r>
      <w:r w:rsidRPr="009E2913">
        <w:t xml:space="preserve">skilde använder sig av. </w:t>
      </w:r>
    </w:p>
    <w:p w:rsidR="009E2913" w:rsidRPr="009E2913" w:rsidRDefault="009E2913">
      <w:pPr>
        <w:pStyle w:val="Normaltindrag"/>
        <w:shd w:val="clear" w:color="000000" w:fill="auto"/>
      </w:pPr>
      <w:r w:rsidRPr="009E2913">
        <w:t>Vi anser därför att detta bör vägas in vid domstolens bedömning av om b</w:t>
      </w:r>
      <w:r w:rsidRPr="009E2913">
        <w:t>e</w:t>
      </w:r>
      <w:r w:rsidRPr="009E2913">
        <w:t>viskravet uppnås samt vid proportionalitetsbedömningen där värdet av att värna upphovsrättsinnehav</w:t>
      </w:r>
      <w:r w:rsidRPr="009E2913">
        <w:t>a</w:t>
      </w:r>
      <w:r w:rsidRPr="009E2913">
        <w:t>rens rättigheter vägs mot den skada i form av en kränkning av den personliga integriteten som en person vars IP-adress lämnas ut utsätts för.</w:t>
      </w:r>
    </w:p>
    <w:p w:rsidR="009E2913" w:rsidRPr="009E2913" w:rsidRDefault="009E2913">
      <w:pPr>
        <w:pStyle w:val="Rubrik1"/>
        <w:shd w:val="clear" w:color="000000" w:fill="auto"/>
      </w:pPr>
      <w:r w:rsidRPr="009E2913">
        <w:t>Skyldighet att bekosta information om domen</w:t>
      </w:r>
    </w:p>
    <w:p w:rsidR="009E2913" w:rsidRPr="009E2913" w:rsidRDefault="009E2913">
      <w:pPr>
        <w:shd w:val="clear" w:color="000000" w:fill="auto"/>
      </w:pPr>
      <w:r w:rsidRPr="009E2913">
        <w:t>Regeringen föreslår att domstolen ska kunna ålägga intrångsgöraren att b</w:t>
      </w:r>
      <w:r w:rsidRPr="009E2913">
        <w:t>e</w:t>
      </w:r>
      <w:r w:rsidRPr="009E2913">
        <w:t>kosta lämpliga åtgärder för att sprida information om domen i målet. Detta mot bakgrund av direktivets artikel 15 som innebär att medlemsstaterna ska se till att de rättsliga myndigheterna, i mål om immaterialrättsintrång, på begäran av sökanden och på intrångsgörarens bekostnad får förordna om lämpliga åtgärder för att sprida information om avgörandet, innefattande att avgörandet ska anslås och offentliggöras helt eller delvis. Vi menar att rege</w:t>
      </w:r>
      <w:r w:rsidRPr="009E2913">
        <w:t>r</w:t>
      </w:r>
      <w:r w:rsidRPr="009E2913">
        <w:t>ingens tolkning av direktivet inte tillräckligt definierar v</w:t>
      </w:r>
      <w:r w:rsidRPr="009E2913">
        <w:t>ad som är proporti</w:t>
      </w:r>
      <w:r w:rsidRPr="009E2913">
        <w:t>o</w:t>
      </w:r>
      <w:r w:rsidRPr="009E2913">
        <w:t>nerligt att i detta avseende kräva utöver skadeståndet. Särskilt med tanke på att svensk rätt på immaterialrättens område saknar liknande bestämmelser.</w:t>
      </w:r>
    </w:p>
    <w:p w:rsidR="009E2913" w:rsidRPr="009E2913" w:rsidRDefault="009E2913">
      <w:pPr>
        <w:pStyle w:val="Normaltindrag"/>
        <w:shd w:val="clear" w:color="000000" w:fill="auto"/>
      </w:pPr>
      <w:r w:rsidRPr="009E2913">
        <w:t>Vi anser därför att det i propositionen tydligt borde framgå att den spri</w:t>
      </w:r>
      <w:r w:rsidRPr="009E2913">
        <w:t>d</w:t>
      </w:r>
      <w:r w:rsidRPr="009E2913">
        <w:t>ning av information om domen som en intrångsgörare kan åläggas att bekosta i de allra flesta fall bör handla om t.ex. en publicering på upphovsrättsinneh</w:t>
      </w:r>
      <w:r w:rsidRPr="009E2913">
        <w:t>a</w:t>
      </w:r>
      <w:r w:rsidRPr="009E2913">
        <w:t>varens webbplats. Naturligtvis med den begränsningen att publiceringen inte får innehålla personuppgifter. Möjligheten att kräva en mer omfattande spri</w:t>
      </w:r>
      <w:r w:rsidRPr="009E2913">
        <w:t>d</w:t>
      </w:r>
      <w:r w:rsidRPr="009E2913">
        <w:t>ning av domen bör därvid reserveras för fildelning i kommersiell skala. Do</w:t>
      </w:r>
      <w:r w:rsidRPr="009E2913">
        <w:t>m</w:t>
      </w:r>
      <w:r w:rsidRPr="009E2913">
        <w:t>stolen bör ha en möjlighet att inskränka kostnaderna för intrångsgöraren när det finns särskilda skäl. Det är också nödvändigt att</w:t>
      </w:r>
      <w:r w:rsidRPr="009E2913">
        <w:t xml:space="preserve"> domstolen kan inskränka kostnaderna för spridningen av domen så att de är skäliga i förhållande till intrångsgörarens kostnader i målet i övrigt. Propositionen bör därför förtydl</w:t>
      </w:r>
      <w:r w:rsidRPr="009E2913">
        <w:t>i</w:t>
      </w:r>
      <w:r w:rsidRPr="009E2913">
        <w:t>gas i dessa syften.</w:t>
      </w:r>
    </w:p>
    <w:p w:rsidR="009E2913" w:rsidRPr="009E2913" w:rsidRDefault="009E2913">
      <w:pPr>
        <w:pStyle w:val="Rubrik1"/>
        <w:shd w:val="clear" w:color="000000" w:fill="auto"/>
      </w:pPr>
      <w:r w:rsidRPr="009E2913">
        <w:t>Rätten till information bör koncentreras</w:t>
      </w:r>
    </w:p>
    <w:p w:rsidR="009E2913" w:rsidRPr="009E2913" w:rsidRDefault="009E2913">
      <w:pPr>
        <w:shd w:val="clear" w:color="000000" w:fill="auto"/>
      </w:pPr>
      <w:r w:rsidRPr="009E2913">
        <w:t>I och med denna proposition kommer rättighetsinnehavare och licenstagare att få rätt till att samla och behandla personuppgifter. Möjligheten att få den faktiska identiteten bakom en särskild IP-adress innebär att en persons Inte</w:t>
      </w:r>
      <w:r w:rsidRPr="009E2913">
        <w:t>r</w:t>
      </w:r>
      <w:r w:rsidRPr="009E2913">
        <w:t>netvanor därmed kan komma att kartläggas. Det görs därmed ett mycket o</w:t>
      </w:r>
      <w:r w:rsidRPr="009E2913">
        <w:t>m</w:t>
      </w:r>
      <w:r w:rsidRPr="009E2913">
        <w:t>fattande intrång i den personliga sfären. Alltfler tillbringar alltmer av sin tid på nätet och genom en kartläggning kan därför en mycket omfattande bild av en persons vanor samlas in, inte bara vad gäller upphovsrättsskyddat material, utan även exempelvis vilka forum man deltar i och vilka man har interaktivt samtal med, vilket i sin tur säger en hel del om en persons livsmönster. Sk</w:t>
      </w:r>
      <w:r w:rsidRPr="009E2913">
        <w:t>a</w:t>
      </w:r>
      <w:r w:rsidRPr="009E2913">
        <w:t>dan, eller kränkningen, om en sådan kartläggning sku</w:t>
      </w:r>
      <w:r w:rsidRPr="009E2913">
        <w:t>lle komma ut måste bedömas som potentiellt mycket stor för den enskilde. Datainspektionen ska övervaka tillämpningen i enlighet med bestämmelserna i PUL, men vi anser att det krävs mer långtgående åtgärder för att säkerställa skyddet för den pe</w:t>
      </w:r>
      <w:r w:rsidRPr="009E2913">
        <w:t>r</w:t>
      </w:r>
      <w:r w:rsidRPr="009E2913">
        <w:t>sonliga integriteten.</w:t>
      </w:r>
    </w:p>
    <w:p w:rsidR="009E2913" w:rsidRPr="009E2913" w:rsidRDefault="009E2913">
      <w:pPr>
        <w:pStyle w:val="Normaltindrag"/>
        <w:shd w:val="clear" w:color="000000" w:fill="auto"/>
      </w:pPr>
      <w:r w:rsidRPr="009E2913">
        <w:t>Det ska också vägas in att det finns en möjlighet att den IP-adress som a</w:t>
      </w:r>
      <w:r w:rsidRPr="009E2913">
        <w:t>n</w:t>
      </w:r>
      <w:r w:rsidRPr="009E2913">
        <w:t>vänts för att otillbörligt ta del av upphovsrättsskyddat material kränkt flera olika rättighetsinnehavare. Det finns ett stort antal rättighetsinnehavare, vars verk potentiellt skulle kunna utsättas för samma upphovsrättsliga intrång. Vi anser inte att regeringen i tillräcklig omfattning har tagit i beaktande att olika rättighetshavare kan komma att kräva ut en och samma persons IP-adress flera gånger. Det är oklart vad det kan komma att innebära för rättsväsendet, men det är otvetydigt att det är både oek</w:t>
      </w:r>
      <w:r w:rsidRPr="009E2913">
        <w:t>onomiskt och ineffektivt samt inn</w:t>
      </w:r>
      <w:r w:rsidRPr="009E2913">
        <w:t>e</w:t>
      </w:r>
      <w:r w:rsidRPr="009E2913">
        <w:t>bär en fara för spridande av känslig personlig information om många aktörer har rätt att samla och bearbeta personlig information som kan anses vara integr</w:t>
      </w:r>
      <w:r w:rsidRPr="009E2913">
        <w:t>i</w:t>
      </w:r>
      <w:r w:rsidRPr="009E2913">
        <w:t>tetskränkande för den enskilde.</w:t>
      </w:r>
    </w:p>
    <w:p w:rsidR="009E2913" w:rsidRPr="009E2913" w:rsidRDefault="009E2913">
      <w:pPr>
        <w:pStyle w:val="Normaltindrag"/>
        <w:shd w:val="clear" w:color="000000" w:fill="auto"/>
        <w:rPr>
          <w:b/>
        </w:rPr>
      </w:pPr>
      <w:r w:rsidRPr="009E2913">
        <w:t>De ovan nämnda omständigheterna anser vi föranleder ytterligare åtgärder för att säkerställa den personliga integriteten. Branschorganisationerna har inte någon självständig talerätt. Detta tycker vi är rimligt. Men det får samt</w:t>
      </w:r>
      <w:r w:rsidRPr="009E2913">
        <w:t>i</w:t>
      </w:r>
      <w:r w:rsidRPr="009E2913">
        <w:t>digt antas att upphovsrättsinnehavarna i stor utsträckning kommer att företr</w:t>
      </w:r>
      <w:r w:rsidRPr="009E2913">
        <w:t>ä</w:t>
      </w:r>
      <w:r w:rsidRPr="009E2913">
        <w:t>das av dem via fullmakt. Branschorganisationerna kommer därmed att vara part i de allra flesta ärenden om informationsföreläggande. Det bör därför kunna ställas krav på att samtliga rättighetsinnehavarna samlas i en geme</w:t>
      </w:r>
      <w:r w:rsidRPr="009E2913">
        <w:t>n</w:t>
      </w:r>
      <w:r w:rsidRPr="009E2913">
        <w:t>sam organisation som handhar alla begäranden om utelämnande av identiteten bakom en IP-adress samt sköter det efterföljande arbetet. Detta skulle minska antalet personer som har tillgång till materialet samt fören</w:t>
      </w:r>
      <w:r w:rsidRPr="009E2913">
        <w:t>kla Datainspekti</w:t>
      </w:r>
      <w:r w:rsidRPr="009E2913">
        <w:t>o</w:t>
      </w:r>
      <w:r w:rsidRPr="009E2913">
        <w:t>nens granskning. En branschövergripande samordning skulle dessutom kunna ha en återhållande effekt. Förekomsten av en enda välkänd organisation minskar också möjligheten för bedragare att ge sig ut för att företräda up</w:t>
      </w:r>
      <w:r w:rsidRPr="009E2913">
        <w:t>p</w:t>
      </w:r>
      <w:r w:rsidRPr="009E2913">
        <w:t>hovsrättsinnehavare och kräva skadestånd i dennes namn. Propositionen bör därför ändras i detta syfte.</w:t>
      </w:r>
    </w:p>
    <w:p w:rsidR="009E2913" w:rsidRPr="009E2913" w:rsidRDefault="009E2913">
      <w:pPr>
        <w:pStyle w:val="Rubrik1"/>
        <w:shd w:val="clear" w:color="000000" w:fill="auto"/>
      </w:pPr>
      <w:r w:rsidRPr="009E2913">
        <w:t>Inrätta en integritetsombudsman</w:t>
      </w:r>
    </w:p>
    <w:p w:rsidR="009E2913" w:rsidRPr="009E2913" w:rsidRDefault="009E2913">
      <w:pPr>
        <w:shd w:val="clear" w:color="000000" w:fill="auto"/>
      </w:pPr>
      <w:r w:rsidRPr="009E2913">
        <w:t>Regeringen avser att inleda en utvärdering av hur möjligheten att ålägga en Internetleverantör att lämna information om hur intrång på Internet har påve</w:t>
      </w:r>
      <w:r w:rsidRPr="009E2913">
        <w:t>r</w:t>
      </w:r>
      <w:r w:rsidRPr="009E2913">
        <w:t>kat rättighetsinnehavare, Internetleverantörer och konsumenter. Utvärderin</w:t>
      </w:r>
      <w:r w:rsidRPr="009E2913">
        <w:t>g</w:t>
      </w:r>
      <w:r w:rsidRPr="009E2913">
        <w:t>en ska omfatta en löpande uppföljning av hur många nya ärenden bestämme</w:t>
      </w:r>
      <w:r w:rsidRPr="009E2913">
        <w:t>l</w:t>
      </w:r>
      <w:r w:rsidRPr="009E2913">
        <w:t>serna ger upphov till och hur informationen används, särskilt i vilken u</w:t>
      </w:r>
      <w:r w:rsidRPr="009E2913">
        <w:t>t</w:t>
      </w:r>
      <w:r w:rsidRPr="009E2913">
        <w:t>sträckning den används för att skicka ut s.k. varningsbrev och för att inleda en domstolsprocess. Utvärderingen ska även omfatta en löpande uppföljning av andra effekter av de nya bestämmelserna. Utvärderingen ska vidare särskilt omfatta en uppföljning av om bestämmelserna i första hand anv</w:t>
      </w:r>
      <w:r w:rsidRPr="009E2913">
        <w:t>änds för att vidta åtgärder mot intrång i stor omfattning. Om utvärderingen ger anledning till det, säger sig regeringen vara beredd att föreslå de förändringar av regle</w:t>
      </w:r>
      <w:r w:rsidRPr="009E2913">
        <w:t>r</w:t>
      </w:r>
      <w:r w:rsidRPr="009E2913">
        <w:t>na som behövs.</w:t>
      </w:r>
    </w:p>
    <w:p w:rsidR="009E2913" w:rsidRPr="009E2913" w:rsidRDefault="009E2913">
      <w:pPr>
        <w:pStyle w:val="Normaltindrag"/>
        <w:shd w:val="clear" w:color="000000" w:fill="auto"/>
      </w:pPr>
      <w:r w:rsidRPr="009E2913">
        <w:t>Det finns som vi påpekat ovan en rad osäkerhetsmoment vad gäller hur den nya lagen faktiskt kommer att tillämpas och vilka konsekvenser den kommer att få för såväl upphovsrättsinnehavarens möjligheter att få ersättning för sina verk som för brukarna och vanliga Internetanvändare. Vi anser att det även finns stor anledning att</w:t>
      </w:r>
      <w:r w:rsidRPr="009E2913">
        <w:t xml:space="preserve"> följa upp huruvida det uppstår situationer där personer drabbas av att deras Internetabonnemang har missbrukats av någon annan för illegal fildelning. Utöver regeringens uppföljning bör det också, enligt vår mening, göras en oberoende granskning. Vi vill därför inrätta en integritetsombudsman, bland annat för att följa upp tillämpningen av den nya lagstiftningen på detta område. Redan tidigare har vi föreslagit att en integr</w:t>
      </w:r>
      <w:r w:rsidRPr="009E2913">
        <w:t>i</w:t>
      </w:r>
      <w:r w:rsidRPr="009E2913">
        <w:t>tets</w:t>
      </w:r>
      <w:r w:rsidRPr="009E2913">
        <w:softHyphen/>
        <w:t>ombudsman ska inrättas, men den borgerliga majoriteten i riksdagen har hittil</w:t>
      </w:r>
      <w:r w:rsidRPr="009E2913">
        <w:t>ls sagt nej.</w:t>
      </w:r>
    </w:p>
    <w:p w:rsidR="009E2913" w:rsidRPr="009E2913" w:rsidRDefault="009E2913">
      <w:pPr>
        <w:pStyle w:val="Rubrik1"/>
        <w:shd w:val="clear" w:color="000000" w:fill="auto"/>
      </w:pPr>
      <w:r w:rsidRPr="009E2913">
        <w:t>Domstolarnas resurser</w:t>
      </w:r>
    </w:p>
    <w:p w:rsidR="009E2913" w:rsidRPr="009E2913" w:rsidRDefault="009E2913">
      <w:pPr>
        <w:shd w:val="clear" w:color="000000" w:fill="auto"/>
      </w:pPr>
      <w:r w:rsidRPr="009E2913">
        <w:t>Enligt regeringen ska den ökade arbetsbördan på domstolarna tas från befin</w:t>
      </w:r>
      <w:r w:rsidRPr="009E2913">
        <w:t>t</w:t>
      </w:r>
      <w:r w:rsidRPr="009E2913">
        <w:t>liga resurser. Vi anser att det finns anledning att noga följa hur den nya lagen påverkar domstolarnas arbetssituation. Bland annat bör det beaktas att do</w:t>
      </w:r>
      <w:r w:rsidRPr="009E2913">
        <w:t>m</w:t>
      </w:r>
      <w:r w:rsidRPr="009E2913">
        <w:t>stolarna redan i dag är under stark ekonomisk press som riskerar att leda till underskott.</w:t>
      </w:r>
    </w:p>
    <w:p w:rsidR="009E2913" w:rsidRPr="009E2913" w:rsidRDefault="009E2913">
      <w:pPr>
        <w:pStyle w:val="Rubrik1"/>
        <w:shd w:val="clear" w:color="000000" w:fill="auto"/>
      </w:pPr>
      <w:r w:rsidRPr="009E2913">
        <w:t>De kulturellt yrkesverksammas villkor</w:t>
      </w:r>
    </w:p>
    <w:p w:rsidR="009E2913" w:rsidRPr="009E2913" w:rsidRDefault="009E2913">
      <w:pPr>
        <w:shd w:val="clear" w:color="000000" w:fill="auto"/>
      </w:pPr>
      <w:r w:rsidRPr="009E2913">
        <w:t>Vi bedriver just nu inom ramen för vårt kulturrådslag en bred dialog med Kultursverige om såväl tillgänglighetsfrågor som de kulturellt yrkesver</w:t>
      </w:r>
      <w:r w:rsidRPr="009E2913">
        <w:t>k</w:t>
      </w:r>
      <w:r w:rsidRPr="009E2913">
        <w:t>sammas villkor. Som ett av flera förslag i att öka såväl tillgängligheten som sysselsättningen och inkomsterna för kulturarbetare föreslår vi bl.a. en sat</w:t>
      </w:r>
      <w:r w:rsidRPr="009E2913">
        <w:t>s</w:t>
      </w:r>
      <w:r w:rsidRPr="009E2913">
        <w:t>ning – Kulturbryggan – genom vilken kulturellt yrkesverksamma ska få mer jobb ute i skolor och förskolor, och eleverna i större utsträckning ska få komma till teatrar, träffa musiker, författare och konstnärer.</w:t>
      </w:r>
    </w:p>
    <w:p w:rsidR="009E2913" w:rsidRPr="009E2913" w:rsidRDefault="009E2913">
      <w:pPr>
        <w:pStyle w:val="Normaltindrag"/>
        <w:shd w:val="clear" w:color="000000" w:fill="auto"/>
      </w:pPr>
      <w:r w:rsidRPr="009E2913">
        <w:t>Regeringen bör återkomma till riksdagen med förslag som skapar bättre villkor och långsiktigt hållbara inkomstmöjligheter också för de kulturellt</w:t>
      </w:r>
      <w:r w:rsidRPr="009E2913">
        <w:t xml:space="preserve"> yrkesve</w:t>
      </w:r>
      <w:r w:rsidRPr="009E2913">
        <w:rPr>
          <w:spacing w:val="-2"/>
        </w:rPr>
        <w:t>rksamma i Sverige. Kulturministern bör ge tydliga direktiv till Kul</w:t>
      </w:r>
      <w:r w:rsidRPr="009E2913">
        <w:t>tur</w:t>
      </w:r>
      <w:r w:rsidRPr="009E2913">
        <w:softHyphen/>
        <w:t>utredningen att lämna förslag om detta.</w:t>
      </w:r>
    </w:p>
    <w:p w:rsidR="009E2913" w:rsidRPr="009E2913" w:rsidRDefault="009E2913">
      <w:pPr>
        <w:pStyle w:val="Rubrik1"/>
        <w:shd w:val="clear" w:color="000000" w:fill="auto"/>
      </w:pPr>
      <w:r w:rsidRPr="009E2913">
        <w:t>Kommissionen för upphovsrätt och tillgänglighet på Internet</w:t>
      </w:r>
    </w:p>
    <w:p w:rsidR="009E2913" w:rsidRPr="009E2913" w:rsidRDefault="009E2913">
      <w:pPr>
        <w:shd w:val="clear" w:color="000000" w:fill="auto"/>
      </w:pPr>
      <w:r w:rsidRPr="009E2913">
        <w:t>Med anledning av den snabba teknikutvecklingen och den ständiga strömmen av alternativa och såväl lagliga som olagliga distributionskanaler, samt ett i högsta grad föränderligt konsumentbeteende, riskerar lagen att vara översp</w:t>
      </w:r>
      <w:r w:rsidRPr="009E2913">
        <w:t>e</w:t>
      </w:r>
      <w:r w:rsidRPr="009E2913">
        <w:t>lad redan när den träder i kraft i april 2009 i enlighet med regeringens förslag. Det finns t.ex. redan i dag en rad olika sätt att skydda sin identitet för den som vill surfa anonymt. Den snabba tekniska utvecklingen för med sig såväl hot som möjligheter för både kulturellt yrkesverksamma och för konsumenter. Detta är en utveckling som måste följas aktivt och med en ständig handling</w:t>
      </w:r>
      <w:r w:rsidRPr="009E2913">
        <w:t>s</w:t>
      </w:r>
      <w:r w:rsidRPr="009E2913">
        <w:t>beredskap från regeringen. Vi föreslår därför att en kommission för upphov</w:t>
      </w:r>
      <w:r w:rsidRPr="009E2913">
        <w:t>s</w:t>
      </w:r>
      <w:r w:rsidRPr="009E2913">
        <w:t>rätt och tillgänglighet på Internet tillsätts. Ko</w:t>
      </w:r>
      <w:r w:rsidRPr="009E2913">
        <w:t>mmissionen bör till att börja med ges ett treårsmandat att följa utvecklingen, rapportera till regeringen och för</w:t>
      </w:r>
      <w:r w:rsidRPr="009E2913">
        <w:t>e</w:t>
      </w:r>
      <w:r w:rsidRPr="009E2913">
        <w:t>slå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2913">
        <w:trPr>
          <w:cantSplit/>
        </w:trPr>
        <w:tc>
          <w:tcPr>
            <w:tcW w:w="3046" w:type="dxa"/>
          </w:tcPr>
          <w:p w:rsidR="009E2913" w:rsidRPr="009E2913" w:rsidRDefault="009E2913">
            <w:pPr>
              <w:pStyle w:val="UnderskriftDatum"/>
              <w:shd w:val="clear" w:color="000000" w:fill="auto"/>
              <w:spacing w:before="240"/>
            </w:pPr>
            <w:r w:rsidRPr="009E2913">
              <w:t>Stockholm den 17 december 2008</w:t>
            </w:r>
          </w:p>
        </w:tc>
        <w:tc>
          <w:tcPr>
            <w:tcW w:w="3047" w:type="dxa"/>
          </w:tcPr>
          <w:p w:rsidR="009E2913" w:rsidRPr="009E2913" w:rsidRDefault="009E2913">
            <w:pPr>
              <w:pStyle w:val="Underskrifter"/>
              <w:shd w:val="clear" w:color="000000" w:fill="auto"/>
              <w:spacing w:before="240"/>
            </w:pPr>
          </w:p>
        </w:tc>
      </w:tr>
      <w:tr w:rsidR="00000000" w:rsidRPr="009E2913">
        <w:trPr>
          <w:cantSplit/>
        </w:trPr>
        <w:tc>
          <w:tcPr>
            <w:tcW w:w="3046" w:type="dxa"/>
          </w:tcPr>
          <w:p w:rsidR="009E2913" w:rsidRPr="009E2913" w:rsidRDefault="009E2913">
            <w:pPr>
              <w:pStyle w:val="Underskrifter"/>
              <w:shd w:val="clear" w:color="000000" w:fill="auto"/>
            </w:pPr>
            <w:r w:rsidRPr="009E2913">
              <w:t>Tomas Eneroth (s)</w:t>
            </w:r>
          </w:p>
        </w:tc>
        <w:tc>
          <w:tcPr>
            <w:tcW w:w="3046" w:type="dxa"/>
          </w:tcPr>
          <w:p w:rsidR="009E2913" w:rsidRPr="009E2913" w:rsidRDefault="009E2913">
            <w:pPr>
              <w:pStyle w:val="Underskrifter"/>
              <w:shd w:val="clear" w:color="000000" w:fill="auto"/>
            </w:pPr>
          </w:p>
        </w:tc>
      </w:tr>
      <w:tr w:rsidR="00000000" w:rsidRPr="009E2913">
        <w:trPr>
          <w:cantSplit/>
        </w:trPr>
        <w:tc>
          <w:tcPr>
            <w:tcW w:w="3046" w:type="dxa"/>
          </w:tcPr>
          <w:p w:rsidR="009E2913" w:rsidRPr="009E2913" w:rsidRDefault="009E2913">
            <w:pPr>
              <w:pStyle w:val="Underskrifter"/>
              <w:shd w:val="clear" w:color="000000" w:fill="auto"/>
            </w:pPr>
            <w:r w:rsidRPr="009E2913">
              <w:t>Alf Eriksson (s)</w:t>
            </w:r>
          </w:p>
        </w:tc>
        <w:tc>
          <w:tcPr>
            <w:tcW w:w="3046" w:type="dxa"/>
          </w:tcPr>
          <w:p w:rsidR="009E2913" w:rsidRPr="009E2913" w:rsidRDefault="009E2913">
            <w:pPr>
              <w:pStyle w:val="Underskrifter"/>
              <w:shd w:val="clear" w:color="000000" w:fill="auto"/>
            </w:pPr>
            <w:r w:rsidRPr="009E2913">
              <w:t>Eva-Lena Jansson (s)</w:t>
            </w:r>
          </w:p>
        </w:tc>
      </w:tr>
      <w:tr w:rsidR="00000000" w:rsidRPr="009E2913">
        <w:trPr>
          <w:cantSplit/>
        </w:trPr>
        <w:tc>
          <w:tcPr>
            <w:tcW w:w="3046" w:type="dxa"/>
          </w:tcPr>
          <w:p w:rsidR="009E2913" w:rsidRPr="009E2913" w:rsidRDefault="009E2913">
            <w:pPr>
              <w:pStyle w:val="Underskrifter"/>
              <w:shd w:val="clear" w:color="000000" w:fill="auto"/>
            </w:pPr>
            <w:r w:rsidRPr="009E2913">
              <w:t>Renée Jeryd (s)</w:t>
            </w:r>
          </w:p>
        </w:tc>
        <w:tc>
          <w:tcPr>
            <w:tcW w:w="3046" w:type="dxa"/>
          </w:tcPr>
          <w:p w:rsidR="009E2913" w:rsidRPr="009E2913" w:rsidRDefault="009E2913">
            <w:pPr>
              <w:pStyle w:val="Underskrifter"/>
              <w:shd w:val="clear" w:color="000000" w:fill="auto"/>
            </w:pPr>
            <w:r w:rsidRPr="009E2913">
              <w:t>Börje Vestlund (s)</w:t>
            </w:r>
          </w:p>
        </w:tc>
      </w:tr>
      <w:tr w:rsidR="00000000" w:rsidRPr="009E2913">
        <w:trPr>
          <w:cantSplit/>
        </w:trPr>
        <w:tc>
          <w:tcPr>
            <w:tcW w:w="3046" w:type="dxa"/>
          </w:tcPr>
          <w:p w:rsidR="009E2913" w:rsidRPr="009E2913" w:rsidRDefault="009E2913">
            <w:pPr>
              <w:pStyle w:val="Underskrifter"/>
              <w:shd w:val="clear" w:color="000000" w:fill="auto"/>
            </w:pPr>
            <w:r w:rsidRPr="009E2913">
              <w:t>Karin Åström (s)</w:t>
            </w:r>
          </w:p>
        </w:tc>
        <w:tc>
          <w:tcPr>
            <w:tcW w:w="3046" w:type="dxa"/>
          </w:tcPr>
          <w:p w:rsidR="009E2913" w:rsidRPr="009E2913" w:rsidRDefault="009E2913">
            <w:pPr>
              <w:pStyle w:val="Underskrifter"/>
              <w:shd w:val="clear" w:color="000000" w:fill="auto"/>
            </w:pPr>
            <w:r w:rsidRPr="009E2913">
              <w:t>Krister Örnfjäder (s)</w:t>
            </w:r>
          </w:p>
        </w:tc>
      </w:tr>
      <w:tr w:rsidR="00000000" w:rsidRPr="009E2913">
        <w:trPr>
          <w:cantSplit/>
        </w:trPr>
        <w:tc>
          <w:tcPr>
            <w:tcW w:w="3046" w:type="dxa"/>
          </w:tcPr>
          <w:p w:rsidR="009E2913" w:rsidRPr="009E2913" w:rsidRDefault="009E2913">
            <w:pPr>
              <w:pStyle w:val="Underskrifter"/>
              <w:shd w:val="clear" w:color="000000" w:fill="auto"/>
            </w:pPr>
            <w:r w:rsidRPr="009E2913">
              <w:t>Carina Adolfsson Elgestam (s)</w:t>
            </w:r>
          </w:p>
        </w:tc>
        <w:tc>
          <w:tcPr>
            <w:tcW w:w="3046" w:type="dxa"/>
          </w:tcPr>
          <w:p w:rsidR="009E2913" w:rsidRPr="009E2913" w:rsidRDefault="009E2913">
            <w:pPr>
              <w:pStyle w:val="Underskrifter"/>
              <w:shd w:val="clear" w:color="000000" w:fill="auto"/>
            </w:pPr>
          </w:p>
        </w:tc>
      </w:tr>
    </w:tbl>
    <w:p w:rsidR="009E2913" w:rsidRPr="009E2913" w:rsidRDefault="009E2913">
      <w:pPr>
        <w:pStyle w:val="Normaltindrag"/>
        <w:shd w:val="clear" w:color="000000" w:fill="auto"/>
      </w:pPr>
    </w:p>
    <w:sectPr w:rsidR="00000000" w:rsidRPr="009E29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913" w:rsidRPr="009E2913" w:rsidRDefault="009E2913">
      <w:r w:rsidRPr="009E2913">
        <w:separator/>
      </w:r>
    </w:p>
  </w:endnote>
  <w:endnote w:type="continuationSeparator" w:id="0">
    <w:p w:rsidR="009E2913" w:rsidRPr="009E2913" w:rsidRDefault="009E2913">
      <w:r w:rsidRPr="009E2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13" w:rsidRPr="009E2913" w:rsidRDefault="009E2913">
    <w:pPr>
      <w:pStyle w:val="Sidfot"/>
    </w:pPr>
    <w:r w:rsidRPr="009E29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44090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13" w:rsidRDefault="009E2913">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913" w:rsidRDefault="009E2913">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13" w:rsidRPr="009E2913" w:rsidRDefault="009E2913">
    <w:pPr>
      <w:pStyle w:val="Sidfot"/>
    </w:pPr>
    <w:r w:rsidRPr="009E29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0026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13" w:rsidRDefault="009E291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913" w:rsidRDefault="009E291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13" w:rsidRPr="009E2913" w:rsidRDefault="009E2913">
    <w:pPr>
      <w:pStyle w:val="Sidfot"/>
    </w:pPr>
    <w:r w:rsidRPr="009E29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6889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13" w:rsidRDefault="009E29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913" w:rsidRDefault="009E29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913" w:rsidRPr="009E2913" w:rsidRDefault="009E2913">
      <w:r w:rsidRPr="009E2913">
        <w:separator/>
      </w:r>
    </w:p>
  </w:footnote>
  <w:footnote w:type="continuationSeparator" w:id="0">
    <w:p w:rsidR="009E2913" w:rsidRPr="009E2913" w:rsidRDefault="009E2913">
      <w:r w:rsidRPr="009E2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13" w:rsidRPr="009E2913" w:rsidRDefault="009E2913">
    <w:pPr>
      <w:pStyle w:val="Sidhuvud"/>
    </w:pPr>
    <w:r w:rsidRPr="009E29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6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13" w:rsidRDefault="009E29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913" w:rsidRDefault="009E29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13" w:rsidRPr="009E2913" w:rsidRDefault="009E2913">
    <w:pPr>
      <w:pStyle w:val="Sidhuvud"/>
    </w:pPr>
    <w:r w:rsidRPr="009E29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905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913" w:rsidRDefault="009E29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913" w:rsidRDefault="009E29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913" w:rsidRPr="009E2913" w:rsidRDefault="009E2913">
    <w:pPr>
      <w:pStyle w:val="FSHNormal"/>
      <w:tabs>
        <w:tab w:val="right" w:pos="5840"/>
      </w:tabs>
    </w:pPr>
    <w:r w:rsidRPr="009E2913">
      <w:br/>
    </w:r>
    <w:r w:rsidRPr="009E2913">
      <w:fldChar w:fldCharType="begin" w:fldLock="1"/>
    </w:r>
    <w:r w:rsidRPr="009E2913">
      <w:instrText xml:space="preserve"> DOCPROPERTY</w:instrText>
    </w:r>
    <w:r w:rsidRPr="009E2913">
      <w:rPr>
        <w:sz w:val="18"/>
      </w:rPr>
      <w:instrText xml:space="preserve"> "YearUser" *\charformat </w:instrText>
    </w:r>
    <w:r w:rsidRPr="009E2913">
      <w:fldChar w:fldCharType="separate"/>
    </w:r>
    <w:r w:rsidRPr="009E2913">
      <w:t>2008/09</w:t>
    </w:r>
    <w:r w:rsidRPr="009E2913">
      <w:fldChar w:fldCharType="end"/>
    </w:r>
    <w:r w:rsidRPr="009E2913">
      <w:t xml:space="preserve"> </w:t>
    </w:r>
    <w:r w:rsidRPr="009E2913">
      <w:tab/>
      <w:t xml:space="preserve">mnr: </w:t>
    </w:r>
    <w:r w:rsidRPr="009E2913">
      <w:fldChar w:fldCharType="begin" w:fldLock="1"/>
    </w:r>
    <w:r w:rsidRPr="009E2913">
      <w:instrText xml:space="preserve"> DOCPROPERTY</w:instrText>
    </w:r>
    <w:r w:rsidRPr="009E2913">
      <w:rPr>
        <w:sz w:val="18"/>
      </w:rPr>
      <w:instrText xml:space="preserve"> "Motionsnummer" *\charformat </w:instrText>
    </w:r>
    <w:r w:rsidRPr="009E2913">
      <w:fldChar w:fldCharType="separate"/>
    </w:r>
    <w:r w:rsidRPr="009E2913">
      <w:t>N7</w:t>
    </w:r>
    <w:r w:rsidRPr="009E2913">
      <w:fldChar w:fldCharType="end"/>
    </w:r>
    <w:r w:rsidRPr="009E2913">
      <w:br/>
    </w:r>
    <w:r w:rsidRPr="009E2913">
      <w:fldChar w:fldCharType="begin" w:fldLock="1"/>
    </w:r>
    <w:r w:rsidRPr="009E2913">
      <w:instrText xml:space="preserve"> DOCPROPERTY</w:instrText>
    </w:r>
    <w:r w:rsidRPr="009E2913">
      <w:rPr>
        <w:sz w:val="18"/>
      </w:rPr>
      <w:instrText xml:space="preserve"> "Samling" *\charformat </w:instrText>
    </w:r>
    <w:r w:rsidRPr="009E2913">
      <w:fldChar w:fldCharType="end"/>
    </w:r>
    <w:r w:rsidRPr="009E2913">
      <w:tab/>
      <w:t xml:space="preserve">pnr: </w:t>
    </w:r>
    <w:r w:rsidRPr="009E2913">
      <w:fldChar w:fldCharType="begin" w:fldLock="1"/>
    </w:r>
    <w:r w:rsidRPr="009E2913">
      <w:instrText xml:space="preserve"> DOCPROPERTY</w:instrText>
    </w:r>
    <w:r w:rsidRPr="009E2913">
      <w:rPr>
        <w:sz w:val="18"/>
      </w:rPr>
      <w:instrText xml:space="preserve"> "Partinummer" *\charformat </w:instrText>
    </w:r>
    <w:r w:rsidRPr="009E2913">
      <w:fldChar w:fldCharType="separate"/>
    </w:r>
    <w:r w:rsidRPr="009E2913">
      <w:t>s81008</w:t>
    </w:r>
    <w:r w:rsidRPr="009E2913">
      <w:fldChar w:fldCharType="end"/>
    </w:r>
  </w:p>
  <w:p w:rsidR="009E2913" w:rsidRPr="009E2913" w:rsidRDefault="009E2913">
    <w:pPr>
      <w:pStyle w:val="FSHRub1"/>
    </w:pPr>
    <w:r w:rsidRPr="009E2913">
      <w:t>Motion till riksdagen</w:t>
    </w:r>
    <w:r w:rsidRPr="009E2913">
      <w:br/>
    </w:r>
    <w:r w:rsidRPr="009E2913">
      <w:fldChar w:fldCharType="begin" w:fldLock="1"/>
    </w:r>
    <w:r w:rsidRPr="009E2913">
      <w:instrText xml:space="preserve"> DOCPROPERTY "YearUser" *\charformat </w:instrText>
    </w:r>
    <w:r w:rsidRPr="009E2913">
      <w:fldChar w:fldCharType="separate"/>
    </w:r>
    <w:r w:rsidRPr="009E2913">
      <w:t>2008/09</w:t>
    </w:r>
    <w:r w:rsidRPr="009E2913">
      <w:fldChar w:fldCharType="end"/>
    </w:r>
    <w:r w:rsidRPr="009E2913">
      <w:t>:</w:t>
    </w:r>
    <w:r w:rsidRPr="009E2913">
      <w:fldChar w:fldCharType="begin" w:fldLock="1"/>
    </w:r>
    <w:r w:rsidRPr="009E2913">
      <w:instrText xml:space="preserve"> DOCPROPERTY "Motionsnummer" *\charformat </w:instrText>
    </w:r>
    <w:r w:rsidRPr="009E2913">
      <w:fldChar w:fldCharType="separate"/>
    </w:r>
    <w:r w:rsidRPr="009E2913">
      <w:t>N7</w:t>
    </w:r>
    <w:r w:rsidRPr="009E2913">
      <w:fldChar w:fldCharType="end"/>
    </w:r>
  </w:p>
  <w:p w:rsidR="009E2913" w:rsidRPr="009E2913" w:rsidRDefault="009E2913">
    <w:pPr>
      <w:pStyle w:val="FSHNormalS5"/>
    </w:pPr>
    <w:r w:rsidRPr="009E2913">
      <w:fldChar w:fldCharType="begin" w:fldLock="1"/>
    </w:r>
    <w:r w:rsidRPr="009E2913">
      <w:instrText xml:space="preserve"> DOCPROPERTY "MotionarText" *\charformat </w:instrText>
    </w:r>
    <w:r w:rsidRPr="009E2913">
      <w:fldChar w:fldCharType="separate"/>
    </w:r>
    <w:r w:rsidRPr="009E2913">
      <w:t>av Tomas Eneroth m.fl. (s)</w:t>
    </w:r>
    <w:r w:rsidRPr="009E2913">
      <w:fldChar w:fldCharType="end"/>
    </w:r>
    <w:r w:rsidRPr="009E2913">
      <w:br/>
    </w:r>
    <w:r w:rsidRPr="009E2913">
      <w:fldChar w:fldCharType="begin" w:fldLock="1"/>
    </w:r>
    <w:r w:rsidRPr="009E2913">
      <w:instrText xml:space="preserve"> DOCPROPERTY "SvarFrasKort" *\charformat </w:instrText>
    </w:r>
    <w:r w:rsidRPr="009E2913">
      <w:fldChar w:fldCharType="separate"/>
    </w:r>
    <w:r w:rsidRPr="009E2913">
      <w:t>med anledning av prop. 2008/09:67</w:t>
    </w:r>
    <w:r w:rsidRPr="009E2913">
      <w:fldChar w:fldCharType="end"/>
    </w:r>
  </w:p>
  <w:p w:rsidR="009E2913" w:rsidRPr="009E2913" w:rsidRDefault="009E2913">
    <w:pPr>
      <w:pStyle w:val="FSHTitel"/>
    </w:pPr>
    <w:r w:rsidRPr="009E2913">
      <w:fldChar w:fldCharType="begin" w:fldLock="1"/>
    </w:r>
    <w:r w:rsidRPr="009E2913">
      <w:instrText xml:space="preserve"> DOCPROPERTY</w:instrText>
    </w:r>
    <w:r w:rsidRPr="009E2913">
      <w:rPr>
        <w:sz w:val="18"/>
      </w:rPr>
      <w:instrText xml:space="preserve"> "RubrikSvar" *\charformat </w:instrText>
    </w:r>
    <w:r w:rsidRPr="009E2913">
      <w:fldChar w:fldCharType="separate"/>
    </w:r>
    <w:r w:rsidRPr="009E2913">
      <w:t>Civilrättsliga sanktioner på immaterialrättens område – genomförande av direktiv 2004/48/EG</w:t>
    </w:r>
    <w:r w:rsidRPr="009E2913">
      <w:fldChar w:fldCharType="end"/>
    </w:r>
  </w:p>
  <w:p w:rsidR="009E2913" w:rsidRPr="009E2913" w:rsidRDefault="009E2913">
    <w:pPr>
      <w:pStyle w:val="Normal00"/>
    </w:pPr>
  </w:p>
  <w:p w:rsidR="009E2913" w:rsidRPr="009E2913" w:rsidRDefault="009E29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CB145B6"/>
    <w:multiLevelType w:val="hybridMultilevel"/>
    <w:tmpl w:val="46BC0378"/>
    <w:lvl w:ilvl="0" w:tplc="3D22AD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FC24731"/>
    <w:multiLevelType w:val="hybridMultilevel"/>
    <w:tmpl w:val="89CE3428"/>
    <w:lvl w:ilvl="0" w:tplc="2D3E2E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A60553"/>
    <w:multiLevelType w:val="hybridMultilevel"/>
    <w:tmpl w:val="D124FF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997809006">
    <w:abstractNumId w:val="8"/>
  </w:num>
  <w:num w:numId="2" w16cid:durableId="1444961747">
    <w:abstractNumId w:val="9"/>
  </w:num>
  <w:num w:numId="3" w16cid:durableId="1144079066">
    <w:abstractNumId w:val="8"/>
  </w:num>
  <w:num w:numId="4" w16cid:durableId="1426414896">
    <w:abstractNumId w:val="9"/>
  </w:num>
  <w:num w:numId="5" w16cid:durableId="1339040951">
    <w:abstractNumId w:val="15"/>
  </w:num>
  <w:num w:numId="6" w16cid:durableId="1000891284">
    <w:abstractNumId w:val="10"/>
  </w:num>
  <w:num w:numId="7" w16cid:durableId="65760688">
    <w:abstractNumId w:val="11"/>
  </w:num>
  <w:num w:numId="8" w16cid:durableId="926428873">
    <w:abstractNumId w:val="14"/>
  </w:num>
  <w:num w:numId="9" w16cid:durableId="218135262">
    <w:abstractNumId w:val="8"/>
  </w:num>
  <w:num w:numId="10" w16cid:durableId="1812016713">
    <w:abstractNumId w:val="3"/>
  </w:num>
  <w:num w:numId="11" w16cid:durableId="1958217472">
    <w:abstractNumId w:val="2"/>
  </w:num>
  <w:num w:numId="12" w16cid:durableId="986472865">
    <w:abstractNumId w:val="1"/>
  </w:num>
  <w:num w:numId="13" w16cid:durableId="712000720">
    <w:abstractNumId w:val="0"/>
  </w:num>
  <w:num w:numId="14" w16cid:durableId="617878167">
    <w:abstractNumId w:val="9"/>
  </w:num>
  <w:num w:numId="15" w16cid:durableId="1757242726">
    <w:abstractNumId w:val="7"/>
  </w:num>
  <w:num w:numId="16" w16cid:durableId="1008600048">
    <w:abstractNumId w:val="6"/>
  </w:num>
  <w:num w:numId="17" w16cid:durableId="1173422691">
    <w:abstractNumId w:val="5"/>
  </w:num>
  <w:num w:numId="18" w16cid:durableId="846792687">
    <w:abstractNumId w:val="4"/>
  </w:num>
  <w:num w:numId="19" w16cid:durableId="301539315">
    <w:abstractNumId w:val="12"/>
  </w:num>
  <w:num w:numId="20" w16cid:durableId="1807771157">
    <w:abstractNumId w:val="13"/>
  </w:num>
  <w:num w:numId="21" w16cid:durableId="2085760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0"/>
    <w:docVar w:name="PersonGUIDs" w:val="{042520C7-60F5-4483-8053-858F5CC61EA2},{622BAC93-598F-4CA9-AD94-75479E0DCA7F},{B956ED79-82BF-4E87-9D1C-0C5F8EC760E3},{9CE1604A-7828-4758-B2FC-12AD948C363E},{F862D198-27F7-48B9-A0E6-F542C19DBB78},{B3C0004F-CA55-4619-AE3B-5B534EAD0297},{D13B8A42-4E53-4123-8AC8-76C1986C47BF},{B5A71645-7CE9-4CF2-9B0D-B8EF37E8CE0F}"/>
  </w:docVars>
  <w:rsids>
    <w:rsidRoot w:val="002C704F"/>
    <w:rsid w:val="002C704F"/>
    <w:rsid w:val="009E29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AAC8E54-E606-420B-8B8D-C57B4783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2627</Words>
  <Characters>15291</Characters>
  <Application>Microsoft Office Word</Application>
  <DocSecurity>4</DocSecurity>
  <Lines>273</Lines>
  <Paragraphs>63</Paragraphs>
  <ScaleCrop>false</ScaleCrop>
  <HeadingPairs>
    <vt:vector size="2" baseType="variant">
      <vt:variant>
        <vt:lpstr>Rubrik</vt:lpstr>
      </vt:variant>
      <vt:variant>
        <vt:i4>1</vt:i4>
      </vt:variant>
    </vt:vector>
  </HeadingPairs>
  <TitlesOfParts>
    <vt:vector size="1" baseType="lpstr">
      <vt:lpstr>s81008</vt:lpstr>
    </vt:vector>
  </TitlesOfParts>
  <Company>Riksdagen</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s81008</dc:title>
  <dc:subject>s81008</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2009-01-15T11:43:00Z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mot2000_496_2008-12-10</vt:lpwstr>
  </property>
  <property fmtid="{D5CDD505-2E9C-101B-9397-08002B2CF9AE}" pid="3" name="version">
    <vt:lpwstr>mot2000_496_2008-12-10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2008/09:67 Civilrättsliga sanktioner på immaterialrättens område – genomförande av direktiv 2004/48/EG</vt:lpwstr>
  </property>
  <property fmtid="{D5CDD505-2E9C-101B-9397-08002B2CF9AE}" pid="11" name="SvarFrasKort">
    <vt:lpwstr>med anledning av prop. 2008/09:67</vt:lpwstr>
  </property>
  <property fmtid="{D5CDD505-2E9C-101B-9397-08002B2CF9AE}" pid="12" name="Svar">
    <vt:lpwstr>Proposition</vt:lpwstr>
  </property>
  <property fmtid="{D5CDD505-2E9C-101B-9397-08002B2CF9AE}" pid="13" name="SvarNr">
    <vt:lpwstr>2008/09:67</vt:lpwstr>
  </property>
  <property fmtid="{D5CDD505-2E9C-101B-9397-08002B2CF9AE}" pid="14" name="RubrikSvar">
    <vt:lpwstr>Civilrättsliga sanktioner på immaterialrättens område – genomförande av direktiv 2004/48/EG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(s)\Eriksson, Alf (s)\Jansson, Eva-Lena (s)\Jeryd, Renée (s)\Vestlund, Börje (s)\Åström, Karin (s)\Örnfjäder, Krister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Alf Eriksson (s), Eva-Lena Jansson (s), Renée Jeryd (s), Börje Vestlund (s), Karin Åström (s), Krister Örnfjäder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december 2008</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20082009000000000115000810080075</vt:lpwstr>
  </property>
  <property fmtid="{D5CDD505-2E9C-101B-9397-08002B2CF9AE}" pid="47" name="datum">
    <vt:lpwstr>081217</vt:lpwstr>
  </property>
  <property fmtid="{D5CDD505-2E9C-101B-9397-08002B2CF9AE}" pid="48" name="avsändar-e-post">
    <vt:lpwstr>joakim.bourelius@riksdagen.se</vt:lpwstr>
  </property>
  <property fmtid="{D5CDD505-2E9C-101B-9397-08002B2CF9AE}" pid="49" name="id">
    <vt:lpwstr>20082009000000000115000810080075</vt:lpwstr>
  </property>
  <property fmtid="{D5CDD505-2E9C-101B-9397-08002B2CF9AE}" pid="50" name="nummer">
    <vt:lpwstr>7</vt:lpwstr>
  </property>
  <property fmtid="{D5CDD505-2E9C-101B-9397-08002B2CF9AE}" pid="51" name="utskottsbeteckning">
    <vt:lpwstr>N</vt:lpwstr>
  </property>
  <property fmtid="{D5CDD505-2E9C-101B-9397-08002B2CF9AE}" pid="52" name="GlobalUID">
    <vt:lpwstr>{D8D0E1C0-2D38-4853-9755-996D571B0A0E}</vt:lpwstr>
  </property>
  <property fmtid="{D5CDD505-2E9C-101B-9397-08002B2CF9AE}" pid="53" name="Överföringar">
    <vt:i4>0</vt:i4>
  </property>
  <property fmtid="{D5CDD505-2E9C-101B-9397-08002B2CF9AE}" pid="54" name="Checksum">
    <vt:lpwstr>*1021386601406*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11:35:34.213</vt:lpwstr>
  </property>
  <property fmtid="{D5CDD505-2E9C-101B-9397-08002B2CF9AE}" pid="58" name="urixGuid">
    <vt:lpwstr>{4F636048-470B-48CD-BF1F-385900A0D103}</vt:lpwstr>
  </property>
</Properties>
</file>