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213ED" w:rsidRPr="00A60B7B" w:rsidTr="00E213ED">
        <w:tblPrEx>
          <w:tblCellMar>
            <w:top w:w="0" w:type="dxa"/>
            <w:bottom w:w="0" w:type="dxa"/>
          </w:tblCellMar>
        </w:tblPrEx>
        <w:tc>
          <w:tcPr>
            <w:tcW w:w="2268" w:type="dxa"/>
          </w:tcPr>
          <w:p w:rsidR="00E213ED" w:rsidRPr="00A60B7B" w:rsidRDefault="00E213ED" w:rsidP="00E213ED">
            <w:pPr>
              <w:framePr w:w="5035" w:h="1644" w:wrap="notBeside" w:vAnchor="page" w:hAnchor="page" w:x="6573" w:y="721"/>
              <w:rPr>
                <w:rFonts w:ascii="TradeGothic" w:hAnsi="TradeGothic"/>
                <w:i/>
                <w:sz w:val="18"/>
              </w:rPr>
            </w:pPr>
          </w:p>
        </w:tc>
        <w:tc>
          <w:tcPr>
            <w:tcW w:w="2999" w:type="dxa"/>
            <w:gridSpan w:val="2"/>
          </w:tcPr>
          <w:p w:rsidR="00E213ED" w:rsidRPr="00A60B7B" w:rsidRDefault="00E213ED" w:rsidP="00E213ED">
            <w:pPr>
              <w:framePr w:w="5035" w:h="1644" w:wrap="notBeside" w:vAnchor="page" w:hAnchor="page" w:x="6573" w:y="721"/>
              <w:rPr>
                <w:rFonts w:ascii="TradeGothic" w:hAnsi="TradeGothic"/>
                <w:i/>
                <w:sz w:val="18"/>
              </w:rPr>
            </w:pPr>
          </w:p>
        </w:tc>
      </w:tr>
      <w:tr w:rsidR="00E213ED" w:rsidRPr="00A60B7B" w:rsidTr="00E213ED">
        <w:tblPrEx>
          <w:tblCellMar>
            <w:top w:w="0" w:type="dxa"/>
            <w:bottom w:w="0" w:type="dxa"/>
          </w:tblCellMar>
        </w:tblPrEx>
        <w:tc>
          <w:tcPr>
            <w:tcW w:w="5267" w:type="dxa"/>
            <w:gridSpan w:val="3"/>
          </w:tcPr>
          <w:p w:rsidR="00E213ED" w:rsidRPr="00A60B7B" w:rsidRDefault="00E213ED" w:rsidP="00E213ED">
            <w:pPr>
              <w:framePr w:w="5035" w:h="1644" w:wrap="notBeside" w:vAnchor="page" w:hAnchor="page" w:x="6573" w:y="721"/>
              <w:rPr>
                <w:rFonts w:ascii="TradeGothic" w:hAnsi="TradeGothic"/>
                <w:b/>
                <w:sz w:val="22"/>
              </w:rPr>
            </w:pPr>
            <w:r w:rsidRPr="00A60B7B">
              <w:rPr>
                <w:rFonts w:ascii="TradeGothic" w:hAnsi="TradeGothic"/>
                <w:b/>
                <w:sz w:val="22"/>
              </w:rPr>
              <w:t>Kommenterad dagordning</w:t>
            </w:r>
          </w:p>
        </w:tc>
      </w:tr>
      <w:tr w:rsidR="00E213ED" w:rsidRPr="00A60B7B" w:rsidTr="00E213ED">
        <w:tblPrEx>
          <w:tblCellMar>
            <w:top w:w="0" w:type="dxa"/>
            <w:bottom w:w="0" w:type="dxa"/>
          </w:tblCellMar>
        </w:tblPrEx>
        <w:tc>
          <w:tcPr>
            <w:tcW w:w="3402" w:type="dxa"/>
            <w:gridSpan w:val="2"/>
          </w:tcPr>
          <w:p w:rsidR="00E213ED" w:rsidRPr="00A60B7B" w:rsidRDefault="00E213ED" w:rsidP="00E213ED">
            <w:pPr>
              <w:framePr w:w="5035" w:h="1644" w:wrap="notBeside" w:vAnchor="page" w:hAnchor="page" w:x="6573" w:y="721"/>
              <w:rPr>
                <w:rFonts w:ascii="TradeGothic" w:hAnsi="TradeGothic"/>
                <w:b/>
                <w:sz w:val="22"/>
              </w:rPr>
            </w:pPr>
            <w:r w:rsidRPr="00A60B7B">
              <w:rPr>
                <w:rFonts w:ascii="TradeGothic" w:hAnsi="TradeGothic"/>
                <w:b/>
                <w:sz w:val="22"/>
              </w:rPr>
              <w:t>rådet</w:t>
            </w:r>
          </w:p>
        </w:tc>
        <w:tc>
          <w:tcPr>
            <w:tcW w:w="1865" w:type="dxa"/>
          </w:tcPr>
          <w:p w:rsidR="00E213ED" w:rsidRPr="00A60B7B" w:rsidRDefault="00E213ED" w:rsidP="00E213ED">
            <w:pPr>
              <w:framePr w:w="5035" w:h="1644" w:wrap="notBeside" w:vAnchor="page" w:hAnchor="page" w:x="6573" w:y="721"/>
            </w:pPr>
          </w:p>
        </w:tc>
      </w:tr>
      <w:tr w:rsidR="00E213ED" w:rsidRPr="00A60B7B" w:rsidTr="00E213ED">
        <w:tblPrEx>
          <w:tblCellMar>
            <w:top w:w="0" w:type="dxa"/>
            <w:bottom w:w="0" w:type="dxa"/>
          </w:tblCellMar>
        </w:tblPrEx>
        <w:tc>
          <w:tcPr>
            <w:tcW w:w="2268" w:type="dxa"/>
          </w:tcPr>
          <w:p w:rsidR="00E213ED" w:rsidRPr="00A60B7B" w:rsidRDefault="00304A4F" w:rsidP="00E213ED">
            <w:pPr>
              <w:framePr w:w="5035" w:h="1644" w:wrap="notBeside" w:vAnchor="page" w:hAnchor="page" w:x="6573" w:y="721"/>
            </w:pPr>
            <w:r w:rsidRPr="00A60B7B">
              <w:t>201</w:t>
            </w:r>
            <w:r w:rsidR="00D90EF4" w:rsidRPr="00A60B7B">
              <w:t>1</w:t>
            </w:r>
            <w:r w:rsidRPr="00A60B7B">
              <w:t>-</w:t>
            </w:r>
            <w:r w:rsidR="00D14D84" w:rsidRPr="00A60B7B">
              <w:t>0</w:t>
            </w:r>
            <w:r w:rsidR="00EE5566" w:rsidRPr="00A60B7B">
              <w:t>6-</w:t>
            </w:r>
            <w:r w:rsidR="00410F93" w:rsidRPr="00A60B7B">
              <w:t>10</w:t>
            </w:r>
          </w:p>
        </w:tc>
        <w:tc>
          <w:tcPr>
            <w:tcW w:w="2999" w:type="dxa"/>
            <w:gridSpan w:val="2"/>
          </w:tcPr>
          <w:p w:rsidR="00E213ED" w:rsidRPr="00A60B7B" w:rsidRDefault="00E213ED" w:rsidP="00E213ED">
            <w:pPr>
              <w:framePr w:w="5035" w:h="1644" w:wrap="notBeside" w:vAnchor="page" w:hAnchor="page" w:x="6573" w:y="721"/>
            </w:pPr>
          </w:p>
        </w:tc>
      </w:tr>
      <w:tr w:rsidR="00E213ED" w:rsidRPr="00A60B7B" w:rsidTr="00E213ED">
        <w:tblPrEx>
          <w:tblCellMar>
            <w:top w:w="0" w:type="dxa"/>
            <w:bottom w:w="0" w:type="dxa"/>
          </w:tblCellMar>
        </w:tblPrEx>
        <w:tc>
          <w:tcPr>
            <w:tcW w:w="2268" w:type="dxa"/>
          </w:tcPr>
          <w:p w:rsidR="00E213ED" w:rsidRPr="00A60B7B" w:rsidRDefault="00E213ED" w:rsidP="00E213ED">
            <w:pPr>
              <w:framePr w:w="5035" w:h="1644" w:wrap="notBeside" w:vAnchor="page" w:hAnchor="page" w:x="6573" w:y="721"/>
            </w:pPr>
          </w:p>
        </w:tc>
        <w:tc>
          <w:tcPr>
            <w:tcW w:w="2999" w:type="dxa"/>
            <w:gridSpan w:val="2"/>
          </w:tcPr>
          <w:p w:rsidR="00E213ED" w:rsidRPr="00A60B7B" w:rsidRDefault="00E213ED" w:rsidP="00E213E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
                <w:i w:val="0"/>
                <w:sz w:val="22"/>
              </w:rPr>
            </w:pPr>
            <w:r w:rsidRPr="00A60B7B">
              <w:rPr>
                <w:b/>
                <w:i w:val="0"/>
                <w:sz w:val="22"/>
              </w:rPr>
              <w:t>Statsrådsberedningen</w:t>
            </w: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r w:rsidRPr="00A60B7B">
              <w:rPr>
                <w:bCs/>
                <w:iCs/>
              </w:rPr>
              <w:t>EU-kansliet</w:t>
            </w: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r w:rsidR="00E213ED" w:rsidRPr="00A60B7B" w:rsidTr="00E213ED">
        <w:tblPrEx>
          <w:tblCellMar>
            <w:top w:w="0" w:type="dxa"/>
            <w:bottom w:w="0" w:type="dxa"/>
          </w:tblCellMar>
        </w:tblPrEx>
        <w:trPr>
          <w:trHeight w:val="284"/>
        </w:trPr>
        <w:tc>
          <w:tcPr>
            <w:tcW w:w="4911" w:type="dxa"/>
          </w:tcPr>
          <w:p w:rsidR="00E213ED" w:rsidRPr="00A60B7B" w:rsidRDefault="00E213ED" w:rsidP="00E213ED">
            <w:pPr>
              <w:pStyle w:val="Avsndare"/>
              <w:framePr w:h="2483" w:wrap="notBeside" w:x="1504"/>
              <w:rPr>
                <w:bCs/>
                <w:iCs/>
              </w:rPr>
            </w:pPr>
          </w:p>
        </w:tc>
      </w:tr>
    </w:tbl>
    <w:p w:rsidR="00E213ED" w:rsidRPr="00A60B7B" w:rsidRDefault="00E213ED" w:rsidP="00E213ED">
      <w:pPr>
        <w:framePr w:w="4400" w:h="2523" w:wrap="notBeside" w:vAnchor="page" w:hAnchor="page" w:x="6453" w:y="2445"/>
        <w:ind w:left="142"/>
        <w:rPr>
          <w:b/>
        </w:rPr>
      </w:pPr>
    </w:p>
    <w:p w:rsidR="00E213ED" w:rsidRPr="00A60B7B" w:rsidRDefault="00E213ED" w:rsidP="00E213ED">
      <w:pPr>
        <w:pStyle w:val="RKrubrik"/>
        <w:pBdr>
          <w:bottom w:val="single" w:sz="6" w:space="1" w:color="auto"/>
        </w:pBdr>
      </w:pPr>
      <w:bookmarkStart w:id="0" w:name="bRubrik"/>
      <w:bookmarkEnd w:id="0"/>
      <w:r w:rsidRPr="00A60B7B">
        <w:t>Allmän</w:t>
      </w:r>
      <w:r w:rsidR="00304A4F" w:rsidRPr="00A60B7B">
        <w:t xml:space="preserve">na rådets möte den </w:t>
      </w:r>
      <w:r w:rsidR="00EE5566" w:rsidRPr="00A60B7B">
        <w:t>21 juni</w:t>
      </w:r>
      <w:r w:rsidR="00D14D84" w:rsidRPr="00A60B7B">
        <w:t xml:space="preserve"> 2011</w:t>
      </w:r>
    </w:p>
    <w:p w:rsidR="00E213ED" w:rsidRPr="00A60B7B" w:rsidRDefault="00E213ED" w:rsidP="009F3D94">
      <w:pPr>
        <w:pStyle w:val="RKrubrik"/>
      </w:pPr>
      <w:r w:rsidRPr="00A60B7B">
        <w:t>Kommenterad dagordning</w:t>
      </w:r>
    </w:p>
    <w:p w:rsidR="00E213ED" w:rsidRPr="00A60B7B" w:rsidRDefault="00E213ED" w:rsidP="00E213ED">
      <w:pPr>
        <w:pStyle w:val="RKrubrik"/>
      </w:pPr>
      <w:r w:rsidRPr="00A60B7B">
        <w:t>1.</w:t>
      </w:r>
      <w:r w:rsidRPr="00A60B7B">
        <w:tab/>
        <w:t>Godkännande av dagordningen</w:t>
      </w:r>
    </w:p>
    <w:p w:rsidR="00E213ED" w:rsidRPr="00A60B7B" w:rsidRDefault="00E213ED" w:rsidP="00E213ED">
      <w:pPr>
        <w:pStyle w:val="RKnormal"/>
      </w:pPr>
    </w:p>
    <w:p w:rsidR="00E213ED" w:rsidRPr="00A60B7B" w:rsidRDefault="00E213ED" w:rsidP="00E213ED">
      <w:pPr>
        <w:pStyle w:val="RKrubrik"/>
      </w:pPr>
      <w:r w:rsidRPr="00A60B7B">
        <w:t>2.</w:t>
      </w:r>
      <w:r w:rsidRPr="00A60B7B">
        <w:tab/>
        <w:t>A-punkter</w:t>
      </w:r>
    </w:p>
    <w:p w:rsidR="00E213ED" w:rsidRPr="00A60B7B" w:rsidRDefault="00E213ED" w:rsidP="00E213ED">
      <w:pPr>
        <w:pStyle w:val="RKnormal"/>
      </w:pPr>
    </w:p>
    <w:p w:rsidR="00E213ED" w:rsidRPr="00A60B7B" w:rsidRDefault="00E213ED" w:rsidP="00E213ED">
      <w:pPr>
        <w:pStyle w:val="RKrubrik"/>
      </w:pPr>
      <w:r w:rsidRPr="00A60B7B">
        <w:t>3.</w:t>
      </w:r>
      <w:r w:rsidRPr="00A60B7B">
        <w:tab/>
        <w:t xml:space="preserve">Resolutioner, synpunkter och beslut antagna av </w:t>
      </w:r>
      <w:r w:rsidRPr="00A60B7B">
        <w:tab/>
        <w:t>Europaparlamentet</w:t>
      </w:r>
    </w:p>
    <w:p w:rsidR="00D554FB" w:rsidRPr="00A60B7B" w:rsidRDefault="00D554FB" w:rsidP="00D554FB">
      <w:pPr>
        <w:pStyle w:val="RKnormal"/>
      </w:pPr>
    </w:p>
    <w:p w:rsidR="00D554FB" w:rsidRPr="00A60B7B" w:rsidRDefault="00D554FB" w:rsidP="00D554FB">
      <w:pPr>
        <w:pStyle w:val="RKnormal"/>
        <w:rPr>
          <w:i/>
        </w:rPr>
      </w:pPr>
      <w:r w:rsidRPr="00A60B7B">
        <w:rPr>
          <w:i/>
        </w:rPr>
        <w:t>Informationspunkt</w:t>
      </w:r>
    </w:p>
    <w:p w:rsidR="00D554FB" w:rsidRPr="00A60B7B" w:rsidRDefault="00D554FB" w:rsidP="00D554FB">
      <w:pPr>
        <w:pStyle w:val="RKnormal"/>
      </w:pPr>
    </w:p>
    <w:p w:rsidR="00D554FB" w:rsidRPr="00A60B7B" w:rsidRDefault="00D554FB" w:rsidP="00D554FB">
      <w:pPr>
        <w:pStyle w:val="RKnormal"/>
      </w:pPr>
      <w:r w:rsidRPr="00A60B7B">
        <w:t>Allmänna rådet avser att notera de resolutioner, yttranden och beslut antagna av Europaparlamentet under sa</w:t>
      </w:r>
      <w:r w:rsidR="00EE5566" w:rsidRPr="00A60B7B">
        <w:t>mmanträdesperioderna</w:t>
      </w:r>
      <w:r w:rsidRPr="00A60B7B">
        <w:t xml:space="preserve"> </w:t>
      </w:r>
      <w:r w:rsidR="00EE5566" w:rsidRPr="00A60B7B">
        <w:t xml:space="preserve">9-12 maj samt 6-9 juni båda </w:t>
      </w:r>
      <w:r w:rsidRPr="00A60B7B">
        <w:t xml:space="preserve">i Strasbourg. Information om de antagna resolutionerna har skickats till nämnden separat. Detta är en standardpunkt på dagordningen. </w:t>
      </w:r>
    </w:p>
    <w:p w:rsidR="009F3D94" w:rsidRPr="00A60B7B" w:rsidRDefault="009F3D94" w:rsidP="009F3D94">
      <w:pPr>
        <w:pStyle w:val="RKnormal"/>
      </w:pPr>
    </w:p>
    <w:p w:rsidR="00DD66A9" w:rsidRPr="00A60B7B" w:rsidRDefault="00E213ED" w:rsidP="00DD66A9">
      <w:pPr>
        <w:pStyle w:val="RKrubrik"/>
      </w:pPr>
      <w:r w:rsidRPr="00A60B7B">
        <w:t>4.</w:t>
      </w:r>
      <w:r w:rsidRPr="00A60B7B">
        <w:tab/>
      </w:r>
      <w:r w:rsidR="00D14D84" w:rsidRPr="00A60B7B">
        <w:t>F</w:t>
      </w:r>
      <w:r w:rsidR="00DD66A9" w:rsidRPr="00A60B7B">
        <w:t>örberedel</w:t>
      </w:r>
      <w:r w:rsidR="000B76B8" w:rsidRPr="00A60B7B">
        <w:t>se av Europeiska rådet den 24</w:t>
      </w:r>
      <w:r w:rsidR="00DD66A9" w:rsidRPr="00A60B7B">
        <w:t xml:space="preserve"> </w:t>
      </w:r>
      <w:r w:rsidR="00D14D84" w:rsidRPr="00A60B7B">
        <w:t>juni</w:t>
      </w:r>
      <w:r w:rsidR="00DD66A9" w:rsidRPr="00A60B7B">
        <w:t xml:space="preserve"> 2011</w:t>
      </w:r>
    </w:p>
    <w:p w:rsidR="00A730EE" w:rsidRPr="00A60B7B" w:rsidRDefault="00A730EE" w:rsidP="00A730EE">
      <w:pPr>
        <w:pStyle w:val="RKnormal"/>
      </w:pPr>
    </w:p>
    <w:p w:rsidR="000B76B8" w:rsidRPr="00A60B7B" w:rsidRDefault="00EE5566" w:rsidP="000B76B8">
      <w:pPr>
        <w:pStyle w:val="RKnormal"/>
        <w:rPr>
          <w:i/>
        </w:rPr>
      </w:pPr>
      <w:r w:rsidRPr="00A60B7B">
        <w:rPr>
          <w:i/>
        </w:rPr>
        <w:t>Diskussionspunkt</w:t>
      </w:r>
    </w:p>
    <w:p w:rsidR="00616383" w:rsidRPr="00A60B7B" w:rsidRDefault="00616383" w:rsidP="00616383">
      <w:pPr>
        <w:pStyle w:val="RKnormal"/>
      </w:pPr>
    </w:p>
    <w:p w:rsidR="00616383" w:rsidRPr="00A60B7B" w:rsidRDefault="00616383" w:rsidP="00616383">
      <w:pPr>
        <w:pStyle w:val="RKnormal"/>
      </w:pPr>
      <w:r w:rsidRPr="00A60B7B">
        <w:t>Utkastet till kommenterad dagordning till Europeiska rådets möte har delgivits EU-nämnden. Något utkast till slutsatser föreligger ännu inte.</w:t>
      </w:r>
    </w:p>
    <w:p w:rsidR="00616383" w:rsidRPr="00A60B7B" w:rsidRDefault="00616383" w:rsidP="00616383">
      <w:pPr>
        <w:pStyle w:val="RKnormal"/>
      </w:pPr>
    </w:p>
    <w:p w:rsidR="00616383" w:rsidRPr="00A60B7B" w:rsidRDefault="00616383" w:rsidP="00616383">
      <w:pPr>
        <w:pStyle w:val="RKnormal"/>
      </w:pPr>
      <w:r w:rsidRPr="00A60B7B">
        <w:t xml:space="preserve">Vid Europeiska rådets möte förväntas den ekonomiska situationen i EU och migrationsfrågor att stå i centrum. Om förhandlingarna gällande Kroatiens EU-anslutning kan slutföras innan Europeiska rådets </w:t>
      </w:r>
      <w:r w:rsidRPr="00A60B7B">
        <w:lastRenderedPageBreak/>
        <w:t xml:space="preserve">möte förväntas stats- och regeringscheferna välkomna detta. Vidare förväntas ordförandeskapets rapport om romers integrering samt Donaustrategin antas. </w:t>
      </w:r>
      <w:r w:rsidR="006B760B" w:rsidRPr="00A60B7B">
        <w:t xml:space="preserve">Det ska inte uteslutas att även några utrikespolitiska frågor tillförs dagordningen mot bakgrund av situationen i Nordafrika / Mellanöstern. </w:t>
      </w:r>
      <w:r w:rsidR="00EF4C9E" w:rsidRPr="00A60B7B">
        <w:t xml:space="preserve">Det kan </w:t>
      </w:r>
      <w:r w:rsidR="006B760B" w:rsidRPr="00A60B7B">
        <w:t xml:space="preserve">också </w:t>
      </w:r>
      <w:r w:rsidR="00EF4C9E" w:rsidRPr="00A60B7B">
        <w:t>bli aktuellt att diskutera Europas grannskapspolitik.</w:t>
      </w:r>
    </w:p>
    <w:p w:rsidR="00616383" w:rsidRPr="00A60B7B" w:rsidRDefault="00616383" w:rsidP="00616383">
      <w:pPr>
        <w:pStyle w:val="RKnormal"/>
      </w:pPr>
    </w:p>
    <w:p w:rsidR="00616383" w:rsidRPr="00A60B7B" w:rsidRDefault="00616383" w:rsidP="00616383">
      <w:pPr>
        <w:pStyle w:val="RKnormal"/>
        <w:rPr>
          <w:i/>
        </w:rPr>
      </w:pPr>
      <w:r w:rsidRPr="00A60B7B">
        <w:rPr>
          <w:i/>
        </w:rPr>
        <w:t>Ekonomisk politik</w:t>
      </w:r>
    </w:p>
    <w:p w:rsidR="00C37FFE" w:rsidRPr="00A60B7B" w:rsidRDefault="00C37FFE" w:rsidP="00616383">
      <w:pPr>
        <w:pStyle w:val="RKnormal"/>
      </w:pPr>
      <w:r w:rsidRPr="00A60B7B">
        <w:t>Det är mot bakgrund av den ännu pågående hanteringen av eventuella ytterligare insatser för Grekland oklart hur Europeiska rådets diskussion kommer att utformas. Ambitionen väntas dock vara att ha en mer övergripande ansats med tyngdpunkten på vilka reformer som krävs för hållbara offentliga finanser och långsiktig tillväxt.</w:t>
      </w:r>
    </w:p>
    <w:p w:rsidR="00C37FFE" w:rsidRPr="00A60B7B" w:rsidRDefault="00C37FFE" w:rsidP="00616383">
      <w:pPr>
        <w:pStyle w:val="RKnormal"/>
      </w:pPr>
    </w:p>
    <w:p w:rsidR="00616383" w:rsidRPr="00A60B7B" w:rsidRDefault="00C37FFE" w:rsidP="00616383">
      <w:pPr>
        <w:pStyle w:val="RKnormal"/>
      </w:pPr>
      <w:r w:rsidRPr="00A60B7B">
        <w:t xml:space="preserve">Utgångspunkten för detta är i första hand </w:t>
      </w:r>
      <w:r w:rsidR="00616383" w:rsidRPr="00A60B7B">
        <w:t xml:space="preserve">kommissionens </w:t>
      </w:r>
      <w:r w:rsidRPr="00A60B7B">
        <w:t xml:space="preserve">meddelande om den europeiska terminen och de </w:t>
      </w:r>
      <w:r w:rsidR="00616383" w:rsidRPr="00A60B7B">
        <w:t>nyligen presenterade landspecifika rekommendationer</w:t>
      </w:r>
      <w:r w:rsidRPr="00A60B7B">
        <w:t>na</w:t>
      </w:r>
      <w:r w:rsidR="00616383" w:rsidRPr="00A60B7B">
        <w:t xml:space="preserve"> </w:t>
      </w:r>
      <w:r w:rsidRPr="00A60B7B">
        <w:t xml:space="preserve">på basis av medlemsstaternas nationella </w:t>
      </w:r>
      <w:r w:rsidR="00616383" w:rsidRPr="00A60B7B">
        <w:t xml:space="preserve">reformprogram och stabilitets- eller konvergensprogram. Europeiska rådet väntas ge politiskt stöd för kommissionens rekommendationer. </w:t>
      </w:r>
    </w:p>
    <w:p w:rsidR="00616383" w:rsidRPr="00A60B7B" w:rsidRDefault="00616383" w:rsidP="00616383">
      <w:pPr>
        <w:pStyle w:val="RKnormal"/>
      </w:pPr>
    </w:p>
    <w:p w:rsidR="00616383" w:rsidRPr="00A60B7B" w:rsidRDefault="00616383" w:rsidP="00616383">
      <w:pPr>
        <w:pStyle w:val="RKnormal"/>
      </w:pPr>
      <w:r w:rsidRPr="00A60B7B">
        <w:t xml:space="preserve">Regeringen välkomnar kommissionens förslag till landspecifika rekommendationer. Dessa utgör en viktig del av den europeiska terminen som bidrar till förstärkt ekonomisk samordning inom EU och ett ambitiöst genomförande av Europa-2020 strategin och stabilitets- och tillväxtpakten. Den europeiska terminen möjliggör att rekommendationerna kan beaktas i de nationella budgetprocesserna, samtidigt som de nationella parlamentens roll respekteras. Det är viktigt att varje medlemsstat nu tar sitt ansvar och genomför nödvändiga reformer. </w:t>
      </w:r>
    </w:p>
    <w:p w:rsidR="00616383" w:rsidRPr="00A60B7B" w:rsidRDefault="00616383" w:rsidP="00616383">
      <w:pPr>
        <w:pStyle w:val="RKnormal"/>
      </w:pPr>
    </w:p>
    <w:p w:rsidR="00616383" w:rsidRPr="00A60B7B" w:rsidRDefault="00616383" w:rsidP="00616383">
      <w:pPr>
        <w:pStyle w:val="RKnormal"/>
        <w:rPr>
          <w:i/>
        </w:rPr>
      </w:pPr>
      <w:r w:rsidRPr="00A60B7B">
        <w:rPr>
          <w:i/>
        </w:rPr>
        <w:t>Migration</w:t>
      </w:r>
    </w:p>
    <w:p w:rsidR="00616383" w:rsidRPr="00A60B7B" w:rsidRDefault="00616383" w:rsidP="00616383">
      <w:pPr>
        <w:pStyle w:val="RKnormal"/>
      </w:pPr>
      <w:r w:rsidRPr="00A60B7B">
        <w:t xml:space="preserve">Avseende migrationsfrågor förväntas stats- och regeringscheferna övergripande diskutera och fastslå EU:s orientering avseende fyra områden: yttre gränskontroll, utvärdering av regelimplementeringen avseende fri rörlighet för personer inom Schengenområdet, ett gemensamt europeiskt asylsystem och utvecklingen av partnerskapet med det södra grannskapet på migrationsområdet. </w:t>
      </w:r>
    </w:p>
    <w:p w:rsidR="00616383" w:rsidRPr="00A60B7B" w:rsidRDefault="00616383" w:rsidP="00616383">
      <w:pPr>
        <w:pStyle w:val="RKnormal"/>
      </w:pPr>
    </w:p>
    <w:p w:rsidR="00616383" w:rsidRPr="00A60B7B" w:rsidRDefault="00616383" w:rsidP="00616383">
      <w:pPr>
        <w:pStyle w:val="RKnormal"/>
      </w:pPr>
      <w:r w:rsidRPr="00A60B7B">
        <w:t xml:space="preserve">Kommissionen har under våren presenterat ett flertal meddelanden med bäring på asyl- och migrationsfrågor. Mest uppmärksamhet har förslag om förändringar av Schengenregelverket fått och där kommissionen bland annat föreslår att man undersöker möjligheten att på EU-nivå kunna fatta beslut om att återinföra kontroll vid inre gräns mot en medlemsstat som inte längre klarar kontrollen av sin yttre gräns. Något konkret förslag på en sådan mekanism har dock inte presenterats. </w:t>
      </w:r>
    </w:p>
    <w:p w:rsidR="00616383" w:rsidRPr="00A60B7B" w:rsidRDefault="00616383" w:rsidP="00616383">
      <w:pPr>
        <w:pStyle w:val="RKnormal"/>
      </w:pPr>
    </w:p>
    <w:p w:rsidR="00616383" w:rsidRPr="00A60B7B" w:rsidRDefault="00616383" w:rsidP="00616383">
      <w:r w:rsidRPr="00A60B7B">
        <w:t xml:space="preserve">Regeringen menar att det är positivt för tilltron till Schengensystemet att kommissionen avser att se över Schengenutvärderingen i syfte att förmå medlemsstater som – oavsett skäl – inte följer det gemensamma regelverket att vidta nödvändiga åtgärder. En sådan översyn måste dock ta sin utgångspunkt i att värna den fria rörligheten. </w:t>
      </w:r>
    </w:p>
    <w:p w:rsidR="006B760B" w:rsidRPr="00A60B7B" w:rsidRDefault="006B760B" w:rsidP="00616383"/>
    <w:p w:rsidR="00616383" w:rsidRPr="00A60B7B" w:rsidRDefault="00616383" w:rsidP="00616383">
      <w:pPr>
        <w:pStyle w:val="RKnormal"/>
      </w:pPr>
      <w:r w:rsidRPr="00A60B7B">
        <w:t xml:space="preserve">Stats- och regeringscheferna förväntas vidare bekräfta målsättningen om upprättandet av ett gemensamt europeiskt asylsystem </w:t>
      </w:r>
      <w:r w:rsidR="00F70AB4" w:rsidRPr="00A60B7B">
        <w:t>senast</w:t>
      </w:r>
      <w:r w:rsidRPr="00A60B7B">
        <w:t xml:space="preserve"> 2012. </w:t>
      </w:r>
    </w:p>
    <w:p w:rsidR="00EF4C9E" w:rsidRPr="00A60B7B" w:rsidRDefault="00EF4C9E" w:rsidP="00A730EE">
      <w:pPr>
        <w:pStyle w:val="RKnormal"/>
      </w:pPr>
    </w:p>
    <w:p w:rsidR="00DF2177" w:rsidRPr="00A60B7B" w:rsidRDefault="00E71474" w:rsidP="00E71474">
      <w:pPr>
        <w:pStyle w:val="RKrubrik"/>
      </w:pPr>
      <w:r w:rsidRPr="00A60B7B">
        <w:t xml:space="preserve">5. </w:t>
      </w:r>
      <w:r w:rsidR="00D14D84" w:rsidRPr="00A60B7B">
        <w:tab/>
      </w:r>
      <w:r w:rsidR="00EE5566" w:rsidRPr="00A60B7B">
        <w:t xml:space="preserve">Presentation av rådets 18-månadersprogram </w:t>
      </w:r>
    </w:p>
    <w:p w:rsidR="00D14D84" w:rsidRPr="00A60B7B" w:rsidRDefault="00D14D84" w:rsidP="00D14D84">
      <w:pPr>
        <w:pStyle w:val="RKnormal"/>
      </w:pPr>
    </w:p>
    <w:p w:rsidR="00EE5566" w:rsidRPr="00A60B7B" w:rsidRDefault="00D14D84" w:rsidP="00EE5566">
      <w:pPr>
        <w:pStyle w:val="RKnormal"/>
        <w:rPr>
          <w:i/>
          <w:szCs w:val="24"/>
        </w:rPr>
      </w:pPr>
      <w:r w:rsidRPr="00A60B7B">
        <w:rPr>
          <w:i/>
          <w:szCs w:val="24"/>
        </w:rPr>
        <w:t>Diskussionspunkt</w:t>
      </w:r>
    </w:p>
    <w:p w:rsidR="00EE5566" w:rsidRPr="00A60B7B" w:rsidRDefault="00EE5566" w:rsidP="00EE5566">
      <w:pPr>
        <w:pStyle w:val="RKnormal"/>
        <w:rPr>
          <w:i/>
          <w:szCs w:val="24"/>
        </w:rPr>
      </w:pPr>
    </w:p>
    <w:p w:rsidR="00EE5566" w:rsidRPr="00A60B7B" w:rsidRDefault="00EE5566" w:rsidP="00EE5566">
      <w:pPr>
        <w:tabs>
          <w:tab w:val="left" w:pos="0"/>
        </w:tabs>
        <w:overflowPunct/>
        <w:spacing w:line="240" w:lineRule="auto"/>
        <w:textAlignment w:val="auto"/>
        <w:rPr>
          <w:rFonts w:cs="MS Reference Sans Serif"/>
          <w:color w:val="000000"/>
          <w:szCs w:val="24"/>
          <w:lang w:eastAsia="sv-SE"/>
        </w:rPr>
      </w:pPr>
      <w:r w:rsidRPr="00A60B7B">
        <w:rPr>
          <w:rFonts w:cs="MS Reference Sans Serif"/>
          <w:color w:val="000000"/>
          <w:szCs w:val="24"/>
          <w:lang w:eastAsia="sv-SE"/>
        </w:rPr>
        <w:t xml:space="preserve">Den inkommande ordförandeskapstrion Polen, Danmark, Cypern, </w:t>
      </w:r>
      <w:r w:rsidR="00CD3CC2" w:rsidRPr="00A60B7B">
        <w:rPr>
          <w:rFonts w:cs="MS Reference Sans Serif"/>
          <w:color w:val="000000"/>
          <w:szCs w:val="24"/>
          <w:lang w:eastAsia="sv-SE"/>
        </w:rPr>
        <w:t>kommer att</w:t>
      </w:r>
      <w:r w:rsidRPr="00A60B7B">
        <w:rPr>
          <w:rFonts w:cs="MS Reference Sans Serif"/>
          <w:color w:val="000000"/>
          <w:szCs w:val="24"/>
          <w:lang w:eastAsia="sv-SE"/>
        </w:rPr>
        <w:t xml:space="preserve"> presentera sitt gemensamma program för rådsarbetet den </w:t>
      </w:r>
      <w:r w:rsidR="00410F93" w:rsidRPr="00A60B7B">
        <w:rPr>
          <w:rFonts w:cs="MS Reference Sans Serif"/>
          <w:color w:val="000000"/>
          <w:szCs w:val="24"/>
          <w:lang w:eastAsia="sv-SE"/>
        </w:rPr>
        <w:t xml:space="preserve">kommande 18-månadersperioden. </w:t>
      </w:r>
      <w:r w:rsidRPr="00A60B7B">
        <w:rPr>
          <w:rFonts w:cs="MS Reference Sans Serif"/>
          <w:color w:val="000000"/>
          <w:szCs w:val="24"/>
          <w:lang w:eastAsia="sv-SE"/>
        </w:rPr>
        <w:t xml:space="preserve">Inget dokument föreligger ännu. </w:t>
      </w:r>
    </w:p>
    <w:p w:rsidR="00634B71" w:rsidRPr="00A60B7B" w:rsidRDefault="00634B71" w:rsidP="0032393D">
      <w:pPr>
        <w:pStyle w:val="RKnormal"/>
      </w:pPr>
    </w:p>
    <w:sectPr w:rsidR="00634B71" w:rsidRPr="00A60B7B" w:rsidSect="00E213ED">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3AE" w:rsidRPr="00A60B7B" w:rsidRDefault="00C473AE">
      <w:r w:rsidRPr="00A60B7B">
        <w:separator/>
      </w:r>
    </w:p>
  </w:endnote>
  <w:endnote w:type="continuationSeparator" w:id="0">
    <w:p w:rsidR="00C473AE" w:rsidRPr="00A60B7B" w:rsidRDefault="00C473AE">
      <w:r w:rsidRPr="00A60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3AE" w:rsidRPr="00A60B7B" w:rsidRDefault="00C473AE">
      <w:r w:rsidRPr="00A60B7B">
        <w:separator/>
      </w:r>
    </w:p>
  </w:footnote>
  <w:footnote w:type="continuationSeparator" w:id="0">
    <w:p w:rsidR="00C473AE" w:rsidRPr="00A60B7B" w:rsidRDefault="00C473AE">
      <w:r w:rsidRPr="00A60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AE" w:rsidRPr="00A60B7B" w:rsidRDefault="00C473AE">
    <w:pPr>
      <w:pStyle w:val="Sidhuvud"/>
      <w:framePr w:wrap="around" w:vAnchor="text" w:hAnchor="margin" w:xAlign="right" w:y="1"/>
      <w:rPr>
        <w:rStyle w:val="Sidnummer"/>
      </w:rPr>
    </w:pPr>
    <w:r w:rsidRPr="00A60B7B">
      <w:rPr>
        <w:rStyle w:val="Sidnummer"/>
      </w:rPr>
      <w:fldChar w:fldCharType="begin" w:fldLock="1"/>
    </w:r>
    <w:r w:rsidRPr="00A60B7B">
      <w:rPr>
        <w:rStyle w:val="Sidnummer"/>
      </w:rPr>
      <w:instrText xml:space="preserve">PAGE  </w:instrText>
    </w:r>
    <w:r w:rsidRPr="00A60B7B">
      <w:rPr>
        <w:rStyle w:val="Sidnummer"/>
      </w:rPr>
      <w:fldChar w:fldCharType="separate"/>
    </w:r>
    <w:r w:rsidRPr="00A60B7B">
      <w:rPr>
        <w:rStyle w:val="Sidnummer"/>
      </w:rPr>
      <w:t>2</w:t>
    </w:r>
    <w:r w:rsidRPr="00A60B7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473AE" w:rsidRPr="00A60B7B">
      <w:tblPrEx>
        <w:tblCellMar>
          <w:top w:w="0" w:type="dxa"/>
          <w:bottom w:w="0" w:type="dxa"/>
        </w:tblCellMar>
      </w:tblPrEx>
      <w:trPr>
        <w:cantSplit/>
      </w:trPr>
      <w:tc>
        <w:tcPr>
          <w:tcW w:w="3119" w:type="dxa"/>
        </w:tcPr>
        <w:p w:rsidR="00C473AE" w:rsidRPr="00A60B7B" w:rsidRDefault="00C473AE">
          <w:pPr>
            <w:pStyle w:val="Sidhuvud"/>
            <w:spacing w:line="200" w:lineRule="atLeast"/>
            <w:ind w:right="357"/>
            <w:rPr>
              <w:rFonts w:ascii="TradeGothic" w:hAnsi="TradeGothic"/>
              <w:b/>
              <w:bCs/>
              <w:sz w:val="16"/>
            </w:rPr>
          </w:pPr>
        </w:p>
      </w:tc>
      <w:tc>
        <w:tcPr>
          <w:tcW w:w="4111" w:type="dxa"/>
          <w:tcMar>
            <w:left w:w="567" w:type="dxa"/>
          </w:tcMar>
        </w:tcPr>
        <w:p w:rsidR="00C473AE" w:rsidRPr="00A60B7B" w:rsidRDefault="00C473AE">
          <w:pPr>
            <w:pStyle w:val="Sidhuvud"/>
            <w:ind w:right="360"/>
          </w:pPr>
        </w:p>
      </w:tc>
      <w:tc>
        <w:tcPr>
          <w:tcW w:w="1525" w:type="dxa"/>
        </w:tcPr>
        <w:p w:rsidR="00C473AE" w:rsidRPr="00A60B7B" w:rsidRDefault="00C473AE">
          <w:pPr>
            <w:pStyle w:val="Sidhuvud"/>
            <w:ind w:right="360"/>
          </w:pPr>
        </w:p>
      </w:tc>
    </w:tr>
  </w:tbl>
  <w:p w:rsidR="00C473AE" w:rsidRPr="00A60B7B" w:rsidRDefault="00C473A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AE" w:rsidRPr="00A60B7B" w:rsidRDefault="00C473AE">
    <w:pPr>
      <w:pStyle w:val="Sidhuvud"/>
      <w:framePr w:wrap="around" w:vAnchor="text" w:hAnchor="margin" w:xAlign="right" w:y="1"/>
      <w:rPr>
        <w:rStyle w:val="Sidnummer"/>
      </w:rPr>
    </w:pPr>
    <w:r w:rsidRPr="00A60B7B">
      <w:rPr>
        <w:rStyle w:val="Sidnummer"/>
      </w:rPr>
      <w:fldChar w:fldCharType="begin" w:fldLock="1"/>
    </w:r>
    <w:r w:rsidRPr="00A60B7B">
      <w:rPr>
        <w:rStyle w:val="Sidnummer"/>
      </w:rPr>
      <w:instrText xml:space="preserve">PAGE  </w:instrText>
    </w:r>
    <w:r w:rsidRPr="00A60B7B">
      <w:rPr>
        <w:rStyle w:val="Sidnummer"/>
      </w:rPr>
      <w:fldChar w:fldCharType="separate"/>
    </w:r>
    <w:r w:rsidR="00FE2CE1" w:rsidRPr="00A60B7B">
      <w:rPr>
        <w:rStyle w:val="Sidnummer"/>
      </w:rPr>
      <w:t>3</w:t>
    </w:r>
    <w:r w:rsidRPr="00A60B7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473AE" w:rsidRPr="00A60B7B">
      <w:tblPrEx>
        <w:tblCellMar>
          <w:top w:w="0" w:type="dxa"/>
          <w:bottom w:w="0" w:type="dxa"/>
        </w:tblCellMar>
      </w:tblPrEx>
      <w:trPr>
        <w:cantSplit/>
      </w:trPr>
      <w:tc>
        <w:tcPr>
          <w:tcW w:w="3119" w:type="dxa"/>
        </w:tcPr>
        <w:p w:rsidR="00C473AE" w:rsidRPr="00A60B7B" w:rsidRDefault="00C473AE">
          <w:pPr>
            <w:pStyle w:val="Sidhuvud"/>
            <w:spacing w:line="200" w:lineRule="atLeast"/>
            <w:ind w:right="357"/>
            <w:rPr>
              <w:rFonts w:ascii="TradeGothic" w:hAnsi="TradeGothic"/>
              <w:b/>
              <w:bCs/>
              <w:sz w:val="16"/>
            </w:rPr>
          </w:pPr>
        </w:p>
      </w:tc>
      <w:tc>
        <w:tcPr>
          <w:tcW w:w="4111" w:type="dxa"/>
          <w:tcMar>
            <w:left w:w="567" w:type="dxa"/>
          </w:tcMar>
        </w:tcPr>
        <w:p w:rsidR="00C473AE" w:rsidRPr="00A60B7B" w:rsidRDefault="00C473AE">
          <w:pPr>
            <w:pStyle w:val="Sidhuvud"/>
            <w:ind w:right="360"/>
          </w:pPr>
        </w:p>
      </w:tc>
      <w:tc>
        <w:tcPr>
          <w:tcW w:w="1525" w:type="dxa"/>
        </w:tcPr>
        <w:p w:rsidR="00C473AE" w:rsidRPr="00A60B7B" w:rsidRDefault="00C473AE">
          <w:pPr>
            <w:pStyle w:val="Sidhuvud"/>
            <w:ind w:right="360"/>
          </w:pPr>
        </w:p>
      </w:tc>
    </w:tr>
  </w:tbl>
  <w:p w:rsidR="00C473AE" w:rsidRPr="00A60B7B" w:rsidRDefault="00C473A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AE" w:rsidRPr="00A60B7B" w:rsidRDefault="00A60B7B">
    <w:pPr>
      <w:framePr w:w="2948" w:h="1321" w:hRule="exact" w:wrap="notBeside" w:vAnchor="page" w:hAnchor="page" w:x="1362" w:y="653"/>
    </w:pPr>
    <w:r w:rsidRPr="00A60B7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473AE" w:rsidRPr="00A60B7B" w:rsidRDefault="00C473AE">
    <w:pPr>
      <w:pStyle w:val="RKrubrik"/>
      <w:keepNext w:val="0"/>
      <w:tabs>
        <w:tab w:val="clear" w:pos="1134"/>
        <w:tab w:val="clear" w:pos="2835"/>
      </w:tabs>
      <w:spacing w:before="0" w:after="0" w:line="320" w:lineRule="atLeast"/>
      <w:rPr>
        <w:bCs/>
      </w:rPr>
    </w:pPr>
  </w:p>
  <w:p w:rsidR="00C473AE" w:rsidRPr="00A60B7B" w:rsidRDefault="00C473AE">
    <w:pPr>
      <w:rPr>
        <w:rFonts w:ascii="TradeGothic" w:hAnsi="TradeGothic"/>
        <w:b/>
        <w:bCs/>
        <w:spacing w:val="12"/>
        <w:sz w:val="22"/>
      </w:rPr>
    </w:pPr>
  </w:p>
  <w:p w:rsidR="00C473AE" w:rsidRPr="00A60B7B" w:rsidRDefault="00C473AE">
    <w:pPr>
      <w:pStyle w:val="RKrubrik"/>
      <w:keepNext w:val="0"/>
      <w:tabs>
        <w:tab w:val="clear" w:pos="1134"/>
        <w:tab w:val="clear" w:pos="2835"/>
      </w:tabs>
      <w:spacing w:before="0" w:after="0" w:line="320" w:lineRule="atLeast"/>
      <w:rPr>
        <w:bCs/>
      </w:rPr>
    </w:pPr>
  </w:p>
  <w:p w:rsidR="00C473AE" w:rsidRPr="00A60B7B" w:rsidRDefault="00C473A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num w:numId="1" w16cid:durableId="108345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ED"/>
    <w:rsid w:val="0000771C"/>
    <w:rsid w:val="000118FE"/>
    <w:rsid w:val="000369A3"/>
    <w:rsid w:val="00080159"/>
    <w:rsid w:val="000A1E65"/>
    <w:rsid w:val="000B3B1A"/>
    <w:rsid w:val="000B76B8"/>
    <w:rsid w:val="000D6D8E"/>
    <w:rsid w:val="00106B9F"/>
    <w:rsid w:val="00137254"/>
    <w:rsid w:val="001C13E3"/>
    <w:rsid w:val="0022152F"/>
    <w:rsid w:val="00235B6F"/>
    <w:rsid w:val="002865E5"/>
    <w:rsid w:val="002B557B"/>
    <w:rsid w:val="002D4CF3"/>
    <w:rsid w:val="002D7FB8"/>
    <w:rsid w:val="002E6FA8"/>
    <w:rsid w:val="00300C69"/>
    <w:rsid w:val="00304A4F"/>
    <w:rsid w:val="0032393D"/>
    <w:rsid w:val="00337E37"/>
    <w:rsid w:val="003D61BA"/>
    <w:rsid w:val="003F2F14"/>
    <w:rsid w:val="00410F93"/>
    <w:rsid w:val="00416E83"/>
    <w:rsid w:val="00477387"/>
    <w:rsid w:val="00487333"/>
    <w:rsid w:val="004A386C"/>
    <w:rsid w:val="004D6E9F"/>
    <w:rsid w:val="004D7D93"/>
    <w:rsid w:val="00527396"/>
    <w:rsid w:val="00582C2A"/>
    <w:rsid w:val="00585BA4"/>
    <w:rsid w:val="005A7A49"/>
    <w:rsid w:val="005B242C"/>
    <w:rsid w:val="005D7FD1"/>
    <w:rsid w:val="00616383"/>
    <w:rsid w:val="00634B71"/>
    <w:rsid w:val="00681CFB"/>
    <w:rsid w:val="006B760B"/>
    <w:rsid w:val="006C6E47"/>
    <w:rsid w:val="006E3527"/>
    <w:rsid w:val="006F5AC2"/>
    <w:rsid w:val="00710E6A"/>
    <w:rsid w:val="007367EE"/>
    <w:rsid w:val="00744D69"/>
    <w:rsid w:val="00795796"/>
    <w:rsid w:val="00797D1F"/>
    <w:rsid w:val="007A7CF2"/>
    <w:rsid w:val="008352E2"/>
    <w:rsid w:val="0084271A"/>
    <w:rsid w:val="008740F8"/>
    <w:rsid w:val="0095438D"/>
    <w:rsid w:val="00961EE2"/>
    <w:rsid w:val="00966C6A"/>
    <w:rsid w:val="00994BB8"/>
    <w:rsid w:val="009A190B"/>
    <w:rsid w:val="009C1C5F"/>
    <w:rsid w:val="009F3D94"/>
    <w:rsid w:val="00A107CA"/>
    <w:rsid w:val="00A60B7B"/>
    <w:rsid w:val="00A62EA5"/>
    <w:rsid w:val="00A730EE"/>
    <w:rsid w:val="00A91029"/>
    <w:rsid w:val="00AA3E6F"/>
    <w:rsid w:val="00B477F0"/>
    <w:rsid w:val="00B5384D"/>
    <w:rsid w:val="00B61E83"/>
    <w:rsid w:val="00BC5654"/>
    <w:rsid w:val="00BC5B7B"/>
    <w:rsid w:val="00BE1C19"/>
    <w:rsid w:val="00BF2E90"/>
    <w:rsid w:val="00BF61D4"/>
    <w:rsid w:val="00C0123A"/>
    <w:rsid w:val="00C37FFE"/>
    <w:rsid w:val="00C473AE"/>
    <w:rsid w:val="00C65A9A"/>
    <w:rsid w:val="00C7788E"/>
    <w:rsid w:val="00CA7642"/>
    <w:rsid w:val="00CC6970"/>
    <w:rsid w:val="00CD3CC2"/>
    <w:rsid w:val="00D14D84"/>
    <w:rsid w:val="00D554FB"/>
    <w:rsid w:val="00D90EF4"/>
    <w:rsid w:val="00DD66A9"/>
    <w:rsid w:val="00DF2177"/>
    <w:rsid w:val="00E213ED"/>
    <w:rsid w:val="00E36BB8"/>
    <w:rsid w:val="00E679E9"/>
    <w:rsid w:val="00E71474"/>
    <w:rsid w:val="00E94751"/>
    <w:rsid w:val="00EA7477"/>
    <w:rsid w:val="00EB209F"/>
    <w:rsid w:val="00EC62BB"/>
    <w:rsid w:val="00EE5566"/>
    <w:rsid w:val="00EF4C9E"/>
    <w:rsid w:val="00F40694"/>
    <w:rsid w:val="00F70AB4"/>
    <w:rsid w:val="00FB2AC1"/>
    <w:rsid w:val="00FD7454"/>
    <w:rsid w:val="00FE2CE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3E2DC2-76E2-4BD8-8BF8-7AC8D0BF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ED"/>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3">
    <w:name w:val="heading 3"/>
    <w:basedOn w:val="Normal"/>
    <w:next w:val="Normal"/>
    <w:qFormat/>
    <w:rsid w:val="00616383"/>
    <w:pPr>
      <w:keepNext/>
      <w:overflowPunct/>
      <w:autoSpaceDE/>
      <w:autoSpaceDN/>
      <w:adjustRightInd/>
      <w:spacing w:before="240" w:after="60" w:line="240" w:lineRule="auto"/>
      <w:textAlignment w:val="auto"/>
      <w:outlineLvl w:val="2"/>
    </w:pPr>
    <w:rPr>
      <w:rFonts w:ascii="Arial" w:hAnsi="Arial" w:cs="Arial"/>
      <w:b/>
      <w:bCs/>
      <w:sz w:val="26"/>
      <w:szCs w:val="26"/>
      <w:lang w:val="en-G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213E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E213ED"/>
    <w:pPr>
      <w:tabs>
        <w:tab w:val="center" w:pos="4153"/>
        <w:tab w:val="right" w:pos="8306"/>
      </w:tabs>
    </w:pPr>
  </w:style>
  <w:style w:type="paragraph" w:customStyle="1" w:styleId="RKnormal">
    <w:name w:val="RKnormal"/>
    <w:basedOn w:val="Normal"/>
    <w:link w:val="RKnormalChar"/>
    <w:rsid w:val="00E213ED"/>
    <w:pPr>
      <w:tabs>
        <w:tab w:val="left" w:pos="2835"/>
      </w:tabs>
      <w:spacing w:line="240" w:lineRule="atLeast"/>
    </w:pPr>
  </w:style>
  <w:style w:type="paragraph" w:customStyle="1" w:styleId="RKrubrik">
    <w:name w:val="RKrubrik"/>
    <w:basedOn w:val="RKnormal"/>
    <w:next w:val="RKnormal"/>
    <w:rsid w:val="00E213ED"/>
    <w:pPr>
      <w:keepNext/>
      <w:tabs>
        <w:tab w:val="left" w:pos="1134"/>
      </w:tabs>
      <w:spacing w:before="360" w:after="120"/>
    </w:pPr>
    <w:rPr>
      <w:rFonts w:ascii="TradeGothic" w:hAnsi="TradeGothic"/>
      <w:b/>
      <w:sz w:val="22"/>
    </w:rPr>
  </w:style>
  <w:style w:type="character" w:styleId="Sidnummer">
    <w:name w:val="page number"/>
    <w:basedOn w:val="Standardstycketeckensnitt"/>
    <w:rsid w:val="00E213ED"/>
  </w:style>
  <w:style w:type="character" w:customStyle="1" w:styleId="RKnormalChar">
    <w:name w:val="RKnormal Char"/>
    <w:basedOn w:val="Standardstycketeckensnitt"/>
    <w:link w:val="RKnormal"/>
    <w:rsid w:val="00E213ED"/>
    <w:rPr>
      <w:rFonts w:ascii="OrigGarmnd BT" w:hAnsi="OrigGarmnd BT"/>
      <w:sz w:val="24"/>
      <w:lang w:val="sv-SE" w:eastAsia="en-US" w:bidi="ar-SA"/>
    </w:rPr>
  </w:style>
  <w:style w:type="paragraph" w:customStyle="1" w:styleId="Par-dash">
    <w:name w:val="Par-dash"/>
    <w:basedOn w:val="Normal"/>
    <w:next w:val="Normal"/>
    <w:rsid w:val="00D554FB"/>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EntLogo">
    <w:name w:val="EntLogo"/>
    <w:basedOn w:val="Normal"/>
    <w:next w:val="Normal"/>
    <w:rsid w:val="00D554FB"/>
    <w:pPr>
      <w:widowControl w:val="0"/>
      <w:numPr>
        <w:numId w:val="1"/>
      </w:numPr>
      <w:tabs>
        <w:tab w:val="clear" w:pos="567"/>
      </w:tabs>
      <w:overflowPunct/>
      <w:autoSpaceDE/>
      <w:autoSpaceDN/>
      <w:adjustRightInd/>
      <w:spacing w:line="360" w:lineRule="auto"/>
      <w:ind w:left="0" w:firstLine="0"/>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3639</Characters>
  <Application>Microsoft Office Word</Application>
  <DocSecurity>4</DocSecurity>
  <Lines>110</Lines>
  <Paragraphs>32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2011-06-13T10:20:00Z</cp:lastPrinted>
  <dcterms:created xsi:type="dcterms:W3CDTF">2025-12-18T04:00:00Z</dcterms:created>
  <dcterms:modified xsi:type="dcterms:W3CDTF">2025-12-18T04:00:00Z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