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45AC" w:rsidRPr="00AD45AC" w:rsidRDefault="00AD45AC">
      <w:pPr>
        <w:pStyle w:val="Hemstlrubrik"/>
      </w:pPr>
      <w:r w:rsidRPr="00AD45AC">
        <w:t>Förslag till riksdagsbeslut</w:t>
      </w:r>
    </w:p>
    <w:p w:rsidR="00AD45AC" w:rsidRPr="00AD45AC" w:rsidRDefault="00AD45AC">
      <w:pPr>
        <w:pStyle w:val="Hemstlatt"/>
        <w:ind w:left="0"/>
      </w:pPr>
      <w:r w:rsidRPr="00AD45AC">
        <w:t>Riksdagen tillkännager för regeringen som sin mening vad som anförs i motionen om ett nationellt kunskapscentrum för alkohol- och narkotikarelaterade fosterskador.</w:t>
      </w:r>
    </w:p>
    <w:p w:rsidR="00AD45AC" w:rsidRPr="00AD45AC" w:rsidRDefault="00AD45AC">
      <w:pPr>
        <w:pStyle w:val="Rubrik1"/>
      </w:pPr>
      <w:r w:rsidRPr="00AD45AC">
        <w:t>Motivering</w:t>
      </w:r>
    </w:p>
    <w:p w:rsidR="00AD45AC" w:rsidRPr="00AD45AC" w:rsidRDefault="00AD45AC">
      <w:r w:rsidRPr="00AD45AC">
        <w:t>Enligt forskningen kan foster som utsätts för alkohol och narkotika få omfa</w:t>
      </w:r>
      <w:r w:rsidRPr="00AD45AC">
        <w:t>t</w:t>
      </w:r>
      <w:r w:rsidRPr="00AD45AC">
        <w:t>tande hjärnskador. Fostren kan få olika grader av utvecklingsstörningar, bet</w:t>
      </w:r>
      <w:r w:rsidRPr="00AD45AC">
        <w:t>e</w:t>
      </w:r>
      <w:r w:rsidRPr="00AD45AC">
        <w:t>endestörningar och psykiska besvär. Symptomen kan uttrycka sig som exe</w:t>
      </w:r>
      <w:r w:rsidRPr="00AD45AC">
        <w:t>m</w:t>
      </w:r>
      <w:r w:rsidRPr="00AD45AC">
        <w:t>pelvis koncentrationsstörningar och impulsstördhet. Tillväxten kan hämmas redan på fosterstadiet men även efter födelsen.</w:t>
      </w:r>
    </w:p>
    <w:p w:rsidR="00AD45AC" w:rsidRPr="00AD45AC" w:rsidRDefault="00AD45AC">
      <w:pPr>
        <w:pStyle w:val="Normaltindrag"/>
      </w:pPr>
      <w:r w:rsidRPr="00AD45AC">
        <w:t>Konsumtionen av alkohol och narkotika är stor bland unga kvinnor i Sv</w:t>
      </w:r>
      <w:r w:rsidRPr="00AD45AC">
        <w:t>e</w:t>
      </w:r>
      <w:r w:rsidRPr="00AD45AC">
        <w:t>rige. Detta kan leda till en ökad risk för att barnen kan drabbas av fetalt alk</w:t>
      </w:r>
      <w:r w:rsidRPr="00AD45AC">
        <w:t>o</w:t>
      </w:r>
      <w:r w:rsidRPr="00AD45AC">
        <w:t>holsyndrom, FAS, och fetala alkoholeffekter, FAE, samt skador av narkotiska medel.</w:t>
      </w:r>
    </w:p>
    <w:p w:rsidR="00AD45AC" w:rsidRPr="00AD45AC" w:rsidRDefault="00AD45AC">
      <w:pPr>
        <w:pStyle w:val="Normaltindrag"/>
      </w:pPr>
      <w:r w:rsidRPr="00AD45AC">
        <w:t>Det väntade barnet riskerar vid moderns missbruk under graviditeten att få allvarliga skador.</w:t>
      </w:r>
    </w:p>
    <w:p w:rsidR="00AD45AC" w:rsidRPr="00AD45AC" w:rsidRDefault="00AD45AC">
      <w:pPr>
        <w:pStyle w:val="Normaltindrag"/>
      </w:pPr>
      <w:r w:rsidRPr="00AD45AC">
        <w:t>För ett antal år sedan bildades den ideella organisationen FAS-föreningen med syftet att stödja familjer, informera om alkoholrelaterade fosterskador och förebygga att flera barn drabbas. FAS-föreningen uppger att behovet av kunskap är stort.</w:t>
      </w:r>
    </w:p>
    <w:p w:rsidR="00AD45AC" w:rsidRPr="00AD45AC" w:rsidRDefault="00AD45AC">
      <w:pPr>
        <w:pStyle w:val="Normaltindrag"/>
      </w:pPr>
      <w:r w:rsidRPr="00AD45AC">
        <w:t>Kunskapen om dessa barngrupper är mycket begränsad på alla nivåer. Bland forskare finns några med specialkunskaper, men det är svårt att få ut deras arbete utanför institutionerna. Bland läkare i allmänhet är kunskapen inom området allmänt sett bristfällig. Tyvärr gäller detsamma även många barnläkare och personal på barnavårdscentraler. Flertalet skadade barn får inte korrekt diagnos.</w:t>
      </w:r>
    </w:p>
    <w:p w:rsidR="00AD45AC" w:rsidRPr="00AD45AC" w:rsidRDefault="00AD45AC">
      <w:pPr>
        <w:pStyle w:val="Normaltindrag"/>
      </w:pPr>
      <w:r w:rsidRPr="00AD45AC">
        <w:lastRenderedPageBreak/>
        <w:t>Inte heller bland personal inom socialtjänst, förskola och skola finns til</w:t>
      </w:r>
      <w:r w:rsidRPr="00AD45AC">
        <w:t>l</w:t>
      </w:r>
      <w:r w:rsidRPr="00AD45AC">
        <w:t>räcklig kunskap eller kompetens att hantera problematiken kring barn med skador av alkohol och narkotika. Till följd av denna brist på kunskap får flera föräldrar, både biologiska och fosterföräldrar, bristfällig eller felaktig info</w:t>
      </w:r>
      <w:r w:rsidRPr="00AD45AC">
        <w:t>r</w:t>
      </w:r>
      <w:r w:rsidRPr="00AD45AC">
        <w:t>mation om barnens funktionshinder.</w:t>
      </w:r>
    </w:p>
    <w:p w:rsidR="00AD45AC" w:rsidRPr="00AD45AC" w:rsidRDefault="00AD45AC">
      <w:pPr>
        <w:pStyle w:val="Normaltindrag"/>
      </w:pPr>
      <w:r w:rsidRPr="00AD45AC">
        <w:t>Den vetenskapliga och medicinska kunskapen finns för svensk del idag hos ett fåtal personer, vilka i huvudsak finns i Göteborg och Stockholm. Men till och med i de städerna är det svårt för berörda familjer att få tillgång till stöd och hjälp.</w:t>
      </w:r>
      <w:r w:rsidRPr="00AD45AC">
        <w:t xml:space="preserve"> </w:t>
      </w:r>
    </w:p>
    <w:p w:rsidR="00AD45AC" w:rsidRPr="00AD45AC" w:rsidRDefault="00AD45AC">
      <w:pPr>
        <w:pStyle w:val="Normaltindrag"/>
      </w:pPr>
      <w:r w:rsidRPr="00AD45AC">
        <w:t>Många barn slussas runt till olika vårdinrättningar, där oftast kunskapen om denna grupp av barn är mycket begränsad. Därför behövs det ett nationellt kunskapscentrum med bred kompetens som bör innehålla följande verksa</w:t>
      </w:r>
      <w:r w:rsidRPr="00AD45AC">
        <w:t>m</w:t>
      </w:r>
      <w:r w:rsidRPr="00AD45AC">
        <w:t>heter:</w:t>
      </w:r>
    </w:p>
    <w:p w:rsidR="00AD45AC" w:rsidRPr="00AD45AC" w:rsidRDefault="00AD45AC">
      <w:pPr>
        <w:pStyle w:val="PunktlistaBomb"/>
        <w:tabs>
          <w:tab w:val="clear" w:pos="360"/>
        </w:tabs>
      </w:pPr>
      <w:r w:rsidRPr="00AD45AC">
        <w:t>Diagnostisering av fetala skador av alkohol och narkotika hos barn och vuxna.</w:t>
      </w:r>
    </w:p>
    <w:p w:rsidR="00AD45AC" w:rsidRPr="00AD45AC" w:rsidRDefault="00AD45AC">
      <w:pPr>
        <w:pStyle w:val="PunktlistaBomb"/>
        <w:tabs>
          <w:tab w:val="clear" w:pos="360"/>
        </w:tabs>
        <w:spacing w:before="0"/>
      </w:pPr>
      <w:r w:rsidRPr="00AD45AC">
        <w:t>Bedömning av mindre uttalade fall av alkohol- och narkotikarelaterade fosterskador.</w:t>
      </w:r>
    </w:p>
    <w:p w:rsidR="00AD45AC" w:rsidRPr="00AD45AC" w:rsidRDefault="00AD45AC">
      <w:pPr>
        <w:pStyle w:val="PunktlistaBomb"/>
        <w:tabs>
          <w:tab w:val="clear" w:pos="360"/>
        </w:tabs>
        <w:spacing w:before="0"/>
      </w:pPr>
      <w:r w:rsidRPr="00AD45AC">
        <w:t>Psykologisk och psykiatrisk kompetens för såväl barn och vuxna med de aktuella skadorna som deras familjenätverk.</w:t>
      </w:r>
    </w:p>
    <w:p w:rsidR="00AD45AC" w:rsidRPr="00AD45AC" w:rsidRDefault="00AD45AC">
      <w:pPr>
        <w:pStyle w:val="PunktlistaBomb"/>
        <w:tabs>
          <w:tab w:val="clear" w:pos="360"/>
        </w:tabs>
        <w:spacing w:before="0"/>
      </w:pPr>
      <w:r w:rsidRPr="00AD45AC">
        <w:t>Pedagogiskt stöd och handledning.</w:t>
      </w:r>
    </w:p>
    <w:p w:rsidR="00AD45AC" w:rsidRPr="00AD45AC" w:rsidRDefault="00AD45AC">
      <w:pPr>
        <w:pStyle w:val="PunktlistaBomb"/>
        <w:tabs>
          <w:tab w:val="clear" w:pos="360"/>
        </w:tabs>
        <w:spacing w:before="0"/>
      </w:pPr>
      <w:r w:rsidRPr="00AD45AC">
        <w:t>Studie- och arbetslivsvägledning.</w:t>
      </w:r>
    </w:p>
    <w:p w:rsidR="00AD45AC" w:rsidRPr="00AD45AC" w:rsidRDefault="00AD45AC">
      <w:pPr>
        <w:pStyle w:val="PunktlistaBomb"/>
        <w:tabs>
          <w:tab w:val="clear" w:pos="360"/>
        </w:tabs>
        <w:spacing w:before="0"/>
      </w:pPr>
      <w:r w:rsidRPr="00AD45AC">
        <w:t>Social och ekonomisk vägledning.</w:t>
      </w:r>
    </w:p>
    <w:p w:rsidR="00AD45AC" w:rsidRPr="00AD45AC" w:rsidRDefault="00AD45AC">
      <w:r w:rsidRPr="00AD45AC">
        <w:t>Syftet bör vara att barn med alkohol- och narkotikarelaterade fosterskador tidigt ska placeras i trygga stabila familjeförhållanden och att dessa barn ide</w:t>
      </w:r>
      <w:r w:rsidRPr="00AD45AC">
        <w:t>n</w:t>
      </w:r>
      <w:r w:rsidRPr="00AD45AC">
        <w:t>tifieras och diagnostiseras så tidigt som möjligt  för att förebygga de många negativa konsekvenser i form av asocialt beteende, missbruk, kriminalitet m.m. som annars ofta blir följden av barnens funktionshinder.</w:t>
      </w:r>
    </w:p>
    <w:p w:rsidR="00AD45AC" w:rsidRPr="00AD45AC" w:rsidRDefault="00AD45AC">
      <w:pPr>
        <w:pStyle w:val="Normaltindrag"/>
      </w:pPr>
      <w:r w:rsidRPr="00AD45AC">
        <w:t>Vad som här anförts om ett nationellt kunskapscentrum för alkohol- och narkotikarelaterade fosterskador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45AC">
        <w:trPr>
          <w:cantSplit/>
        </w:trPr>
        <w:tc>
          <w:tcPr>
            <w:tcW w:w="3046" w:type="dxa"/>
          </w:tcPr>
          <w:p w:rsidR="00AD45AC" w:rsidRPr="00AD45AC" w:rsidRDefault="00AD45AC">
            <w:pPr>
              <w:pStyle w:val="UnderskriftDatum"/>
              <w:spacing w:before="240"/>
            </w:pPr>
            <w:r w:rsidRPr="00AD45AC">
              <w:t>Stockholm den 2 oktober 2008</w:t>
            </w:r>
          </w:p>
        </w:tc>
        <w:tc>
          <w:tcPr>
            <w:tcW w:w="3047" w:type="dxa"/>
          </w:tcPr>
          <w:p w:rsidR="00AD45AC" w:rsidRPr="00AD45AC" w:rsidRDefault="00AD45AC">
            <w:pPr>
              <w:pStyle w:val="Underskrifter"/>
              <w:spacing w:before="240"/>
            </w:pPr>
          </w:p>
        </w:tc>
      </w:tr>
      <w:tr w:rsidR="00000000" w:rsidRPr="00AD45AC">
        <w:trPr>
          <w:cantSplit/>
        </w:trPr>
        <w:tc>
          <w:tcPr>
            <w:tcW w:w="3046" w:type="dxa"/>
          </w:tcPr>
          <w:p w:rsidR="00AD45AC" w:rsidRPr="00AD45AC" w:rsidRDefault="00AD45AC">
            <w:pPr>
              <w:pStyle w:val="Underskrifter"/>
            </w:pPr>
            <w:r w:rsidRPr="00AD45AC">
              <w:t>Mikael Oscarsson (kd)</w:t>
            </w:r>
          </w:p>
        </w:tc>
        <w:tc>
          <w:tcPr>
            <w:tcW w:w="3046" w:type="dxa"/>
          </w:tcPr>
          <w:p w:rsidR="00AD45AC" w:rsidRPr="00AD45AC" w:rsidRDefault="00AD45AC">
            <w:pPr>
              <w:pStyle w:val="Underskrifter"/>
            </w:pPr>
          </w:p>
        </w:tc>
      </w:tr>
    </w:tbl>
    <w:p w:rsidR="00AD45AC" w:rsidRPr="00AD45AC" w:rsidRDefault="00AD45AC">
      <w:pPr>
        <w:pStyle w:val="Normaltindrag"/>
      </w:pPr>
    </w:p>
    <w:sectPr w:rsidR="00000000" w:rsidRPr="00AD45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5AC" w:rsidRPr="00AD45AC" w:rsidRDefault="00AD45AC">
      <w:r w:rsidRPr="00AD45AC">
        <w:separator/>
      </w:r>
    </w:p>
  </w:endnote>
  <w:endnote w:type="continuationSeparator" w:id="0">
    <w:p w:rsidR="00AD45AC" w:rsidRPr="00AD45AC" w:rsidRDefault="00AD45AC">
      <w:r w:rsidRPr="00AD45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5AC" w:rsidRPr="00AD45AC" w:rsidRDefault="00AD45AC">
    <w:pPr>
      <w:pStyle w:val="Sidfot"/>
    </w:pPr>
    <w:r w:rsidRPr="00AD45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95665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5AC" w:rsidRDefault="00AD45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45AC" w:rsidRDefault="00AD45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5AC" w:rsidRPr="00AD45AC" w:rsidRDefault="00AD45AC">
    <w:pPr>
      <w:pStyle w:val="Sidfot"/>
    </w:pPr>
    <w:r w:rsidRPr="00AD45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91373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5AC" w:rsidRDefault="00AD45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45AC" w:rsidRDefault="00AD45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5AC" w:rsidRPr="00AD45AC" w:rsidRDefault="00AD45AC">
    <w:pPr>
      <w:pStyle w:val="Sidfot"/>
    </w:pPr>
    <w:r w:rsidRPr="00AD45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4471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5AC" w:rsidRDefault="00AD45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45AC" w:rsidRDefault="00AD45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5AC" w:rsidRPr="00AD45AC" w:rsidRDefault="00AD45AC">
      <w:r w:rsidRPr="00AD45AC">
        <w:separator/>
      </w:r>
    </w:p>
  </w:footnote>
  <w:footnote w:type="continuationSeparator" w:id="0">
    <w:p w:rsidR="00AD45AC" w:rsidRPr="00AD45AC" w:rsidRDefault="00AD45AC">
      <w:r w:rsidRPr="00AD45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5AC" w:rsidRPr="00AD45AC" w:rsidRDefault="00AD45AC">
    <w:pPr>
      <w:pStyle w:val="Sidhuvud"/>
    </w:pPr>
    <w:r w:rsidRPr="00AD45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8148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5AC" w:rsidRDefault="00AD45A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45AC" w:rsidRDefault="00AD45A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5AC" w:rsidRPr="00AD45AC" w:rsidRDefault="00AD45AC">
    <w:pPr>
      <w:pStyle w:val="Sidhuvud"/>
    </w:pPr>
    <w:r w:rsidRPr="00AD45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53888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5AC" w:rsidRDefault="00AD45A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45AC" w:rsidRDefault="00AD45A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5AC" w:rsidRPr="00AD45AC" w:rsidRDefault="00AD45AC">
    <w:pPr>
      <w:pStyle w:val="FSHNormal"/>
      <w:tabs>
        <w:tab w:val="right" w:pos="5840"/>
      </w:tabs>
    </w:pPr>
    <w:r w:rsidRPr="00AD45AC">
      <w:br/>
    </w:r>
    <w:r w:rsidRPr="00AD45AC">
      <w:fldChar w:fldCharType="begin" w:fldLock="1"/>
    </w:r>
    <w:r w:rsidRPr="00AD45AC">
      <w:instrText xml:space="preserve"> DOCPROPERTY</w:instrText>
    </w:r>
    <w:r w:rsidRPr="00AD45AC">
      <w:rPr>
        <w:sz w:val="18"/>
      </w:rPr>
      <w:instrText xml:space="preserve"> "YearUser" *\charformat </w:instrText>
    </w:r>
    <w:r w:rsidRPr="00AD45AC">
      <w:fldChar w:fldCharType="separate"/>
    </w:r>
    <w:r w:rsidRPr="00AD45AC">
      <w:t>2008/09</w:t>
    </w:r>
    <w:r w:rsidRPr="00AD45AC">
      <w:fldChar w:fldCharType="end"/>
    </w:r>
    <w:r w:rsidRPr="00AD45AC">
      <w:t xml:space="preserve"> </w:t>
    </w:r>
    <w:r w:rsidRPr="00AD45AC">
      <w:tab/>
      <w:t xml:space="preserve">mnr: </w:t>
    </w:r>
    <w:r w:rsidRPr="00AD45AC">
      <w:fldChar w:fldCharType="begin" w:fldLock="1"/>
    </w:r>
    <w:r w:rsidRPr="00AD45AC">
      <w:instrText xml:space="preserve"> DOCPROPERTY</w:instrText>
    </w:r>
    <w:r w:rsidRPr="00AD45AC">
      <w:rPr>
        <w:sz w:val="18"/>
      </w:rPr>
      <w:instrText xml:space="preserve"> "Motionsnummer" *\charformat </w:instrText>
    </w:r>
    <w:r w:rsidRPr="00AD45AC">
      <w:fldChar w:fldCharType="separate"/>
    </w:r>
    <w:r w:rsidRPr="00AD45AC">
      <w:t>So571</w:t>
    </w:r>
    <w:r w:rsidRPr="00AD45AC">
      <w:fldChar w:fldCharType="end"/>
    </w:r>
    <w:r w:rsidRPr="00AD45AC">
      <w:br/>
    </w:r>
    <w:r w:rsidRPr="00AD45AC">
      <w:fldChar w:fldCharType="begin" w:fldLock="1"/>
    </w:r>
    <w:r w:rsidRPr="00AD45AC">
      <w:instrText xml:space="preserve"> DOCPROPERTY</w:instrText>
    </w:r>
    <w:r w:rsidRPr="00AD45AC">
      <w:rPr>
        <w:sz w:val="18"/>
      </w:rPr>
      <w:instrText xml:space="preserve"> "Samling" *\charformat </w:instrText>
    </w:r>
    <w:r w:rsidRPr="00AD45AC">
      <w:fldChar w:fldCharType="end"/>
    </w:r>
    <w:r w:rsidRPr="00AD45AC">
      <w:tab/>
      <w:t xml:space="preserve">pnr: </w:t>
    </w:r>
    <w:r w:rsidRPr="00AD45AC">
      <w:fldChar w:fldCharType="begin" w:fldLock="1"/>
    </w:r>
    <w:r w:rsidRPr="00AD45AC">
      <w:instrText xml:space="preserve"> DOCPROPERTY</w:instrText>
    </w:r>
    <w:r w:rsidRPr="00AD45AC">
      <w:rPr>
        <w:sz w:val="18"/>
      </w:rPr>
      <w:instrText xml:space="preserve"> "Partinummer" *\charformat </w:instrText>
    </w:r>
    <w:r w:rsidRPr="00AD45AC">
      <w:fldChar w:fldCharType="separate"/>
    </w:r>
    <w:r w:rsidRPr="00AD45AC">
      <w:t>kd768</w:t>
    </w:r>
    <w:r w:rsidRPr="00AD45AC">
      <w:fldChar w:fldCharType="end"/>
    </w:r>
  </w:p>
  <w:p w:rsidR="00AD45AC" w:rsidRPr="00AD45AC" w:rsidRDefault="00AD45AC">
    <w:pPr>
      <w:pStyle w:val="FSHRub1"/>
    </w:pPr>
    <w:r w:rsidRPr="00AD45AC">
      <w:t>Motion till riksdagen</w:t>
    </w:r>
    <w:r w:rsidRPr="00AD45AC">
      <w:br/>
    </w:r>
    <w:r w:rsidRPr="00AD45AC">
      <w:fldChar w:fldCharType="begin" w:fldLock="1"/>
    </w:r>
    <w:r w:rsidRPr="00AD45AC">
      <w:instrText xml:space="preserve"> DOCPROPERTY "YearUser" *\charformat </w:instrText>
    </w:r>
    <w:r w:rsidRPr="00AD45AC">
      <w:fldChar w:fldCharType="separate"/>
    </w:r>
    <w:r w:rsidRPr="00AD45AC">
      <w:t>2008/09</w:t>
    </w:r>
    <w:r w:rsidRPr="00AD45AC">
      <w:fldChar w:fldCharType="end"/>
    </w:r>
    <w:r w:rsidRPr="00AD45AC">
      <w:t>:</w:t>
    </w:r>
    <w:r w:rsidRPr="00AD45AC">
      <w:fldChar w:fldCharType="begin" w:fldLock="1"/>
    </w:r>
    <w:r w:rsidRPr="00AD45AC">
      <w:instrText xml:space="preserve"> DOCPROPERTY "Motionsnummer" *\charformat </w:instrText>
    </w:r>
    <w:r w:rsidRPr="00AD45AC">
      <w:fldChar w:fldCharType="separate"/>
    </w:r>
    <w:r w:rsidRPr="00AD45AC">
      <w:t>So571</w:t>
    </w:r>
    <w:r w:rsidRPr="00AD45AC">
      <w:fldChar w:fldCharType="end"/>
    </w:r>
  </w:p>
  <w:p w:rsidR="00AD45AC" w:rsidRPr="00AD45AC" w:rsidRDefault="00AD45AC">
    <w:pPr>
      <w:pStyle w:val="FSHNormalS5"/>
    </w:pPr>
    <w:r w:rsidRPr="00AD45AC">
      <w:fldChar w:fldCharType="begin" w:fldLock="1"/>
    </w:r>
    <w:r w:rsidRPr="00AD45AC">
      <w:instrText xml:space="preserve"> DOCPROPERTY "MotionarText" *\charformat </w:instrText>
    </w:r>
    <w:r w:rsidRPr="00AD45AC">
      <w:fldChar w:fldCharType="separate"/>
    </w:r>
    <w:r w:rsidRPr="00AD45AC">
      <w:t>av Mikael Oscarsson (kd)</w:t>
    </w:r>
    <w:r w:rsidRPr="00AD45AC">
      <w:fldChar w:fldCharType="end"/>
    </w:r>
    <w:r w:rsidRPr="00AD45AC">
      <w:br/>
    </w:r>
    <w:r w:rsidRPr="00AD45AC">
      <w:fldChar w:fldCharType="begin" w:fldLock="1"/>
    </w:r>
    <w:r w:rsidRPr="00AD45AC">
      <w:instrText xml:space="preserve"> DOCPROPERTY "SvarFrasKort" *\charformat </w:instrText>
    </w:r>
    <w:r w:rsidRPr="00AD45AC">
      <w:fldChar w:fldCharType="end"/>
    </w:r>
  </w:p>
  <w:p w:rsidR="00AD45AC" w:rsidRPr="00AD45AC" w:rsidRDefault="00AD45AC">
    <w:pPr>
      <w:pStyle w:val="FSHTitel"/>
    </w:pPr>
    <w:r w:rsidRPr="00AD45AC">
      <w:fldChar w:fldCharType="begin" w:fldLock="1"/>
    </w:r>
    <w:r w:rsidRPr="00AD45AC">
      <w:instrText xml:space="preserve"> DOCPROPERTY</w:instrText>
    </w:r>
    <w:r w:rsidRPr="00AD45AC">
      <w:rPr>
        <w:sz w:val="18"/>
      </w:rPr>
      <w:instrText xml:space="preserve"> "RubrikSvar" *\charformat </w:instrText>
    </w:r>
    <w:r w:rsidRPr="00AD45AC">
      <w:fldChar w:fldCharType="separate"/>
    </w:r>
    <w:r w:rsidRPr="00AD45AC">
      <w:t>Fosterskador till följd av alkohol och narkotika</w:t>
    </w:r>
    <w:r w:rsidRPr="00AD45AC">
      <w:fldChar w:fldCharType="end"/>
    </w:r>
  </w:p>
  <w:p w:rsidR="00AD45AC" w:rsidRPr="00AD45AC" w:rsidRDefault="00AD45AC">
    <w:pPr>
      <w:pStyle w:val="Normal00"/>
    </w:pPr>
  </w:p>
  <w:p w:rsidR="00AD45AC" w:rsidRPr="00AD45AC" w:rsidRDefault="00AD45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6942733">
    <w:abstractNumId w:val="8"/>
  </w:num>
  <w:num w:numId="2" w16cid:durableId="1040516223">
    <w:abstractNumId w:val="9"/>
  </w:num>
  <w:num w:numId="3" w16cid:durableId="762339467">
    <w:abstractNumId w:val="8"/>
  </w:num>
  <w:num w:numId="4" w16cid:durableId="1966886002">
    <w:abstractNumId w:val="9"/>
  </w:num>
  <w:num w:numId="5" w16cid:durableId="1883596684">
    <w:abstractNumId w:val="13"/>
  </w:num>
  <w:num w:numId="6" w16cid:durableId="990870183">
    <w:abstractNumId w:val="10"/>
  </w:num>
  <w:num w:numId="7" w16cid:durableId="588778898">
    <w:abstractNumId w:val="11"/>
  </w:num>
  <w:num w:numId="8" w16cid:durableId="1486704313">
    <w:abstractNumId w:val="12"/>
  </w:num>
  <w:num w:numId="9" w16cid:durableId="1299844093">
    <w:abstractNumId w:val="8"/>
  </w:num>
  <w:num w:numId="10" w16cid:durableId="402218172">
    <w:abstractNumId w:val="3"/>
  </w:num>
  <w:num w:numId="11" w16cid:durableId="1964339537">
    <w:abstractNumId w:val="2"/>
  </w:num>
  <w:num w:numId="12" w16cid:durableId="113332063">
    <w:abstractNumId w:val="1"/>
  </w:num>
  <w:num w:numId="13" w16cid:durableId="952712069">
    <w:abstractNumId w:val="0"/>
  </w:num>
  <w:num w:numId="14" w16cid:durableId="464274242">
    <w:abstractNumId w:val="9"/>
  </w:num>
  <w:num w:numId="15" w16cid:durableId="1990163167">
    <w:abstractNumId w:val="7"/>
  </w:num>
  <w:num w:numId="16" w16cid:durableId="109057725">
    <w:abstractNumId w:val="6"/>
  </w:num>
  <w:num w:numId="17" w16cid:durableId="31349301">
    <w:abstractNumId w:val="5"/>
  </w:num>
  <w:num w:numId="18" w16cid:durableId="2052260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DE16031-2D7B-4D4A-9915-D6F54A4E1AFB}"/>
  </w:docVars>
  <w:rsids>
    <w:rsidRoot w:val="006F4328"/>
    <w:rsid w:val="006F4328"/>
    <w:rsid w:val="00AD45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B7D66CD-036A-4F3B-9A89-3413B002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2803</Characters>
  <Application>Microsoft Office Word</Application>
  <DocSecurity>4</DocSecurity>
  <Lines>59</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2009-01-30T11:34:00Z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Fosterskador till följd av alkohol och narkotika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Fosterskador till följd av alkohol och narkotika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pontus.karlsson@riksdagen.se</vt:lpwstr>
  </property>
  <property fmtid="{D5CDD505-2E9C-101B-9397-08002B2CF9AE}" pid="45" name="ReservUID">
    <vt:lpwstr>ps0712aa</vt:lpwstr>
  </property>
  <property fmtid="{D5CDD505-2E9C-101B-9397-08002B2CF9AE}" pid="46" name="MotionID">
    <vt:lpwstr>20082009000001070100000006840069</vt:lpwstr>
  </property>
  <property fmtid="{D5CDD505-2E9C-101B-9397-08002B2CF9AE}" pid="47" name="datum">
    <vt:lpwstr>081002</vt:lpwstr>
  </property>
  <property fmtid="{D5CDD505-2E9C-101B-9397-08002B2CF9AE}" pid="48" name="avsändar-e-post">
    <vt:lpwstr>pontus.karlsson@riksdagen.se</vt:lpwstr>
  </property>
  <property fmtid="{D5CDD505-2E9C-101B-9397-08002B2CF9AE}" pid="49" name="id">
    <vt:lpwstr>20082009000001070100000006840069</vt:lpwstr>
  </property>
  <property fmtid="{D5CDD505-2E9C-101B-9397-08002B2CF9AE}" pid="50" name="nummer">
    <vt:lpwstr>571</vt:lpwstr>
  </property>
  <property fmtid="{D5CDD505-2E9C-101B-9397-08002B2CF9AE}" pid="51" name="utskottsbeteckning">
    <vt:lpwstr>So</vt:lpwstr>
  </property>
  <property fmtid="{D5CDD505-2E9C-101B-9397-08002B2CF9AE}" pid="52" name="GlobalUID">
    <vt:lpwstr>{070BD6D0-7FEF-4E50-8D88-6770CEB55786}</vt:lpwstr>
  </property>
  <property fmtid="{D5CDD505-2E9C-101B-9397-08002B2CF9AE}" pid="53" name="Överföringar">
    <vt:i4>0</vt:i4>
  </property>
  <property fmtid="{D5CDD505-2E9C-101B-9397-08002B2CF9AE}" pid="54" name="Checksum">
    <vt:lpwstr>*1019905201930*</vt:lpwstr>
  </property>
  <property fmtid="{D5CDD505-2E9C-101B-9397-08002B2CF9AE}" pid="55" name="skuggnummer">
    <vt:lpwstr>3539</vt:lpwstr>
  </property>
  <property fmtid="{D5CDD505-2E9C-101B-9397-08002B2CF9AE}" pid="56" name="urixVersion">
    <vt:lpwstr>3.2.0.8</vt:lpwstr>
  </property>
  <property fmtid="{D5CDD505-2E9C-101B-9397-08002B2CF9AE}" pid="57" name="urixOrigin">
    <vt:lpwstr>090402 19:39:20.525</vt:lpwstr>
  </property>
  <property fmtid="{D5CDD505-2E9C-101B-9397-08002B2CF9AE}" pid="58" name="urixGuid">
    <vt:lpwstr>{0DAFA1D4-AD55-4539-920B-F7F284EE0F03}</vt:lpwstr>
  </property>
</Properties>
</file>