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B52A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M2014/1306/Ke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9D70F7" w:rsidRPr="009D70F7" w:rsidRDefault="009D70F7" w:rsidP="009D70F7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B52A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B52A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B52A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B52AF" w:rsidP="00DB52AF">
      <w:pPr>
        <w:pStyle w:val="RKrubrik"/>
        <w:pBdr>
          <w:bottom w:val="single" w:sz="4" w:space="1" w:color="auto"/>
        </w:pBdr>
        <w:spacing w:before="0" w:after="0"/>
      </w:pPr>
      <w:r>
        <w:t>Svar på fråga 2013/14:631 av Hans Olsson (S) Läckande skeppsvrak</w:t>
      </w:r>
    </w:p>
    <w:p w:rsidR="006E4E11" w:rsidRDefault="006E4E11">
      <w:pPr>
        <w:pStyle w:val="RKnormal"/>
      </w:pPr>
    </w:p>
    <w:p w:rsidR="006E4E11" w:rsidRPr="004D0299" w:rsidRDefault="00DB52AF" w:rsidP="004D0299">
      <w:pPr>
        <w:pStyle w:val="RKnormal"/>
      </w:pPr>
      <w:r w:rsidRPr="004D0299">
        <w:t>Hans Olsson har frågat mig vilka åtgärder jag har vidtagit mot de gamla oljeläckande vrak som finns utmed de svenska kusterna.</w:t>
      </w:r>
    </w:p>
    <w:p w:rsidR="00DB52AF" w:rsidRPr="004D0299" w:rsidRDefault="00DB52AF" w:rsidP="004D0299">
      <w:pPr>
        <w:pStyle w:val="RKnormal"/>
      </w:pPr>
    </w:p>
    <w:p w:rsidR="00DB52AF" w:rsidRPr="004D0299" w:rsidRDefault="00DB52AF" w:rsidP="004D0299">
      <w:pPr>
        <w:pStyle w:val="RKnormal"/>
      </w:pPr>
      <w:r w:rsidRPr="004D0299">
        <w:t>Vrak kan genom läckage av oljor och andra miljöfarliga ämnen utgöra ett</w:t>
      </w:r>
      <w:r w:rsidR="00232FE8">
        <w:t xml:space="preserve"> </w:t>
      </w:r>
      <w:r w:rsidRPr="004D0299">
        <w:t xml:space="preserve">potentiellt hot mot såväl människa som miljö. Sjöfartsverket </w:t>
      </w:r>
      <w:r w:rsidR="00764BF2">
        <w:t>fick därför</w:t>
      </w:r>
      <w:r w:rsidRPr="004D0299">
        <w:t xml:space="preserve"> </w:t>
      </w:r>
      <w:r w:rsidR="00764BF2">
        <w:t xml:space="preserve">i </w:t>
      </w:r>
      <w:r w:rsidRPr="004D0299">
        <w:t>uppdrag att, i samråd med några andra myndigheter</w:t>
      </w:r>
      <w:r w:rsidR="00764BF2">
        <w:t>,</w:t>
      </w:r>
      <w:r w:rsidRPr="004D0299">
        <w:t xml:space="preserve"> genomföra en in</w:t>
      </w:r>
      <w:r w:rsidR="00232FE8">
        <w:softHyphen/>
      </w:r>
      <w:r w:rsidRPr="004D0299">
        <w:t>ven</w:t>
      </w:r>
      <w:r w:rsidR="00232FE8">
        <w:softHyphen/>
      </w:r>
      <w:r w:rsidRPr="004D0299">
        <w:t>tering av vrak inom Sveriges territorialvattenområde som kan utgöra en miljörisk. Uppdraget redovisades 2011.</w:t>
      </w:r>
    </w:p>
    <w:p w:rsidR="00DB52AF" w:rsidRPr="004D0299" w:rsidRDefault="00DB52AF" w:rsidP="004D0299">
      <w:pPr>
        <w:pStyle w:val="RKnormal"/>
      </w:pPr>
    </w:p>
    <w:p w:rsidR="00DB52AF" w:rsidRPr="004D0299" w:rsidRDefault="00DB52AF" w:rsidP="004D0299">
      <w:pPr>
        <w:pStyle w:val="RKnormal"/>
      </w:pPr>
      <w:r w:rsidRPr="004D0299">
        <w:t>Det konstatera</w:t>
      </w:r>
      <w:r w:rsidR="00764BF2">
        <w:t>des</w:t>
      </w:r>
      <w:r w:rsidRPr="004D0299">
        <w:t xml:space="preserve"> att något större läckage från vrak som gett allvarliga konsekvenser i ett miljöperspektiv </w:t>
      </w:r>
      <w:r w:rsidR="00764BF2">
        <w:t xml:space="preserve">inte har </w:t>
      </w:r>
      <w:r w:rsidRPr="004D0299">
        <w:t>inträffat i Sverige. I utred</w:t>
      </w:r>
      <w:r w:rsidR="00232FE8">
        <w:softHyphen/>
      </w:r>
      <w:r w:rsidRPr="004D0299">
        <w:t xml:space="preserve">ningen har det heller inte </w:t>
      </w:r>
      <w:r w:rsidR="00764BF2">
        <w:t>identifierats</w:t>
      </w:r>
      <w:r w:rsidRPr="004D0299">
        <w:t xml:space="preserve"> några objekt som kräver omedel</w:t>
      </w:r>
      <w:r w:rsidR="00232FE8">
        <w:softHyphen/>
      </w:r>
      <w:r w:rsidRPr="004D0299">
        <w:t>bara</w:t>
      </w:r>
      <w:r w:rsidR="004D0299" w:rsidRPr="004D0299">
        <w:t xml:space="preserve"> eller</w:t>
      </w:r>
      <w:r w:rsidRPr="004D0299">
        <w:t xml:space="preserve"> akuta insatser.</w:t>
      </w:r>
    </w:p>
    <w:p w:rsidR="004D0299" w:rsidRPr="004D0299" w:rsidRDefault="004D0299" w:rsidP="004D0299">
      <w:pPr>
        <w:pStyle w:val="RKnormal"/>
      </w:pPr>
    </w:p>
    <w:p w:rsidR="004D0299" w:rsidRPr="00764BF2" w:rsidRDefault="004D0299" w:rsidP="00764BF2">
      <w:pPr>
        <w:pStyle w:val="RKnormal"/>
      </w:pPr>
      <w:r w:rsidRPr="00764BF2">
        <w:t>Sjöfartsverket bedömde</w:t>
      </w:r>
      <w:r w:rsidR="00764BF2" w:rsidRPr="00764BF2">
        <w:t xml:space="preserve"> dock</w:t>
      </w:r>
      <w:r w:rsidRPr="00764BF2">
        <w:t xml:space="preserve"> att 31 vrak kan utgöra ett reellt miljöhot och bör undersökas i fält. Sjöfartsverket</w:t>
      </w:r>
      <w:r w:rsidR="00764BF2" w:rsidRPr="00764BF2">
        <w:t xml:space="preserve"> fick därför i regleringsbrevet för 2014 uppdraget att</w:t>
      </w:r>
      <w:r w:rsidRPr="00764BF2">
        <w:t xml:space="preserve"> undersöka om det går att identifiera några miljö</w:t>
      </w:r>
      <w:r w:rsidR="00232FE8">
        <w:softHyphen/>
      </w:r>
      <w:r w:rsidRPr="00764BF2">
        <w:t>effek</w:t>
      </w:r>
      <w:r w:rsidR="00232FE8">
        <w:softHyphen/>
      </w:r>
      <w:r w:rsidRPr="00764BF2">
        <w:t>ter i omgivningen för några av vraken. I redovisningen ska ingå en be</w:t>
      </w:r>
      <w:r w:rsidR="00232FE8">
        <w:softHyphen/>
      </w:r>
      <w:r w:rsidRPr="00764BF2">
        <w:t>döm</w:t>
      </w:r>
      <w:r w:rsidR="00232FE8">
        <w:softHyphen/>
      </w:r>
      <w:r w:rsidRPr="00764BF2">
        <w:t>ning av eventuella miljöeffekter på havsmiljön samt förslag till vidare åtgärder. Vad gäller bedömningen av eventuella miljöeffekter och åtgär</w:t>
      </w:r>
      <w:r w:rsidR="00232FE8">
        <w:softHyphen/>
      </w:r>
      <w:r w:rsidRPr="00764BF2">
        <w:t>der bör uppdraget utföras i samråd med både Havs- och vattenmyndig</w:t>
      </w:r>
      <w:r w:rsidR="00232FE8">
        <w:softHyphen/>
      </w:r>
      <w:r w:rsidRPr="00764BF2">
        <w:t>heten och Kustbevakningen.</w:t>
      </w:r>
      <w:r w:rsidR="00764BF2" w:rsidRPr="00764BF2">
        <w:t xml:space="preserve"> Uppdraget ska redovisas till Regerings</w:t>
      </w:r>
      <w:r w:rsidR="00232FE8">
        <w:softHyphen/>
      </w:r>
      <w:r w:rsidR="00764BF2" w:rsidRPr="00764BF2">
        <w:t>kansliet (Näringsdepartementet) senast den 31</w:t>
      </w:r>
      <w:r w:rsidR="00515ED8">
        <w:t xml:space="preserve"> o</w:t>
      </w:r>
      <w:r w:rsidR="00764BF2" w:rsidRPr="00764BF2">
        <w:t>ktober 2014.</w:t>
      </w:r>
    </w:p>
    <w:p w:rsidR="00DB52AF" w:rsidRDefault="00DB52AF">
      <w:pPr>
        <w:pStyle w:val="RKnormal"/>
      </w:pPr>
    </w:p>
    <w:p w:rsidR="00DB52AF" w:rsidRDefault="00DB52AF">
      <w:pPr>
        <w:pStyle w:val="RKnormal"/>
      </w:pPr>
      <w:r>
        <w:t xml:space="preserve">Stockholm den </w:t>
      </w:r>
      <w:r w:rsidR="00344323">
        <w:t>28 maj 2014</w:t>
      </w:r>
    </w:p>
    <w:p w:rsidR="00DB52AF" w:rsidRDefault="00DB52AF">
      <w:pPr>
        <w:pStyle w:val="RKnormal"/>
      </w:pPr>
    </w:p>
    <w:p w:rsidR="00EC420E" w:rsidRDefault="00EC420E">
      <w:pPr>
        <w:pStyle w:val="RKnormal"/>
      </w:pPr>
    </w:p>
    <w:p w:rsidR="00DB52AF" w:rsidRDefault="00DB52AF">
      <w:pPr>
        <w:pStyle w:val="RKnormal"/>
      </w:pPr>
      <w:r>
        <w:t>Lena Ek</w:t>
      </w:r>
    </w:p>
    <w:sectPr w:rsidR="00DB52AF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FDD" w:rsidRDefault="004A3FDD">
      <w:r>
        <w:separator/>
      </w:r>
    </w:p>
  </w:endnote>
  <w:endnote w:type="continuationSeparator" w:id="0">
    <w:p w:rsidR="004A3FDD" w:rsidRDefault="004A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FDD" w:rsidRDefault="004A3FDD">
      <w:r>
        <w:separator/>
      </w:r>
    </w:p>
  </w:footnote>
  <w:footnote w:type="continuationSeparator" w:id="0">
    <w:p w:rsidR="004A3FDD" w:rsidRDefault="004A3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C420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C420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2AF" w:rsidRDefault="001D23B5">
    <w:pPr>
      <w:framePr w:w="2948" w:h="1321" w:hRule="exact" w:wrap="notBeside" w:vAnchor="page" w:hAnchor="page" w:x="1362" w:y="653"/>
    </w:pPr>
    <w:r w:rsidRPr="00C86CE0"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AF"/>
    <w:rsid w:val="00150384"/>
    <w:rsid w:val="00160901"/>
    <w:rsid w:val="001805B7"/>
    <w:rsid w:val="001D23B5"/>
    <w:rsid w:val="002019A8"/>
    <w:rsid w:val="00232FE8"/>
    <w:rsid w:val="00344323"/>
    <w:rsid w:val="00367B1C"/>
    <w:rsid w:val="004A328D"/>
    <w:rsid w:val="004A3FDD"/>
    <w:rsid w:val="004D0299"/>
    <w:rsid w:val="00515ED8"/>
    <w:rsid w:val="0058762B"/>
    <w:rsid w:val="006E4E11"/>
    <w:rsid w:val="007242A3"/>
    <w:rsid w:val="00764BF2"/>
    <w:rsid w:val="007A6855"/>
    <w:rsid w:val="0092027A"/>
    <w:rsid w:val="00955E31"/>
    <w:rsid w:val="00992E72"/>
    <w:rsid w:val="009D70F7"/>
    <w:rsid w:val="00AF26D1"/>
    <w:rsid w:val="00CA20A8"/>
    <w:rsid w:val="00D133D7"/>
    <w:rsid w:val="00DB52AF"/>
    <w:rsid w:val="00E80146"/>
    <w:rsid w:val="00E904D0"/>
    <w:rsid w:val="00EC25F9"/>
    <w:rsid w:val="00EC420E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DBC470-DB0A-4232-A616-9EFFA09E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4B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64B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9bd79137-78ab-4b84-a6da-1f577be7f080</RD_Svarsid>
  </documentManagement>
</p:properties>
</file>

<file path=customXml/itemProps1.xml><?xml version="1.0" encoding="utf-8"?>
<ds:datastoreItem xmlns:ds="http://schemas.openxmlformats.org/officeDocument/2006/customXml" ds:itemID="{F2CF315E-66A0-4AD8-AEFC-666DD7E6A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75E82-2B56-4637-9043-35690C8D4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55CF0-BB78-41EE-BF86-01B786463C2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04E8FAA-4565-4E4D-A087-906241F598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1309</Characters>
  <Application>Microsoft Office Word</Application>
  <DocSecurity>0</DocSecurity>
  <Lines>50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Hägg</dc:creator>
  <cp:keywords/>
  <cp:lastModifiedBy>Brink, Lars</cp:lastModifiedBy>
  <cp:revision>2</cp:revision>
  <cp:lastPrinted>2014-05-28T10:20:00Z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0x01010053E1D612BA3F4E21AA250ECD751942B3007C9758C16D070B4193266CF28C6FA911</vt:lpwstr>
  </property>
  <property fmtid="{D5CDD505-2E9C-101B-9397-08002B2CF9AE}" pid="6" name="RKDepartementsenhet">
    <vt:lpwstr/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83ff06aa-62c9-4a70-9f80-d8c6dbe346a8</vt:lpwstr>
  </property>
  <property fmtid="{D5CDD505-2E9C-101B-9397-08002B2CF9AE}" pid="9" name="TaxCatchAll">
    <vt:lpwstr>6;#5.1.2. Riksdagsfrågor|182eaf53-0adc-459b-9aa6-c889b835e519</vt:lpwstr>
  </property>
  <property fmtid="{D5CDD505-2E9C-101B-9397-08002B2CF9AE}" pid="10" name="c9cd366cc722410295b9eacffbd73909">
    <vt:lpwstr>5.1.2. Riksdagsfrågor|182eaf53-0adc-459b-9aa6-c889b835e519</vt:lpwstr>
  </property>
  <property fmtid="{D5CDD505-2E9C-101B-9397-08002B2CF9AE}" pid="11" name="Nyckelord">
    <vt:lpwstr/>
  </property>
  <property fmtid="{D5CDD505-2E9C-101B-9397-08002B2CF9AE}" pid="12" name="k46d94c0acf84ab9a79866a9d8b1905f">
    <vt:lpwstr/>
  </property>
  <property fmtid="{D5CDD505-2E9C-101B-9397-08002B2CF9AE}" pid="13" name="_dlc_DocId">
    <vt:lpwstr>DWKV6YK6XQT2-17-671</vt:lpwstr>
  </property>
  <property fmtid="{D5CDD505-2E9C-101B-9397-08002B2CF9AE}" pid="14" name="_dlc_DocIdUrl">
    <vt:lpwstr>http://rkdhs-m/EcRcAss/_layouts/DocIdRedir.aspx?ID=DWKV6YK6XQT2-17-671, DWKV6YK6XQT2-17-671</vt:lpwstr>
  </property>
  <property fmtid="{D5CDD505-2E9C-101B-9397-08002B2CF9AE}" pid="15" name="RKOrdnaClass">
    <vt:lpwstr/>
  </property>
  <property fmtid="{D5CDD505-2E9C-101B-9397-08002B2CF9AE}" pid="16" name="RKOrdnaCheckInComment">
    <vt:lpwstr/>
  </property>
  <property fmtid="{D5CDD505-2E9C-101B-9397-08002B2CF9AE}" pid="17" name="Sekretess m.m.">
    <vt:lpwstr/>
  </property>
  <property fmtid="{D5CDD505-2E9C-101B-9397-08002B2CF9AE}" pid="18" name="Diarienummer">
    <vt:lpwstr/>
  </property>
</Properties>
</file>