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84C5F" w:rsidP="00DA0661">
      <w:pPr>
        <w:pStyle w:val="Title"/>
      </w:pPr>
      <w:r>
        <w:t xml:space="preserve">Svar på fråga 2021/22:1712 av Lorentz </w:t>
      </w:r>
      <w:r>
        <w:t>Tovatt</w:t>
      </w:r>
      <w:r>
        <w:t xml:space="preserve"> (MP)</w:t>
      </w:r>
      <w:r>
        <w:br/>
        <w:t>Övergångslösning för kommuner som säger ja till vindkraft</w:t>
      </w:r>
    </w:p>
    <w:p w:rsidR="00384C5F" w:rsidP="002749F7">
      <w:pPr>
        <w:pStyle w:val="BodyText"/>
      </w:pPr>
      <w:r>
        <w:t xml:space="preserve">Lorentz </w:t>
      </w:r>
      <w:r>
        <w:t>Tovatt</w:t>
      </w:r>
      <w:r>
        <w:t xml:space="preserve"> har frågat mig vilka åtgärder jag avser vidta för att kommuner inte ska avvakta med att ge tillstyrkan till dess att utredningen om kommunala incitament presenterat sina förslag.</w:t>
      </w:r>
      <w:bookmarkStart w:id="0" w:name="Start"/>
      <w:bookmarkEnd w:id="0"/>
    </w:p>
    <w:p w:rsidR="00E539BD" w:rsidP="002749F7">
      <w:pPr>
        <w:pStyle w:val="BodyText"/>
      </w:pPr>
      <w:r>
        <w:t>Låt mig inleda med att d</w:t>
      </w:r>
      <w:r>
        <w:t xml:space="preserve">et gläder mig åt att frågeställaren uppskattar </w:t>
      </w:r>
      <w:r w:rsidR="00243A79">
        <w:t>regeringens</w:t>
      </w:r>
      <w:r>
        <w:t xml:space="preserve"> initiativ</w:t>
      </w:r>
      <w:r w:rsidR="00243A79">
        <w:t xml:space="preserve"> att tillkalla en utredning om stärkta incitament för utbyggd vindkraft. </w:t>
      </w:r>
      <w:r>
        <w:t>Bakgrunden är ett förslag i betänkandet En rättssäker vindkraftsprövning</w:t>
      </w:r>
      <w:r w:rsidR="00243A79">
        <w:t xml:space="preserve"> (SOU 2021:53)</w:t>
      </w:r>
      <w:r>
        <w:t xml:space="preserve">, som syftade till att uppnå ökad förutsägbarhet vid miljöprövning av vindkraft. Följaktligen presenterades den nya utredningen </w:t>
      </w:r>
      <w:r>
        <w:t xml:space="preserve">samtidigt som </w:t>
      </w:r>
      <w:r>
        <w:t>proposition</w:t>
      </w:r>
      <w:r>
        <w:t>en</w:t>
      </w:r>
      <w:r>
        <w:t xml:space="preserve"> Tidigt kommunalt ställningstagande till vindkraft</w:t>
      </w:r>
      <w:r w:rsidR="004D2BA8">
        <w:t xml:space="preserve"> (prop. 2021/22:210)</w:t>
      </w:r>
      <w:r>
        <w:t>, som de</w:t>
      </w:r>
      <w:r>
        <w:t xml:space="preserve">tta betänkande också </w:t>
      </w:r>
      <w:r>
        <w:t>låg till grund för.</w:t>
      </w:r>
      <w:r>
        <w:t xml:space="preserve"> Med detta ville regeringen markera att frågorna hänger nära samman.</w:t>
      </w:r>
    </w:p>
    <w:p w:rsidR="00303667" w:rsidP="002749F7">
      <w:pPr>
        <w:pStyle w:val="BodyText"/>
      </w:pPr>
      <w:r>
        <w:t xml:space="preserve">En ytterligare bakgrund är den elektrifieringsstrategi som regeringen </w:t>
      </w:r>
      <w:r w:rsidR="004C03E5">
        <w:t>beslutade</w:t>
      </w:r>
      <w:r>
        <w:t xml:space="preserve"> i februari i år. I </w:t>
      </w:r>
      <w:r w:rsidR="004C03E5">
        <w:t>denna lyfts acceptansfrågorna fram som viktiga för att få till stånd en tillräckligt snabb klimatomställning genom elektrifiering. I</w:t>
      </w:r>
      <w:r w:rsidR="004D2BA8">
        <w:t> </w:t>
      </w:r>
      <w:r w:rsidR="004C03E5">
        <w:t>strategin ang</w:t>
      </w:r>
      <w:r w:rsidR="004D2BA8">
        <w:t>es</w:t>
      </w:r>
      <w:r w:rsidR="004C03E5">
        <w:t xml:space="preserve"> behov av initiativ till </w:t>
      </w:r>
      <w:r>
        <w:t xml:space="preserve">att utreda och återkomma med förslag på hur kommuner ska kunna ges incitament för utbyggnad av ny vindkraft. </w:t>
      </w:r>
      <w:r w:rsidR="004C03E5">
        <w:t>Vidare ang</w:t>
      </w:r>
      <w:r w:rsidR="004D2BA8">
        <w:t>e</w:t>
      </w:r>
      <w:r w:rsidR="004C03E5">
        <w:t>s att en kommande u</w:t>
      </w:r>
      <w:r>
        <w:t>tredning</w:t>
      </w:r>
      <w:r w:rsidR="004C03E5">
        <w:t xml:space="preserve"> ska kunna</w:t>
      </w:r>
      <w:r>
        <w:t xml:space="preserve"> föreslå hur de ekono</w:t>
      </w:r>
      <w:r w:rsidR="004D2BA8">
        <w:softHyphen/>
      </w:r>
      <w:r>
        <w:t>miska incitamenten</w:t>
      </w:r>
      <w:r w:rsidR="004C03E5">
        <w:t xml:space="preserve"> kan stärkas, </w:t>
      </w:r>
      <w:r>
        <w:t>via statens budget eller från de berörda bolagen</w:t>
      </w:r>
      <w:r w:rsidR="004C03E5">
        <w:t>.</w:t>
      </w:r>
    </w:p>
    <w:p w:rsidR="004C03E5" w:rsidP="002749F7">
      <w:pPr>
        <w:pStyle w:val="BodyText"/>
      </w:pPr>
      <w:r>
        <w:t>Frågan om incitament för utbyggd vindkraft, liksom den närliggande frågan om kompensation till dem vars omgivning påtagligt påverkas av vindkrafts</w:t>
      </w:r>
      <w:r w:rsidR="004D2BA8">
        <w:softHyphen/>
      </w:r>
      <w:r>
        <w:t xml:space="preserve">utbyggnad, är komplicerad och kräver genomarbetade förslag, inte minst vad </w:t>
      </w:r>
      <w:r>
        <w:t xml:space="preserve">gäller den rättsliga regleringen. Den utredning som nu är tillsatt har båda dessa aspekter i sitt uppdrag, och ska </w:t>
      </w:r>
      <w:r w:rsidR="00EB018C">
        <w:t>enligt sina direktiv lämna</w:t>
      </w:r>
      <w:r>
        <w:t xml:space="preserve"> nödvändiga författningsförslag. Det är viktigt att </w:t>
      </w:r>
      <w:r w:rsidR="00243A79">
        <w:t xml:space="preserve">utredningen </w:t>
      </w:r>
      <w:r>
        <w:t>ges möjlighet att göra</w:t>
      </w:r>
      <w:r w:rsidR="00243A79">
        <w:t xml:space="preserve"> detta</w:t>
      </w:r>
      <w:r>
        <w:t xml:space="preserve"> både snabbt och gediget</w:t>
      </w:r>
      <w:r w:rsidR="00520252">
        <w:t>. J</w:t>
      </w:r>
      <w:r>
        <w:t xml:space="preserve">ag känner förtroende för att utredaren har </w:t>
      </w:r>
      <w:r w:rsidR="00646D4D">
        <w:t>såväl den erfarenhet som den kompetens som krävs för detta.</w:t>
      </w:r>
    </w:p>
    <w:p w:rsidR="004418AB" w:rsidP="002749F7">
      <w:pPr>
        <w:pStyle w:val="BodyText"/>
      </w:pPr>
      <w:r>
        <w:t xml:space="preserve">Jag delar </w:t>
      </w:r>
      <w:r w:rsidR="00520252">
        <w:t xml:space="preserve">emellertid </w:t>
      </w:r>
      <w:r>
        <w:t xml:space="preserve">frågeställarens oro över att allt fler kommuner ställer sig kritiska till att </w:t>
      </w:r>
      <w:r w:rsidR="00520252">
        <w:t xml:space="preserve">medverka till </w:t>
      </w:r>
      <w:r w:rsidR="00243A79">
        <w:t xml:space="preserve">en </w:t>
      </w:r>
      <w:r w:rsidR="00520252">
        <w:t>ut</w:t>
      </w:r>
      <w:r>
        <w:t>bygg</w:t>
      </w:r>
      <w:r w:rsidR="00520252">
        <w:t>d</w:t>
      </w:r>
      <w:r>
        <w:t xml:space="preserve"> vindkraft. Samtidigt vet vi att det</w:t>
      </w:r>
      <w:r w:rsidR="00520252">
        <w:t xml:space="preserve"> </w:t>
      </w:r>
      <w:r>
        <w:t xml:space="preserve">också finns en växande insikt om betydelsen av </w:t>
      </w:r>
      <w:r w:rsidR="00520252">
        <w:t>f</w:t>
      </w:r>
      <w:r>
        <w:t xml:space="preserve">örnybar elproduktion för att lösa omställningen och rädda klimatet. </w:t>
      </w:r>
      <w:r>
        <w:t>Sverige behöver mer billig el som kan byggas snabbt, både för konsumenter och för att säkra elen till vår gröna industriella revolution.</w:t>
      </w:r>
    </w:p>
    <w:p w:rsidR="00EB018C" w:rsidP="002749F7">
      <w:pPr>
        <w:pStyle w:val="BodyText"/>
      </w:pPr>
      <w:r>
        <w:t>Den säkerhetspolitiska oron i vår nära omvärld</w:t>
      </w:r>
      <w:r w:rsidR="00551BBD">
        <w:t xml:space="preserve">, till följd av Rysslands invasion av Ukraina, påverkar oss också på detta område. Den har </w:t>
      </w:r>
      <w:r>
        <w:t>påmint oss alla om betydelsen av att vara självförsörjande</w:t>
      </w:r>
      <w:r w:rsidR="00551BBD">
        <w:t xml:space="preserve"> på energiområdet</w:t>
      </w:r>
      <w:r w:rsidR="005700E1">
        <w:t xml:space="preserve"> för att minska vår sårbarhet</w:t>
      </w:r>
      <w:r w:rsidR="00551BBD">
        <w:t xml:space="preserve">. </w:t>
      </w:r>
      <w:r>
        <w:t xml:space="preserve">Vi måste </w:t>
      </w:r>
      <w:r w:rsidR="00551BBD">
        <w:t xml:space="preserve">på alla nivåer i samhället </w:t>
      </w:r>
      <w:r>
        <w:t xml:space="preserve">ta ett gemensamt ansvar för detta, </w:t>
      </w:r>
      <w:r w:rsidR="00551BBD">
        <w:t>såväl nationellt som på lokal och regional nivå.</w:t>
      </w:r>
    </w:p>
    <w:p w:rsidR="00EB018C" w:rsidP="002749F7">
      <w:pPr>
        <w:pStyle w:val="BodyText"/>
      </w:pPr>
      <w:r>
        <w:t xml:space="preserve">Frågeställaren efterlyser att regeringen redan nu skulle skapa incitament för kommuner att medverka till utbyggd vindkraft, och nämner de förslag som Miljöpartiet gått fram med. </w:t>
      </w:r>
      <w:r w:rsidR="00520252">
        <w:t xml:space="preserve">Detta är vällovligt, men räcker inte. </w:t>
      </w:r>
      <w:r>
        <w:t xml:space="preserve">För att </w:t>
      </w:r>
      <w:r w:rsidR="00520252">
        <w:t xml:space="preserve">uppnå resultat </w:t>
      </w:r>
      <w:r>
        <w:t xml:space="preserve">krävs </w:t>
      </w:r>
      <w:r w:rsidR="00551BBD">
        <w:t xml:space="preserve">också </w:t>
      </w:r>
      <w:r>
        <w:t>ett fungerande regelverk</w:t>
      </w:r>
      <w:r w:rsidR="00520252">
        <w:t>,</w:t>
      </w:r>
      <w:r>
        <w:t xml:space="preserve"> som skapar rätt incitament</w:t>
      </w:r>
      <w:r w:rsidR="00551BBD">
        <w:t xml:space="preserve">. </w:t>
      </w:r>
      <w:r>
        <w:t xml:space="preserve">Jag är </w:t>
      </w:r>
      <w:r w:rsidR="00551BBD">
        <w:t xml:space="preserve">därför </w:t>
      </w:r>
      <w:r>
        <w:t xml:space="preserve">övertygad om att det </w:t>
      </w:r>
      <w:r w:rsidR="00520252">
        <w:t xml:space="preserve">nu </w:t>
      </w:r>
      <w:r>
        <w:t>är viktigast att ge den tillsatta utredningen tid och möjligheter att ta fram gedigna förslag, som är hållbara över tid</w:t>
      </w:r>
      <w:r w:rsidR="00551BBD">
        <w:t>.</w:t>
      </w:r>
      <w:r>
        <w:t xml:space="preserve"> I avvaktan på det har regeringen </w:t>
      </w:r>
      <w:r w:rsidR="00785CC8">
        <w:t xml:space="preserve">tagit initiativ vad gäller utbyggnaden av </w:t>
      </w:r>
      <w:r w:rsidR="00551BBD">
        <w:t>havs</w:t>
      </w:r>
      <w:r>
        <w:t xml:space="preserve">baserad vindkraft, </w:t>
      </w:r>
      <w:r>
        <w:t>bl</w:t>
      </w:r>
      <w:r>
        <w:t xml:space="preserve"> a</w:t>
      </w:r>
      <w:r>
        <w:t xml:space="preserve"> genom höjd ambitionsnivå </w:t>
      </w:r>
      <w:r w:rsidR="00551BBD">
        <w:t>inom ramen för havsplanearbetet och</w:t>
      </w:r>
      <w:r>
        <w:t xml:space="preserve"> uppdrag till </w:t>
      </w:r>
      <w:r w:rsidR="00243A79">
        <w:t>berörda myndigheter.</w:t>
      </w:r>
    </w:p>
    <w:p w:rsidR="00384C5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665CAF3BD714F888A3AE46B991858CD"/>
          </w:placeholder>
          <w:dataBinding w:xpath="/ns0:DocumentInfo[1]/ns0:BaseInfo[1]/ns0:HeaderDate[1]" w:storeItemID="{22FF9235-0EC5-467C-A2AD-45DB41738904}" w:prefixMappings="xmlns:ns0='http://lp/documentinfo/RK' "/>
          <w:date w:fullDate="2022-06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juni 2022</w:t>
          </w:r>
        </w:sdtContent>
      </w:sdt>
    </w:p>
    <w:p w:rsidR="004418AB" w:rsidRPr="00DB48AB" w:rsidP="00DB48AB">
      <w:pPr>
        <w:pStyle w:val="BodyText"/>
      </w:pPr>
      <w:r>
        <w:t>Annika Strandhäll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84C5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84C5F" w:rsidRPr="007D73AB" w:rsidP="00340DE0">
          <w:pPr>
            <w:pStyle w:val="Header"/>
          </w:pPr>
        </w:p>
      </w:tc>
      <w:tc>
        <w:tcPr>
          <w:tcW w:w="1134" w:type="dxa"/>
        </w:tcPr>
        <w:p w:rsidR="00384C5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84C5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84C5F" w:rsidRPr="00710A6C" w:rsidP="00EE3C0F">
          <w:pPr>
            <w:pStyle w:val="Header"/>
            <w:rPr>
              <w:b/>
            </w:rPr>
          </w:pPr>
        </w:p>
        <w:p w:rsidR="00384C5F" w:rsidP="00EE3C0F">
          <w:pPr>
            <w:pStyle w:val="Header"/>
          </w:pPr>
        </w:p>
        <w:p w:rsidR="00384C5F" w:rsidP="00EE3C0F">
          <w:pPr>
            <w:pStyle w:val="Header"/>
          </w:pPr>
        </w:p>
        <w:p w:rsidR="00384C5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1B50AE6CDD84E38ACA8C47203B4D02E"/>
            </w:placeholder>
            <w:dataBinding w:xpath="/ns0:DocumentInfo[1]/ns0:BaseInfo[1]/ns0:Dnr[1]" w:storeItemID="{22FF9235-0EC5-467C-A2AD-45DB41738904}" w:prefixMappings="xmlns:ns0='http://lp/documentinfo/RK' "/>
            <w:text/>
          </w:sdtPr>
          <w:sdtContent>
            <w:p w:rsidR="00384C5F" w:rsidP="00EE3C0F">
              <w:pPr>
                <w:pStyle w:val="Header"/>
              </w:pPr>
              <w:r>
                <w:t>M2022/01267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5A1450202B34BF3A737FFE2A70BE39B"/>
            </w:placeholder>
            <w:showingPlcHdr/>
            <w:dataBinding w:xpath="/ns0:DocumentInfo[1]/ns0:BaseInfo[1]/ns0:DocNumber[1]" w:storeItemID="{22FF9235-0EC5-467C-A2AD-45DB41738904}" w:prefixMappings="xmlns:ns0='http://lp/documentinfo/RK' "/>
            <w:text/>
          </w:sdtPr>
          <w:sdtContent>
            <w:p w:rsidR="00384C5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84C5F" w:rsidP="00EE3C0F">
          <w:pPr>
            <w:pStyle w:val="Header"/>
          </w:pPr>
        </w:p>
      </w:tc>
      <w:tc>
        <w:tcPr>
          <w:tcW w:w="1134" w:type="dxa"/>
        </w:tcPr>
        <w:p w:rsidR="00384C5F" w:rsidP="0094502D">
          <w:pPr>
            <w:pStyle w:val="Header"/>
          </w:pPr>
        </w:p>
        <w:p w:rsidR="00384C5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14ABBE1D4DF4C6AB72B974C4D0988A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41EC8" w:rsidRPr="00441EC8" w:rsidP="00243A79">
              <w:pPr>
                <w:rPr>
                  <w:rFonts w:asciiTheme="majorHAnsi" w:hAnsiTheme="majorHAnsi"/>
                  <w:b/>
                  <w:sz w:val="19"/>
                </w:rPr>
              </w:pPr>
              <w:r w:rsidRPr="00441EC8">
                <w:rPr>
                  <w:rFonts w:asciiTheme="majorHAnsi" w:hAnsiTheme="majorHAnsi"/>
                  <w:b/>
                  <w:sz w:val="19"/>
                </w:rPr>
                <w:t>Miljödepartementet</w:t>
              </w:r>
            </w:p>
            <w:p w:rsidR="00441EC8" w:rsidRPr="00F6612F" w:rsidP="00441EC8">
              <w:pPr>
                <w:rPr>
                  <w:rFonts w:asciiTheme="majorHAnsi" w:hAnsiTheme="majorHAnsi"/>
                  <w:sz w:val="19"/>
                </w:rPr>
              </w:pPr>
              <w:r w:rsidRPr="00441EC8">
                <w:rPr>
                  <w:rFonts w:asciiTheme="majorHAnsi" w:hAnsiTheme="majorHAnsi"/>
                  <w:sz w:val="19"/>
                </w:rPr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9CE12FB40F4D3A9DD2143B24C495AB"/>
          </w:placeholder>
          <w:dataBinding w:xpath="/ns0:DocumentInfo[1]/ns0:BaseInfo[1]/ns0:Recipient[1]" w:storeItemID="{22FF9235-0EC5-467C-A2AD-45DB41738904}" w:prefixMappings="xmlns:ns0='http://lp/documentinfo/RK' "/>
          <w:text w:multiLine="1"/>
        </w:sdtPr>
        <w:sdtContent>
          <w:tc>
            <w:tcPr>
              <w:tcW w:w="3170" w:type="dxa"/>
            </w:tcPr>
            <w:p w:rsidR="00384C5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84C5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1B50AE6CDD84E38ACA8C47203B4D0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B3F37-4792-4936-9512-E4538DC4D314}"/>
      </w:docPartPr>
      <w:docPartBody>
        <w:p w:rsidR="009B0A18" w:rsidP="006D124C">
          <w:pPr>
            <w:pStyle w:val="D1B50AE6CDD84E38ACA8C47203B4D02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A1450202B34BF3A737FFE2A70BE3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9F739B-1E1D-420A-853A-D3FE322B4B67}"/>
      </w:docPartPr>
      <w:docPartBody>
        <w:p w:rsidR="009B0A18" w:rsidP="006D124C">
          <w:pPr>
            <w:pStyle w:val="85A1450202B34BF3A737FFE2A70BE39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4ABBE1D4DF4C6AB72B974C4D0988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858549-E5C5-44D7-AA83-F69322D27794}"/>
      </w:docPartPr>
      <w:docPartBody>
        <w:p w:rsidR="009B0A18" w:rsidP="006D124C">
          <w:pPr>
            <w:pStyle w:val="514ABBE1D4DF4C6AB72B974C4D0988A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9CE12FB40F4D3A9DD2143B24C495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9C0A3-3F27-45B3-B871-B7275CFA112B}"/>
      </w:docPartPr>
      <w:docPartBody>
        <w:p w:rsidR="009B0A18" w:rsidP="006D124C">
          <w:pPr>
            <w:pStyle w:val="CC9CE12FB40F4D3A9DD2143B24C495A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65CAF3BD714F888A3AE46B991858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12A74-C796-4EA3-B048-CE054875F4C3}"/>
      </w:docPartPr>
      <w:docPartBody>
        <w:p w:rsidR="009B0A18" w:rsidP="006D124C">
          <w:pPr>
            <w:pStyle w:val="4665CAF3BD714F888A3AE46B991858C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124C"/>
    <w:rPr>
      <w:noProof w:val="0"/>
      <w:color w:val="808080"/>
    </w:rPr>
  </w:style>
  <w:style w:type="paragraph" w:customStyle="1" w:styleId="D1B50AE6CDD84E38ACA8C47203B4D02E">
    <w:name w:val="D1B50AE6CDD84E38ACA8C47203B4D02E"/>
    <w:rsid w:val="006D124C"/>
  </w:style>
  <w:style w:type="paragraph" w:customStyle="1" w:styleId="CC9CE12FB40F4D3A9DD2143B24C495AB">
    <w:name w:val="CC9CE12FB40F4D3A9DD2143B24C495AB"/>
    <w:rsid w:val="006D124C"/>
  </w:style>
  <w:style w:type="paragraph" w:customStyle="1" w:styleId="85A1450202B34BF3A737FFE2A70BE39B1">
    <w:name w:val="85A1450202B34BF3A737FFE2A70BE39B1"/>
    <w:rsid w:val="006D12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14ABBE1D4DF4C6AB72B974C4D0988AE1">
    <w:name w:val="514ABBE1D4DF4C6AB72B974C4D0988AE1"/>
    <w:rsid w:val="006D12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665CAF3BD714F888A3AE46B991858CD">
    <w:name w:val="4665CAF3BD714F888A3AE46B991858CD"/>
    <w:rsid w:val="006D124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25ed60c5-3148-465c-a24c-c85bcde41094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2022-06-22T00:00:00</HeaderDate>
    <Office/>
    <Dnr>M2022/01267</Dnr>
    <ParagrafNr/>
    <DocumentTitle/>
    <VisitingAddress/>
    <Extra1/>
    <Extra2/>
    <Extra3>Lorentz Tovatt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74B07F2-239B-48F2-8F6C-D2CDF15C33A0}"/>
</file>

<file path=customXml/itemProps2.xml><?xml version="1.0" encoding="utf-8"?>
<ds:datastoreItem xmlns:ds="http://schemas.openxmlformats.org/officeDocument/2006/customXml" ds:itemID="{57C45387-2DC4-4D01-B202-2C30FE720C0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5C385C2-653D-4968-BCFA-ADE9A7F9C627}"/>
</file>

<file path=customXml/itemProps5.xml><?xml version="1.0" encoding="utf-8"?>
<ds:datastoreItem xmlns:ds="http://schemas.openxmlformats.org/officeDocument/2006/customXml" ds:itemID="{22FF9235-0EC5-467C-A2AD-45DB4173890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555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2021_22 - 1712 Övergångslösning för kommuner som säger ja till vindkraft - svar.docx</dc:title>
  <cp:revision>5</cp:revision>
  <cp:lastPrinted>2022-06-22T09:05:00Z</cp:lastPrinted>
  <dcterms:created xsi:type="dcterms:W3CDTF">2022-06-17T13:57:00Z</dcterms:created>
  <dcterms:modified xsi:type="dcterms:W3CDTF">2022-06-22T09:05:00Z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