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52C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Fö2017/00446/MFI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52C33" w:rsidP="00542692">
            <w:pPr>
              <w:pStyle w:val="Avsndare"/>
              <w:framePr w:h="1985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52C33" w:rsidP="00542692">
            <w:pPr>
              <w:pStyle w:val="Avsndare"/>
              <w:framePr w:h="1985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542692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</w:tbl>
    <w:p w:rsidR="006E4E11" w:rsidRDefault="00352C33">
      <w:pPr>
        <w:framePr w:w="4400" w:h="2523" w:wrap="notBeside" w:vAnchor="page" w:hAnchor="page" w:x="6453" w:y="2445"/>
        <w:ind w:left="142"/>
      </w:pPr>
      <w:r>
        <w:t>Till riksdagen</w:t>
      </w:r>
    </w:p>
    <w:p w:rsidR="00542692" w:rsidRDefault="00542692" w:rsidP="00352C33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352C33" w:rsidP="00352C3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2016/17:1073 av Jan R Andersson (M) Försvarsmaktens användning av reservofficerare</w:t>
      </w:r>
    </w:p>
    <w:bookmarkEnd w:id="0"/>
    <w:p w:rsidR="006E4E11" w:rsidRDefault="006E4E11">
      <w:pPr>
        <w:pStyle w:val="RKnormal"/>
      </w:pPr>
    </w:p>
    <w:p w:rsidR="006E4E11" w:rsidRDefault="00352C33">
      <w:pPr>
        <w:pStyle w:val="RKnormal"/>
      </w:pPr>
      <w:r>
        <w:t xml:space="preserve">Jan R Andersson har frågat mig </w:t>
      </w:r>
      <w:r w:rsidR="008B5F45">
        <w:t>vilka åtgärder jag avser vidta för att fler reservofficerare ska få möjlighet att tjänstgöra vid de svenska förbanden.</w:t>
      </w:r>
    </w:p>
    <w:p w:rsidR="008B5F45" w:rsidRPr="00132E48" w:rsidRDefault="008B5F45">
      <w:pPr>
        <w:pStyle w:val="RKnormal"/>
        <w:rPr>
          <w:sz w:val="20"/>
        </w:rPr>
      </w:pPr>
    </w:p>
    <w:p w:rsidR="008B5F45" w:rsidRPr="00132E48" w:rsidRDefault="0054259D">
      <w:pPr>
        <w:pStyle w:val="RKnormal"/>
      </w:pPr>
      <w:r w:rsidRPr="00132E48">
        <w:t>I</w:t>
      </w:r>
      <w:r w:rsidR="008B5F45" w:rsidRPr="00132E48">
        <w:t xml:space="preserve"> regeringens proposition </w:t>
      </w:r>
      <w:r w:rsidR="00132E48" w:rsidRPr="00132E48">
        <w:t>(</w:t>
      </w:r>
      <w:r w:rsidR="008B5F45" w:rsidRPr="00132E48">
        <w:t>2014/15:109</w:t>
      </w:r>
      <w:r w:rsidR="00132E48" w:rsidRPr="00132E48">
        <w:t>)</w:t>
      </w:r>
      <w:r w:rsidR="008B5F45" w:rsidRPr="00132E48">
        <w:t xml:space="preserve"> Försvarspolitisk inriktning – Sveriges försvar 2016-2020 </w:t>
      </w:r>
      <w:r w:rsidRPr="00132E48">
        <w:t>framgår att</w:t>
      </w:r>
      <w:r w:rsidR="008B5F45" w:rsidRPr="00132E48">
        <w:t xml:space="preserve"> det enski</w:t>
      </w:r>
      <w:r w:rsidR="002937BC" w:rsidRPr="00132E48">
        <w:t xml:space="preserve">lt viktigaste under </w:t>
      </w:r>
      <w:r w:rsidR="008B5F45" w:rsidRPr="00132E48">
        <w:t xml:space="preserve">inriktningsperioden 2016 t.o.m. 2020 </w:t>
      </w:r>
      <w:r w:rsidRPr="00132E48">
        <w:t xml:space="preserve">är </w:t>
      </w:r>
      <w:r w:rsidR="008B5F45" w:rsidRPr="00132E48">
        <w:t>att öka den operativa förmågan i krigsförbanden och att säkerställa den samlade förmågan i totalförsvaret.</w:t>
      </w:r>
    </w:p>
    <w:p w:rsidR="008B5F45" w:rsidRPr="00132E48" w:rsidRDefault="008B5F45">
      <w:pPr>
        <w:pStyle w:val="RKnormal"/>
        <w:rPr>
          <w:sz w:val="20"/>
        </w:rPr>
      </w:pPr>
    </w:p>
    <w:p w:rsidR="00130391" w:rsidRDefault="004C2BCF">
      <w:pPr>
        <w:pStyle w:val="RKnormal"/>
      </w:pPr>
      <w:r>
        <w:t>Att Försvarsmakten har tillgång till utbildade och övade officerare, gruppchefer, soldater och sjömän är avgörande för att kunna bygga militär förmåga. I detta är reservofficerarna en viktig del.</w:t>
      </w:r>
    </w:p>
    <w:p w:rsidR="00130391" w:rsidRPr="00132E48" w:rsidRDefault="00130391">
      <w:pPr>
        <w:pStyle w:val="RKnormal"/>
        <w:rPr>
          <w:sz w:val="20"/>
        </w:rPr>
      </w:pPr>
    </w:p>
    <w:p w:rsidR="008B5F45" w:rsidRPr="00132E48" w:rsidRDefault="004C2BCF">
      <w:pPr>
        <w:pStyle w:val="RKnormal"/>
      </w:pPr>
      <w:r w:rsidRPr="00132E48">
        <w:t xml:space="preserve">I inriktningspropositionen konstaterar regeringen </w:t>
      </w:r>
      <w:r w:rsidR="0060005E" w:rsidRPr="00132E48">
        <w:t>att ett väl fungerande reservofficerssystem är av stor betydelse för krigsförbanden och för folkförankringen av det militära försvaret.</w:t>
      </w:r>
      <w:r w:rsidR="00FF6714" w:rsidRPr="00132E48">
        <w:t xml:space="preserve"> </w:t>
      </w:r>
      <w:r w:rsidR="0028375F" w:rsidRPr="00132E48">
        <w:t>Behovet av reservofficerare uppmärksammas ä</w:t>
      </w:r>
      <w:r w:rsidR="00FC7E89" w:rsidRPr="00132E48">
        <w:t xml:space="preserve">ven </w:t>
      </w:r>
      <w:r w:rsidR="0028375F" w:rsidRPr="00132E48">
        <w:t xml:space="preserve">av </w:t>
      </w:r>
      <w:r w:rsidR="00FC7E89" w:rsidRPr="00132E48">
        <w:t>Personalförsörjningsutredningen i</w:t>
      </w:r>
      <w:r w:rsidR="00FF6714" w:rsidRPr="00132E48">
        <w:t xml:space="preserve"> betänkande</w:t>
      </w:r>
      <w:r w:rsidR="0028375F" w:rsidRPr="00132E48">
        <w:t>t</w:t>
      </w:r>
      <w:r w:rsidR="00FF6714" w:rsidRPr="00132E48">
        <w:t xml:space="preserve"> En robust personalförsörjning av det militära försvaret (SOU 2016:63)</w:t>
      </w:r>
      <w:r w:rsidR="0054259D" w:rsidRPr="00132E48">
        <w:t>.</w:t>
      </w:r>
      <w:r w:rsidR="0028375F" w:rsidRPr="00132E48">
        <w:t xml:space="preserve"> Vidare bedöms återaktiveringen av värnplikten bidra positivt till att tydliggöra reservofficerarnas betydelse för krigsförbanden och till att bredda rekryteringsbasen till reservofficersyrket.</w:t>
      </w:r>
    </w:p>
    <w:p w:rsidR="0060005E" w:rsidRPr="00132E48" w:rsidRDefault="0060005E">
      <w:pPr>
        <w:pStyle w:val="RKnormal"/>
        <w:rPr>
          <w:sz w:val="20"/>
        </w:rPr>
      </w:pPr>
    </w:p>
    <w:p w:rsidR="00E579F3" w:rsidRDefault="0060005E">
      <w:pPr>
        <w:pStyle w:val="RKnormal"/>
      </w:pPr>
      <w:r>
        <w:t xml:space="preserve">Det är </w:t>
      </w:r>
      <w:r w:rsidR="00B92290">
        <w:t xml:space="preserve">Försvarsmakten i sin arbetsgivarroll som är huvudansvarig för kompetensförsörjningen i organisationen, </w:t>
      </w:r>
      <w:r w:rsidR="002937BC">
        <w:t>såsom</w:t>
      </w:r>
      <w:r w:rsidR="00B92290">
        <w:t xml:space="preserve"> att</w:t>
      </w:r>
      <w:r>
        <w:t xml:space="preserve"> närmare definiera</w:t>
      </w:r>
      <w:r w:rsidR="00E579F3">
        <w:t xml:space="preserve"> behovet av reservofficerare</w:t>
      </w:r>
      <w:r w:rsidR="00E525B7">
        <w:t xml:space="preserve"> liksom </w:t>
      </w:r>
      <w:r w:rsidR="00B92290">
        <w:t>omfattningen</w:t>
      </w:r>
      <w:r w:rsidR="00E525B7">
        <w:t xml:space="preserve"> av de</w:t>
      </w:r>
      <w:r w:rsidR="006313AA">
        <w:t>r</w:t>
      </w:r>
      <w:r w:rsidR="00E525B7">
        <w:t>as tjänstgöring</w:t>
      </w:r>
      <w:r w:rsidR="00E579F3">
        <w:t>.</w:t>
      </w:r>
    </w:p>
    <w:p w:rsidR="00B92290" w:rsidRPr="00132E48" w:rsidRDefault="00B92290">
      <w:pPr>
        <w:pStyle w:val="RKnormal"/>
        <w:rPr>
          <w:sz w:val="20"/>
        </w:rPr>
      </w:pPr>
    </w:p>
    <w:p w:rsidR="00E579F3" w:rsidRDefault="00E84FCF">
      <w:pPr>
        <w:pStyle w:val="RKnormal"/>
      </w:pPr>
      <w:r>
        <w:t>Regeringen analyserar för närvarande Personalförsörjningsutredningens betänkande och följer i övrigt Försvarsmaktens arbete med officersförsörjning, inklusive reservofficersförsörjning, kontinuerligt.</w:t>
      </w:r>
    </w:p>
    <w:p w:rsidR="008B5F45" w:rsidRPr="00132E48" w:rsidRDefault="008B5F45">
      <w:pPr>
        <w:pStyle w:val="RKnormal"/>
        <w:rPr>
          <w:sz w:val="20"/>
          <w:szCs w:val="16"/>
        </w:rPr>
      </w:pPr>
    </w:p>
    <w:p w:rsidR="00352C33" w:rsidRPr="00132E48" w:rsidRDefault="00352C33">
      <w:pPr>
        <w:pStyle w:val="RKnormal"/>
        <w:rPr>
          <w:sz w:val="20"/>
          <w:szCs w:val="16"/>
        </w:rPr>
      </w:pPr>
    </w:p>
    <w:p w:rsidR="00352C33" w:rsidRDefault="00352C33">
      <w:pPr>
        <w:pStyle w:val="RKnormal"/>
      </w:pPr>
      <w:r>
        <w:t>Stockholm den 29 mars 2017</w:t>
      </w:r>
    </w:p>
    <w:p w:rsidR="00352C33" w:rsidRDefault="00352C33">
      <w:pPr>
        <w:pStyle w:val="RKnormal"/>
        <w:rPr>
          <w:sz w:val="20"/>
        </w:rPr>
      </w:pPr>
    </w:p>
    <w:p w:rsidR="00542692" w:rsidRPr="00132E48" w:rsidRDefault="00542692">
      <w:pPr>
        <w:pStyle w:val="RKnormal"/>
        <w:rPr>
          <w:sz w:val="20"/>
        </w:rPr>
      </w:pPr>
    </w:p>
    <w:p w:rsidR="00352C33" w:rsidRPr="00132E48" w:rsidRDefault="00352C33">
      <w:pPr>
        <w:pStyle w:val="RKnormal"/>
        <w:rPr>
          <w:sz w:val="20"/>
        </w:rPr>
      </w:pPr>
    </w:p>
    <w:p w:rsidR="00352C33" w:rsidRDefault="00352C33">
      <w:pPr>
        <w:pStyle w:val="RKnormal"/>
      </w:pPr>
      <w:r>
        <w:t>Peter Hultqvist</w:t>
      </w:r>
    </w:p>
    <w:sectPr w:rsidR="00352C33" w:rsidSect="00542692">
      <w:headerReference w:type="even" r:id="rId7"/>
      <w:headerReference w:type="default" r:id="rId8"/>
      <w:headerReference w:type="first" r:id="rId9"/>
      <w:type w:val="continuous"/>
      <w:pgSz w:w="11907" w:h="16840" w:code="9"/>
      <w:pgMar w:top="-221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33" w:rsidRDefault="00352C33">
      <w:r>
        <w:separator/>
      </w:r>
    </w:p>
  </w:endnote>
  <w:endnote w:type="continuationSeparator" w:id="0">
    <w:p w:rsidR="00352C33" w:rsidRDefault="0035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33" w:rsidRDefault="00352C33">
      <w:r>
        <w:separator/>
      </w:r>
    </w:p>
  </w:footnote>
  <w:footnote w:type="continuationSeparator" w:id="0">
    <w:p w:rsidR="00352C33" w:rsidRDefault="0035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2E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33" w:rsidRDefault="00352C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0AE583" wp14:editId="1D13CB74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33"/>
    <w:rsid w:val="00130391"/>
    <w:rsid w:val="00132E48"/>
    <w:rsid w:val="00150384"/>
    <w:rsid w:val="00160901"/>
    <w:rsid w:val="001805B7"/>
    <w:rsid w:val="0028375F"/>
    <w:rsid w:val="002937BC"/>
    <w:rsid w:val="00352C33"/>
    <w:rsid w:val="00367B1C"/>
    <w:rsid w:val="004A328D"/>
    <w:rsid w:val="004C2BCF"/>
    <w:rsid w:val="00541E6D"/>
    <w:rsid w:val="0054259D"/>
    <w:rsid w:val="00542692"/>
    <w:rsid w:val="0058762B"/>
    <w:rsid w:val="0060005E"/>
    <w:rsid w:val="00631038"/>
    <w:rsid w:val="006313AA"/>
    <w:rsid w:val="006E4E11"/>
    <w:rsid w:val="007242A3"/>
    <w:rsid w:val="007A6855"/>
    <w:rsid w:val="008B5F45"/>
    <w:rsid w:val="0092027A"/>
    <w:rsid w:val="00955E31"/>
    <w:rsid w:val="0098732D"/>
    <w:rsid w:val="00992E72"/>
    <w:rsid w:val="00A82257"/>
    <w:rsid w:val="00AF26D1"/>
    <w:rsid w:val="00B42A89"/>
    <w:rsid w:val="00B92290"/>
    <w:rsid w:val="00D133D7"/>
    <w:rsid w:val="00E525B7"/>
    <w:rsid w:val="00E579F3"/>
    <w:rsid w:val="00E80146"/>
    <w:rsid w:val="00E84FCF"/>
    <w:rsid w:val="00E904D0"/>
    <w:rsid w:val="00EC25F9"/>
    <w:rsid w:val="00ED3114"/>
    <w:rsid w:val="00ED583F"/>
    <w:rsid w:val="00FC7E89"/>
    <w:rsid w:val="00FD1015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32D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8732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32D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8732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007f5c59-1c2a-4e09-be4b-f4781df63d90</RD_Svarsid>
  </documentManagement>
</p:properties>
</file>

<file path=customXml/itemProps1.xml><?xml version="1.0" encoding="utf-8"?>
<ds:datastoreItem xmlns:ds="http://schemas.openxmlformats.org/officeDocument/2006/customXml" ds:itemID="{8EEE2560-E9AC-40A0-9872-82CF4A426145}"/>
</file>

<file path=customXml/itemProps2.xml><?xml version="1.0" encoding="utf-8"?>
<ds:datastoreItem xmlns:ds="http://schemas.openxmlformats.org/officeDocument/2006/customXml" ds:itemID="{BDF193B3-39CA-4D63-895A-D9F8F9836198}"/>
</file>

<file path=customXml/itemProps3.xml><?xml version="1.0" encoding="utf-8"?>
<ds:datastoreItem xmlns:ds="http://schemas.openxmlformats.org/officeDocument/2006/customXml" ds:itemID="{59641046-A337-4970-B1A6-90629C217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Widuss</dc:creator>
  <cp:lastModifiedBy>Pia Martinell</cp:lastModifiedBy>
  <cp:revision>2</cp:revision>
  <cp:lastPrinted>2000-01-21T13:02:00Z</cp:lastPrinted>
  <dcterms:created xsi:type="dcterms:W3CDTF">2017-03-28T08:48:00Z</dcterms:created>
  <dcterms:modified xsi:type="dcterms:W3CDTF">2017-03-28T08:48:00Z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