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370B" w:rsidRPr="000A3194" w:rsidRDefault="0095370B">
      <w:pPr>
        <w:pStyle w:val="Frslagsrubrik"/>
      </w:pPr>
      <w:r w:rsidRPr="000A3194">
        <w:t>Förslag till riksdagsbeslut</w:t>
      </w:r>
    </w:p>
    <w:p w:rsidR="0095370B" w:rsidRPr="000A3194" w:rsidRDefault="0095370B">
      <w:pPr>
        <w:pStyle w:val="Hemstlatt"/>
      </w:pPr>
      <w:r w:rsidRPr="000A3194">
        <w:t>Riksdagen tillkännager för regeringen som sin mening vad som anförs i motionen om turordningen vid uppsä</w:t>
      </w:r>
      <w:r w:rsidRPr="000A3194">
        <w:t>g</w:t>
      </w:r>
      <w:r w:rsidRPr="000A3194">
        <w:t>ning.</w:t>
      </w:r>
    </w:p>
    <w:p w:rsidR="0095370B" w:rsidRPr="000A3194" w:rsidRDefault="0095370B">
      <w:pPr>
        <w:pStyle w:val="Rubrik1"/>
      </w:pPr>
      <w:r w:rsidRPr="000A3194">
        <w:t>Motivering</w:t>
      </w:r>
    </w:p>
    <w:p w:rsidR="0095370B" w:rsidRPr="000A3194" w:rsidRDefault="0095370B">
      <w:r w:rsidRPr="000A3194">
        <w:t>Turordningsreglerna i lagen om anställningsskydd (LAS) ger ett stort utry</w:t>
      </w:r>
      <w:r w:rsidRPr="000A3194">
        <w:t>m</w:t>
      </w:r>
      <w:r w:rsidRPr="000A3194">
        <w:t>me för förhandling vid en övertalighet i företaget. Detta ger stora möjligheter att lokalt komma överens om en turordningslista som tar hänsyn till de behov som företaget har i form av kompetens.</w:t>
      </w:r>
    </w:p>
    <w:p w:rsidR="0095370B" w:rsidRPr="000A3194" w:rsidRDefault="0095370B">
      <w:pPr>
        <w:pStyle w:val="Normaltindrag"/>
      </w:pPr>
      <w:r w:rsidRPr="000A3194">
        <w:t>Trots detta så infördes för ett antal år sedan ett undantag i lagen där företag med tio eller färre anställda kan undanta två stycken anställda från denna turordning.</w:t>
      </w:r>
    </w:p>
    <w:p w:rsidR="0095370B" w:rsidRPr="000A3194" w:rsidRDefault="0095370B">
      <w:pPr>
        <w:pStyle w:val="Normaltindrag"/>
      </w:pPr>
      <w:r w:rsidRPr="000A3194">
        <w:t>Undantagets syfte gäller personer som har kvalifikationer som är viktiga för företagets verksamhet. Detta undantag infördes trots att detta redan var mö</w:t>
      </w:r>
      <w:r w:rsidRPr="000A3194">
        <w:t>j</w:t>
      </w:r>
      <w:r w:rsidRPr="000A3194">
        <w:t>ligt; skillnaden är att de två anställda som arbetsgivaren kan undanta inte behöver förhandlas med de anställdas fackliga organisationer.</w:t>
      </w:r>
    </w:p>
    <w:p w:rsidR="0095370B" w:rsidRPr="000A3194" w:rsidRDefault="0095370B">
      <w:pPr>
        <w:pStyle w:val="Normaltindrag"/>
      </w:pPr>
      <w:r w:rsidRPr="000A3194">
        <w:t>Det har nu påvisats att detta undantag används med stor godtycklighet.</w:t>
      </w:r>
    </w:p>
    <w:p w:rsidR="0095370B" w:rsidRPr="000A3194" w:rsidRDefault="0095370B">
      <w:pPr>
        <w:pStyle w:val="Normaltindrag"/>
      </w:pPr>
      <w:r w:rsidRPr="000A3194">
        <w:t>Syftet med undantaget i LAS kan inte vara att godtycklighet ska råda, utan undantaget skulle göra det möjligt för företag att fortsätta sin verksamhet utan att bli av med nyckelpersoner. Eftersom den tidigare lydelsen i LAS gav mö</w:t>
      </w:r>
      <w:r w:rsidRPr="000A3194">
        <w:t>j</w:t>
      </w:r>
      <w:r w:rsidRPr="000A3194">
        <w:t>ligheten att göra dessa undantag genom en så kallad avtalsturlista efter fö</w:t>
      </w:r>
      <w:r w:rsidRPr="000A3194">
        <w:t>r</w:t>
      </w:r>
      <w:r w:rsidRPr="000A3194">
        <w:t>handling med arbetstagarorganisationerna bör LAS återställas till tidigare lydelse för att godtycklighet inte ska förekomma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3194">
        <w:trPr>
          <w:cantSplit/>
        </w:trPr>
        <w:tc>
          <w:tcPr>
            <w:tcW w:w="3046" w:type="dxa"/>
          </w:tcPr>
          <w:p w:rsidR="0095370B" w:rsidRPr="000A3194" w:rsidRDefault="0095370B">
            <w:pPr>
              <w:pStyle w:val="UnderskriftDatum"/>
              <w:spacing w:before="240"/>
            </w:pPr>
            <w:r w:rsidRPr="000A3194">
              <w:t>Stockholm den 3 oktober 2011</w:t>
            </w:r>
          </w:p>
        </w:tc>
        <w:tc>
          <w:tcPr>
            <w:tcW w:w="3047" w:type="dxa"/>
          </w:tcPr>
          <w:p w:rsidR="0095370B" w:rsidRPr="000A3194" w:rsidRDefault="0095370B">
            <w:pPr>
              <w:pStyle w:val="Underskrifter"/>
              <w:spacing w:before="240"/>
            </w:pPr>
          </w:p>
        </w:tc>
      </w:tr>
      <w:tr w:rsidR="00000000" w:rsidRPr="000A3194">
        <w:trPr>
          <w:cantSplit/>
        </w:trPr>
        <w:tc>
          <w:tcPr>
            <w:tcW w:w="3046" w:type="dxa"/>
          </w:tcPr>
          <w:p w:rsidR="0095370B" w:rsidRPr="000A3194" w:rsidRDefault="0095370B">
            <w:pPr>
              <w:pStyle w:val="Underskrifter"/>
            </w:pPr>
            <w:r w:rsidRPr="000A3194">
              <w:t>Anders Karlsson (S)</w:t>
            </w:r>
          </w:p>
        </w:tc>
        <w:tc>
          <w:tcPr>
            <w:tcW w:w="3046" w:type="dxa"/>
          </w:tcPr>
          <w:p w:rsidR="0095370B" w:rsidRPr="000A3194" w:rsidRDefault="0095370B">
            <w:pPr>
              <w:pStyle w:val="Underskrifter"/>
            </w:pPr>
          </w:p>
        </w:tc>
      </w:tr>
      <w:tr w:rsidR="00000000" w:rsidRPr="000A3194">
        <w:trPr>
          <w:cantSplit/>
        </w:trPr>
        <w:tc>
          <w:tcPr>
            <w:tcW w:w="3046" w:type="dxa"/>
          </w:tcPr>
          <w:p w:rsidR="0095370B" w:rsidRPr="000A3194" w:rsidRDefault="0095370B">
            <w:pPr>
              <w:pStyle w:val="Underskrifter"/>
            </w:pPr>
            <w:r w:rsidRPr="000A3194">
              <w:t>Gunnar Sandberg (S)</w:t>
            </w:r>
          </w:p>
        </w:tc>
        <w:tc>
          <w:tcPr>
            <w:tcW w:w="3046" w:type="dxa"/>
          </w:tcPr>
          <w:p w:rsidR="0095370B" w:rsidRPr="000A3194" w:rsidRDefault="0095370B">
            <w:pPr>
              <w:pStyle w:val="Underskrifter"/>
            </w:pPr>
            <w:r w:rsidRPr="000A3194">
              <w:t>Lars Mejern Larsson (S)</w:t>
            </w:r>
          </w:p>
        </w:tc>
      </w:tr>
    </w:tbl>
    <w:p w:rsidR="0095370B" w:rsidRPr="000A3194" w:rsidRDefault="0095370B">
      <w:pPr>
        <w:pStyle w:val="Normaltindrag"/>
      </w:pPr>
    </w:p>
    <w:sectPr w:rsidR="0095370B" w:rsidRPr="000A3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70B" w:rsidRPr="000A3194" w:rsidRDefault="0095370B">
      <w:r w:rsidRPr="000A3194">
        <w:separator/>
      </w:r>
    </w:p>
  </w:endnote>
  <w:endnote w:type="continuationSeparator" w:id="0">
    <w:p w:rsidR="0095370B" w:rsidRPr="000A3194" w:rsidRDefault="0095370B">
      <w:r w:rsidRPr="000A31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70B" w:rsidRPr="000A3194" w:rsidRDefault="000A3194">
    <w:pPr>
      <w:pStyle w:val="Sidfot"/>
    </w:pPr>
    <w:r w:rsidRPr="000A31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54071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70B" w:rsidRDefault="009537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370B" w:rsidRDefault="009537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70B" w:rsidRPr="000A3194" w:rsidRDefault="000A3194">
    <w:pPr>
      <w:pStyle w:val="Sidfot"/>
    </w:pPr>
    <w:r w:rsidRPr="000A31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89668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70B" w:rsidRDefault="009537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370B" w:rsidRDefault="009537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70B" w:rsidRPr="000A3194" w:rsidRDefault="000A3194">
    <w:pPr>
      <w:pStyle w:val="Sidfot"/>
    </w:pPr>
    <w:r w:rsidRPr="000A31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65689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70B" w:rsidRDefault="009537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370B" w:rsidRDefault="009537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70B" w:rsidRPr="000A3194" w:rsidRDefault="0095370B">
      <w:r w:rsidRPr="000A3194">
        <w:separator/>
      </w:r>
    </w:p>
  </w:footnote>
  <w:footnote w:type="continuationSeparator" w:id="0">
    <w:p w:rsidR="0095370B" w:rsidRPr="000A3194" w:rsidRDefault="0095370B">
      <w:r w:rsidRPr="000A31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70B" w:rsidRPr="000A3194" w:rsidRDefault="000A3194">
    <w:pPr>
      <w:pStyle w:val="Sidhuvud"/>
    </w:pPr>
    <w:r w:rsidRPr="000A31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77746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70B" w:rsidRDefault="009537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370B" w:rsidRDefault="009537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70B" w:rsidRPr="000A3194" w:rsidRDefault="000A3194">
    <w:pPr>
      <w:pStyle w:val="Sidhuvud"/>
    </w:pPr>
    <w:r w:rsidRPr="000A31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64201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70B" w:rsidRDefault="009537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370B" w:rsidRDefault="009537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70B" w:rsidRPr="000A3194" w:rsidRDefault="0095370B">
    <w:pPr>
      <w:pStyle w:val="FSHNormal"/>
      <w:tabs>
        <w:tab w:val="right" w:pos="5840"/>
      </w:tabs>
    </w:pPr>
    <w:r w:rsidRPr="000A3194">
      <w:br/>
    </w:r>
    <w:r w:rsidRPr="000A3194">
      <w:fldChar w:fldCharType="begin" w:fldLock="1"/>
    </w:r>
    <w:r w:rsidRPr="000A3194">
      <w:instrText xml:space="preserve"> DOCPROPERTY</w:instrText>
    </w:r>
    <w:r w:rsidRPr="000A3194">
      <w:rPr>
        <w:sz w:val="18"/>
      </w:rPr>
      <w:instrText xml:space="preserve"> "YearUser" *\charformat </w:instrText>
    </w:r>
    <w:r w:rsidRPr="000A3194">
      <w:fldChar w:fldCharType="separate"/>
    </w:r>
    <w:r w:rsidRPr="000A3194">
      <w:t>2011/12</w:t>
    </w:r>
    <w:r w:rsidRPr="000A3194">
      <w:fldChar w:fldCharType="end"/>
    </w:r>
    <w:r w:rsidRPr="000A3194">
      <w:t xml:space="preserve"> </w:t>
    </w:r>
    <w:r w:rsidRPr="000A3194">
      <w:tab/>
      <w:t xml:space="preserve">mnr: </w:t>
    </w:r>
    <w:r w:rsidRPr="000A3194">
      <w:fldChar w:fldCharType="begin" w:fldLock="1"/>
    </w:r>
    <w:r w:rsidRPr="000A3194">
      <w:instrText xml:space="preserve"> DOCPROPERTY</w:instrText>
    </w:r>
    <w:r w:rsidRPr="000A3194">
      <w:rPr>
        <w:sz w:val="18"/>
      </w:rPr>
      <w:instrText xml:space="preserve"> "Motionsnummer" *\charformat </w:instrText>
    </w:r>
    <w:r w:rsidRPr="000A3194">
      <w:fldChar w:fldCharType="separate"/>
    </w:r>
    <w:r w:rsidRPr="000A3194">
      <w:t>A371</w:t>
    </w:r>
    <w:r w:rsidRPr="000A3194">
      <w:fldChar w:fldCharType="end"/>
    </w:r>
    <w:r w:rsidRPr="000A3194">
      <w:br/>
    </w:r>
    <w:r w:rsidRPr="000A3194">
      <w:fldChar w:fldCharType="begin" w:fldLock="1"/>
    </w:r>
    <w:r w:rsidRPr="000A3194">
      <w:instrText xml:space="preserve"> DOCPROPERTY</w:instrText>
    </w:r>
    <w:r w:rsidRPr="000A3194">
      <w:rPr>
        <w:sz w:val="18"/>
      </w:rPr>
      <w:instrText xml:space="preserve"> "Samling" *\charformat </w:instrText>
    </w:r>
    <w:r w:rsidRPr="000A3194">
      <w:fldChar w:fldCharType="end"/>
    </w:r>
    <w:r w:rsidRPr="000A3194">
      <w:tab/>
      <w:t xml:space="preserve">pnr: </w:t>
    </w:r>
    <w:r w:rsidRPr="000A3194">
      <w:fldChar w:fldCharType="begin" w:fldLock="1"/>
    </w:r>
    <w:r w:rsidRPr="000A3194">
      <w:instrText xml:space="preserve"> DOCPROPERTY</w:instrText>
    </w:r>
    <w:r w:rsidRPr="000A3194">
      <w:rPr>
        <w:sz w:val="18"/>
      </w:rPr>
      <w:instrText xml:space="preserve"> "Partinummer" *\charformat </w:instrText>
    </w:r>
    <w:r w:rsidRPr="000A3194">
      <w:fldChar w:fldCharType="separate"/>
    </w:r>
    <w:r w:rsidRPr="000A3194">
      <w:t>S19110</w:t>
    </w:r>
    <w:r w:rsidRPr="000A3194">
      <w:fldChar w:fldCharType="end"/>
    </w:r>
  </w:p>
  <w:p w:rsidR="0095370B" w:rsidRPr="000A3194" w:rsidRDefault="0095370B">
    <w:pPr>
      <w:pStyle w:val="FSHRub1"/>
    </w:pPr>
    <w:r w:rsidRPr="000A3194">
      <w:t>Motion till riksdagen</w:t>
    </w:r>
    <w:r w:rsidRPr="000A3194">
      <w:br/>
    </w:r>
    <w:r w:rsidRPr="000A3194">
      <w:fldChar w:fldCharType="begin" w:fldLock="1"/>
    </w:r>
    <w:r w:rsidRPr="000A3194">
      <w:instrText xml:space="preserve"> DOCPROPERTY "YearUser" *\charformat </w:instrText>
    </w:r>
    <w:r w:rsidRPr="000A3194">
      <w:fldChar w:fldCharType="separate"/>
    </w:r>
    <w:r w:rsidRPr="000A3194">
      <w:t>2011/12</w:t>
    </w:r>
    <w:r w:rsidRPr="000A3194">
      <w:fldChar w:fldCharType="end"/>
    </w:r>
    <w:r w:rsidRPr="000A3194">
      <w:t>:</w:t>
    </w:r>
    <w:r w:rsidRPr="000A3194">
      <w:fldChar w:fldCharType="begin" w:fldLock="1"/>
    </w:r>
    <w:r w:rsidRPr="000A3194">
      <w:instrText xml:space="preserve"> DOCPROPERTY "Motionsnummer" *\charformat </w:instrText>
    </w:r>
    <w:r w:rsidRPr="000A3194">
      <w:fldChar w:fldCharType="separate"/>
    </w:r>
    <w:r w:rsidRPr="000A3194">
      <w:t>A371</w:t>
    </w:r>
    <w:r w:rsidRPr="000A3194">
      <w:fldChar w:fldCharType="end"/>
    </w:r>
  </w:p>
  <w:p w:rsidR="0095370B" w:rsidRPr="000A3194" w:rsidRDefault="0095370B">
    <w:pPr>
      <w:pStyle w:val="FSHNormalS5"/>
    </w:pPr>
    <w:r w:rsidRPr="000A3194">
      <w:fldChar w:fldCharType="begin" w:fldLock="1"/>
    </w:r>
    <w:r w:rsidRPr="000A3194">
      <w:instrText xml:space="preserve"> DOCPROPERTY "MotionarText" *\charformat </w:instrText>
    </w:r>
    <w:r w:rsidRPr="000A3194">
      <w:fldChar w:fldCharType="separate"/>
    </w:r>
    <w:r w:rsidRPr="000A3194">
      <w:t>av Anders Karlsson m.fl. (S)</w:t>
    </w:r>
    <w:r w:rsidRPr="000A3194">
      <w:fldChar w:fldCharType="end"/>
    </w:r>
    <w:r w:rsidRPr="000A3194">
      <w:br/>
    </w:r>
    <w:r w:rsidRPr="000A3194">
      <w:fldChar w:fldCharType="begin" w:fldLock="1"/>
    </w:r>
    <w:r w:rsidRPr="000A3194">
      <w:instrText xml:space="preserve"> DOCPROPERTY "SvarFrasKort" *\charformat </w:instrText>
    </w:r>
    <w:r w:rsidRPr="000A3194">
      <w:fldChar w:fldCharType="end"/>
    </w:r>
  </w:p>
  <w:p w:rsidR="0095370B" w:rsidRPr="000A3194" w:rsidRDefault="0095370B">
    <w:pPr>
      <w:pStyle w:val="FSHTitel"/>
    </w:pPr>
    <w:r w:rsidRPr="000A3194">
      <w:fldChar w:fldCharType="begin" w:fldLock="1"/>
    </w:r>
    <w:r w:rsidRPr="000A3194">
      <w:instrText xml:space="preserve"> DOCPROPERTY</w:instrText>
    </w:r>
    <w:r w:rsidRPr="000A3194">
      <w:rPr>
        <w:sz w:val="18"/>
      </w:rPr>
      <w:instrText xml:space="preserve"> "RubrikSvar" *\charformat </w:instrText>
    </w:r>
    <w:r w:rsidRPr="000A3194">
      <w:fldChar w:fldCharType="separate"/>
    </w:r>
    <w:r w:rsidRPr="000A3194">
      <w:t>Turordningsregler</w:t>
    </w:r>
    <w:r w:rsidRPr="000A3194">
      <w:fldChar w:fldCharType="end"/>
    </w:r>
  </w:p>
  <w:p w:rsidR="0095370B" w:rsidRPr="000A3194" w:rsidRDefault="0095370B">
    <w:pPr>
      <w:pStyle w:val="Normal00"/>
    </w:pPr>
  </w:p>
  <w:p w:rsidR="0095370B" w:rsidRPr="000A3194" w:rsidRDefault="009537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86938855">
    <w:abstractNumId w:val="3"/>
  </w:num>
  <w:num w:numId="2" w16cid:durableId="1295409516">
    <w:abstractNumId w:val="2"/>
  </w:num>
  <w:num w:numId="3" w16cid:durableId="1120808432">
    <w:abstractNumId w:val="1"/>
  </w:num>
  <w:num w:numId="4" w16cid:durableId="60637866">
    <w:abstractNumId w:val="0"/>
  </w:num>
  <w:num w:numId="5" w16cid:durableId="1114709250">
    <w:abstractNumId w:val="7"/>
  </w:num>
  <w:num w:numId="6" w16cid:durableId="9258039">
    <w:abstractNumId w:val="6"/>
  </w:num>
  <w:num w:numId="7" w16cid:durableId="579947111">
    <w:abstractNumId w:val="5"/>
  </w:num>
  <w:num w:numId="8" w16cid:durableId="103692210">
    <w:abstractNumId w:val="4"/>
  </w:num>
  <w:num w:numId="9" w16cid:durableId="2029673801">
    <w:abstractNumId w:val="8"/>
  </w:num>
  <w:num w:numId="10" w16cid:durableId="2061514395">
    <w:abstractNumId w:val="9"/>
  </w:num>
  <w:num w:numId="11" w16cid:durableId="415513960">
    <w:abstractNumId w:val="10"/>
  </w:num>
  <w:num w:numId="12" w16cid:durableId="312026254">
    <w:abstractNumId w:val="13"/>
  </w:num>
  <w:num w:numId="13" w16cid:durableId="417294215">
    <w:abstractNumId w:val="15"/>
  </w:num>
  <w:num w:numId="14" w16cid:durableId="1815632967">
    <w:abstractNumId w:val="16"/>
  </w:num>
  <w:num w:numId="15" w16cid:durableId="1294825808">
    <w:abstractNumId w:val="11"/>
  </w:num>
  <w:num w:numId="16" w16cid:durableId="1242712001">
    <w:abstractNumId w:val="18"/>
  </w:num>
  <w:num w:numId="17" w16cid:durableId="1776825784">
    <w:abstractNumId w:val="17"/>
  </w:num>
  <w:num w:numId="18" w16cid:durableId="463617533">
    <w:abstractNumId w:val="14"/>
  </w:num>
  <w:num w:numId="19" w16cid:durableId="1623538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92DBB9FE-B795-4B3F-92EF-78927913ECFC},{D7F033A5-1DE4-4CDE-A0D2-EF42E3CBA746},{98573A62-87F3-4948-9C7F-DBDBDCA46686}"/>
  </w:docVars>
  <w:rsids>
    <w:rsidRoot w:val="00E06C7B"/>
    <w:rsid w:val="000A3194"/>
    <w:rsid w:val="0095370B"/>
    <w:rsid w:val="00E0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6BC7E6-34AB-48BF-B86C-AD99257C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1278</Characters>
  <Application>Microsoft Office Word</Application>
  <DocSecurity>4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S19110</vt:lpstr>
    </vt:vector>
  </TitlesOfParts>
  <Company>Riksdagen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S19110</dc:title>
  <dc:subject>S19110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2012-02-23T13:51:00Z</cp:lastPrinted>
  <dcterms:created xsi:type="dcterms:W3CDTF">2025-12-17T18:27:00Z</dcterms:created>
  <dcterms:modified xsi:type="dcterms:W3CDTF">2025-12-17T18:27:00Z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Turordningsregler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Turordningsregler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Anders Karlsson m.fl. (S)</vt:lpwstr>
  </property>
  <property fmtid="{D5CDD505-2E9C-101B-9397-08002B2CF9AE}" pid="26" name="MotionarLista">
    <vt:lpwstr>Karlsson, Anders (S)\Sandberg, Gunnar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Karlsson (S), Gunnar Sandberg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20112012000000000083000191100069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20112012000000000083000191100069</vt:lpwstr>
  </property>
  <property fmtid="{D5CDD505-2E9C-101B-9397-08002B2CF9AE}" pid="50" name="nummer">
    <vt:lpwstr>371</vt:lpwstr>
  </property>
  <property fmtid="{D5CDD505-2E9C-101B-9397-08002B2CF9AE}" pid="51" name="utskottsbeteckning">
    <vt:lpwstr>A</vt:lpwstr>
  </property>
  <property fmtid="{D5CDD505-2E9C-101B-9397-08002B2CF9AE}" pid="52" name="GlobalUID">
    <vt:lpwstr>{91DD504C-9AAE-4D29-85E5-F6EAD52428F8}</vt:lpwstr>
  </property>
  <property fmtid="{D5CDD505-2E9C-101B-9397-08002B2CF9AE}" pid="53" name="Överföringar">
    <vt:i4>0</vt:i4>
  </property>
  <property fmtid="{D5CDD505-2E9C-101B-9397-08002B2CF9AE}" pid="54" name="Checksum">
    <vt:lpwstr>*1002722778907*</vt:lpwstr>
  </property>
  <property fmtid="{D5CDD505-2E9C-101B-9397-08002B2CF9AE}" pid="55" name="skuggnummer">
    <vt:lpwstr>2803</vt:lpwstr>
  </property>
  <property fmtid="{D5CDD505-2E9C-101B-9397-08002B2CF9AE}" pid="56" name="urixVersion">
    <vt:lpwstr>4.5.0.25</vt:lpwstr>
  </property>
  <property fmtid="{D5CDD505-2E9C-101B-9397-08002B2CF9AE}" pid="57" name="urixOrigin">
    <vt:lpwstr>120223 14:51:12.065</vt:lpwstr>
  </property>
  <property fmtid="{D5CDD505-2E9C-101B-9397-08002B2CF9AE}" pid="58" name="urixGuid">
    <vt:lpwstr>{6C31AA34-FE55-42E7-BF12-0FA70D5CFE67}</vt:lpwstr>
  </property>
</Properties>
</file>